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685E" w14:textId="226D232E" w:rsidR="005B5C43" w:rsidRDefault="005B5C43"/>
    <w:p w14:paraId="2BE4F156" w14:textId="77777777" w:rsidR="005F37DA" w:rsidRDefault="005F37DA"/>
    <w:tbl>
      <w:tblPr>
        <w:tblW w:w="0" w:type="auto"/>
        <w:tblLayout w:type="fixed"/>
        <w:tblLook w:val="0000" w:firstRow="0" w:lastRow="0" w:firstColumn="0" w:lastColumn="0" w:noHBand="0" w:noVBand="0"/>
      </w:tblPr>
      <w:tblGrid>
        <w:gridCol w:w="3314"/>
        <w:gridCol w:w="5974"/>
      </w:tblGrid>
      <w:tr w:rsidR="0003464F" w:rsidRPr="009F38A4" w14:paraId="78C56079" w14:textId="77777777" w:rsidTr="00380616">
        <w:tc>
          <w:tcPr>
            <w:tcW w:w="3314" w:type="dxa"/>
            <w:shd w:val="clear" w:color="auto" w:fill="auto"/>
          </w:tcPr>
          <w:p w14:paraId="521883C1" w14:textId="77777777" w:rsidR="0003464F" w:rsidRPr="009F38A4" w:rsidRDefault="0003464F" w:rsidP="00380616">
            <w:pPr>
              <w:snapToGrid w:val="0"/>
            </w:pPr>
            <w:r w:rsidRPr="009F38A4">
              <w:rPr>
                <w:noProof/>
                <w:lang w:eastAsia="en-GB"/>
              </w:rPr>
              <w:drawing>
                <wp:inline distT="0" distB="0" distL="0" distR="0" wp14:anchorId="6661AF1B" wp14:editId="4C878CE1">
                  <wp:extent cx="2052108" cy="4000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162" cy="401425"/>
                          </a:xfrm>
                          <a:prstGeom prst="rect">
                            <a:avLst/>
                          </a:prstGeom>
                          <a:solidFill>
                            <a:srgbClr val="FFFFFF"/>
                          </a:solidFill>
                          <a:ln>
                            <a:noFill/>
                          </a:ln>
                        </pic:spPr>
                      </pic:pic>
                    </a:graphicData>
                  </a:graphic>
                </wp:inline>
              </w:drawing>
            </w:r>
          </w:p>
        </w:tc>
        <w:tc>
          <w:tcPr>
            <w:tcW w:w="5974" w:type="dxa"/>
            <w:tcBorders>
              <w:left w:val="single" w:sz="4" w:space="0" w:color="000000"/>
            </w:tcBorders>
            <w:shd w:val="clear" w:color="auto" w:fill="auto"/>
          </w:tcPr>
          <w:p w14:paraId="118364F9" w14:textId="77777777" w:rsidR="0003464F" w:rsidRPr="009F38A4" w:rsidRDefault="0003464F" w:rsidP="00380616">
            <w:pPr>
              <w:jc w:val="right"/>
            </w:pPr>
          </w:p>
        </w:tc>
      </w:tr>
      <w:tr w:rsidR="0003464F" w:rsidRPr="009F38A4" w14:paraId="0F8B80DD" w14:textId="77777777" w:rsidTr="00380616">
        <w:tc>
          <w:tcPr>
            <w:tcW w:w="3314" w:type="dxa"/>
            <w:shd w:val="clear" w:color="auto" w:fill="auto"/>
          </w:tcPr>
          <w:p w14:paraId="4712EEC1" w14:textId="77777777" w:rsidR="0003464F" w:rsidRPr="009F38A4" w:rsidRDefault="0003464F" w:rsidP="00380616"/>
          <w:p w14:paraId="3C5E3210" w14:textId="77777777" w:rsidR="0003464F" w:rsidRPr="009F38A4" w:rsidRDefault="0003464F" w:rsidP="00380616"/>
          <w:p w14:paraId="04B36263" w14:textId="0896FD1C" w:rsidR="0003464F" w:rsidRPr="009F38A4" w:rsidRDefault="0003464F" w:rsidP="00380616"/>
          <w:p w14:paraId="70D229E2" w14:textId="77777777" w:rsidR="0003464F" w:rsidRPr="009F38A4" w:rsidRDefault="0003464F" w:rsidP="00380616"/>
          <w:p w14:paraId="499DAC9A" w14:textId="77777777" w:rsidR="0003464F" w:rsidRPr="009F38A4" w:rsidRDefault="0003464F" w:rsidP="00380616"/>
          <w:p w14:paraId="40F36032" w14:textId="77777777" w:rsidR="0003464F" w:rsidRPr="009F38A4" w:rsidRDefault="0003464F" w:rsidP="0003464F">
            <w:pPr>
              <w:jc w:val="center"/>
            </w:pPr>
            <w:r w:rsidRPr="009F38A4">
              <w:rPr>
                <w:noProof/>
                <w:lang w:eastAsia="en-GB"/>
              </w:rPr>
              <w:drawing>
                <wp:inline distT="0" distB="0" distL="0" distR="0" wp14:anchorId="5E62DD96" wp14:editId="11DBBDDB">
                  <wp:extent cx="1041400" cy="6354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975" cy="641883"/>
                          </a:xfrm>
                          <a:prstGeom prst="rect">
                            <a:avLst/>
                          </a:prstGeom>
                          <a:solidFill>
                            <a:srgbClr val="FFFFFF"/>
                          </a:solidFill>
                          <a:ln>
                            <a:noFill/>
                          </a:ln>
                        </pic:spPr>
                      </pic:pic>
                    </a:graphicData>
                  </a:graphic>
                </wp:inline>
              </w:drawing>
            </w:r>
          </w:p>
          <w:p w14:paraId="53BE263F" w14:textId="77777777" w:rsidR="0003464F" w:rsidRPr="009F38A4" w:rsidRDefault="0003464F" w:rsidP="00380616">
            <w:pPr>
              <w:rPr>
                <w:b/>
                <w:sz w:val="40"/>
                <w:szCs w:val="40"/>
              </w:rPr>
            </w:pPr>
          </w:p>
        </w:tc>
        <w:tc>
          <w:tcPr>
            <w:tcW w:w="5974" w:type="dxa"/>
            <w:tcBorders>
              <w:left w:val="single" w:sz="4" w:space="0" w:color="000000"/>
            </w:tcBorders>
            <w:shd w:val="clear" w:color="auto" w:fill="auto"/>
          </w:tcPr>
          <w:p w14:paraId="40CE0EB0" w14:textId="77777777" w:rsidR="0003464F" w:rsidRPr="009F38A4" w:rsidRDefault="0003464F" w:rsidP="00380616">
            <w:pPr>
              <w:snapToGrid w:val="0"/>
              <w:rPr>
                <w:b/>
                <w:sz w:val="40"/>
                <w:szCs w:val="40"/>
              </w:rPr>
            </w:pPr>
          </w:p>
          <w:p w14:paraId="3C163A93" w14:textId="77777777" w:rsidR="0003464F" w:rsidRPr="009F38A4" w:rsidRDefault="0003464F" w:rsidP="00380616">
            <w:pPr>
              <w:rPr>
                <w:b/>
                <w:sz w:val="40"/>
                <w:szCs w:val="40"/>
              </w:rPr>
            </w:pPr>
          </w:p>
          <w:p w14:paraId="3BD1DB91" w14:textId="77777777" w:rsidR="0003464F" w:rsidRPr="009F38A4" w:rsidRDefault="0003464F" w:rsidP="00380616">
            <w:pPr>
              <w:rPr>
                <w:b/>
                <w:sz w:val="40"/>
                <w:szCs w:val="40"/>
              </w:rPr>
            </w:pPr>
          </w:p>
          <w:p w14:paraId="7CE10C0F" w14:textId="77777777" w:rsidR="0003464F" w:rsidRPr="009F38A4" w:rsidRDefault="0003464F" w:rsidP="00380616">
            <w:pPr>
              <w:rPr>
                <w:b/>
                <w:sz w:val="32"/>
                <w:szCs w:val="32"/>
              </w:rPr>
            </w:pPr>
          </w:p>
          <w:p w14:paraId="6098991A" w14:textId="77777777" w:rsidR="0003464F" w:rsidRPr="009F38A4" w:rsidRDefault="0003464F" w:rsidP="00380616">
            <w:pPr>
              <w:rPr>
                <w:b/>
                <w:sz w:val="32"/>
                <w:szCs w:val="32"/>
              </w:rPr>
            </w:pPr>
          </w:p>
          <w:p w14:paraId="59366BD0" w14:textId="77777777" w:rsidR="0003464F" w:rsidRPr="009F38A4" w:rsidRDefault="0003464F" w:rsidP="00380616">
            <w:pPr>
              <w:rPr>
                <w:b/>
                <w:sz w:val="32"/>
                <w:szCs w:val="32"/>
              </w:rPr>
            </w:pPr>
          </w:p>
          <w:p w14:paraId="17D2DD96" w14:textId="03D0D6FA" w:rsidR="0003464F" w:rsidRPr="009F38A4" w:rsidRDefault="0003464F" w:rsidP="00F27761">
            <w:proofErr w:type="spellStart"/>
            <w:r w:rsidRPr="009F38A4">
              <w:rPr>
                <w:b/>
                <w:sz w:val="52"/>
                <w:szCs w:val="52"/>
              </w:rPr>
              <w:t>CFHealthHub</w:t>
            </w:r>
            <w:proofErr w:type="spellEnd"/>
            <w:r w:rsidRPr="009F38A4">
              <w:rPr>
                <w:b/>
                <w:sz w:val="52"/>
                <w:szCs w:val="52"/>
              </w:rPr>
              <w:t xml:space="preserve"> </w:t>
            </w:r>
            <w:r w:rsidR="00BE0204">
              <w:rPr>
                <w:b/>
                <w:sz w:val="52"/>
                <w:szCs w:val="52"/>
              </w:rPr>
              <w:t>Digital Learning Health System</w:t>
            </w:r>
          </w:p>
        </w:tc>
      </w:tr>
      <w:tr w:rsidR="0003464F" w:rsidRPr="009F38A4" w14:paraId="740023D1" w14:textId="77777777" w:rsidTr="00380616">
        <w:tc>
          <w:tcPr>
            <w:tcW w:w="3314" w:type="dxa"/>
            <w:shd w:val="clear" w:color="auto" w:fill="auto"/>
          </w:tcPr>
          <w:p w14:paraId="75DB48B1" w14:textId="77777777" w:rsidR="0003464F" w:rsidRPr="009F38A4" w:rsidRDefault="0003464F" w:rsidP="00380616">
            <w:pPr>
              <w:snapToGrid w:val="0"/>
            </w:pPr>
          </w:p>
        </w:tc>
        <w:tc>
          <w:tcPr>
            <w:tcW w:w="5974" w:type="dxa"/>
            <w:tcBorders>
              <w:left w:val="single" w:sz="4" w:space="0" w:color="000000"/>
            </w:tcBorders>
            <w:shd w:val="clear" w:color="auto" w:fill="auto"/>
          </w:tcPr>
          <w:p w14:paraId="7880A728" w14:textId="77777777" w:rsidR="0003464F" w:rsidRPr="009F38A4" w:rsidRDefault="0003464F" w:rsidP="00380616">
            <w:pPr>
              <w:snapToGrid w:val="0"/>
              <w:rPr>
                <w:b/>
                <w:sz w:val="28"/>
                <w:szCs w:val="28"/>
              </w:rPr>
            </w:pPr>
          </w:p>
          <w:p w14:paraId="7A99A948" w14:textId="0A1CBB91" w:rsidR="0003464F" w:rsidRPr="009F38A4" w:rsidRDefault="0003464F" w:rsidP="0003464F">
            <w:r w:rsidRPr="009F38A4">
              <w:rPr>
                <w:b/>
                <w:sz w:val="32"/>
                <w:szCs w:val="32"/>
              </w:rPr>
              <w:t xml:space="preserve">A </w:t>
            </w:r>
            <w:r w:rsidR="007918B5" w:rsidRPr="009F38A4">
              <w:rPr>
                <w:b/>
                <w:sz w:val="32"/>
                <w:szCs w:val="32"/>
              </w:rPr>
              <w:t>Q</w:t>
            </w:r>
            <w:r w:rsidRPr="009F38A4">
              <w:rPr>
                <w:b/>
                <w:sz w:val="32"/>
                <w:szCs w:val="32"/>
              </w:rPr>
              <w:t xml:space="preserve">uality </w:t>
            </w:r>
            <w:r w:rsidR="007918B5" w:rsidRPr="009F38A4">
              <w:rPr>
                <w:b/>
                <w:sz w:val="32"/>
                <w:szCs w:val="32"/>
              </w:rPr>
              <w:t>I</w:t>
            </w:r>
            <w:r w:rsidRPr="009F38A4">
              <w:rPr>
                <w:b/>
                <w:sz w:val="32"/>
                <w:szCs w:val="32"/>
              </w:rPr>
              <w:t>mprovement project</w:t>
            </w:r>
            <w:r w:rsidR="00ED7077" w:rsidRPr="009F38A4">
              <w:rPr>
                <w:b/>
                <w:sz w:val="32"/>
                <w:szCs w:val="32"/>
              </w:rPr>
              <w:t xml:space="preserve"> and Trials </w:t>
            </w:r>
            <w:r w:rsidR="007918B5" w:rsidRPr="009F38A4">
              <w:rPr>
                <w:b/>
                <w:sz w:val="32"/>
                <w:szCs w:val="32"/>
              </w:rPr>
              <w:t>w</w:t>
            </w:r>
            <w:r w:rsidR="00ED7077" w:rsidRPr="009F38A4">
              <w:rPr>
                <w:b/>
                <w:sz w:val="32"/>
                <w:szCs w:val="32"/>
              </w:rPr>
              <w:t>ithin Cohort platform for Cystic Fibrosis</w:t>
            </w:r>
            <w:r w:rsidRPr="009F38A4">
              <w:rPr>
                <w:b/>
                <w:sz w:val="32"/>
                <w:szCs w:val="32"/>
              </w:rPr>
              <w:t xml:space="preserve"> </w:t>
            </w:r>
          </w:p>
        </w:tc>
      </w:tr>
      <w:tr w:rsidR="0003464F" w:rsidRPr="009F38A4" w14:paraId="37C20FFF" w14:textId="77777777" w:rsidTr="00380616">
        <w:trPr>
          <w:trHeight w:val="1915"/>
        </w:trPr>
        <w:tc>
          <w:tcPr>
            <w:tcW w:w="3314" w:type="dxa"/>
            <w:shd w:val="clear" w:color="auto" w:fill="auto"/>
          </w:tcPr>
          <w:p w14:paraId="446B0216" w14:textId="77777777" w:rsidR="0003464F" w:rsidRPr="009F38A4" w:rsidRDefault="0003464F" w:rsidP="00380616">
            <w:pPr>
              <w:snapToGrid w:val="0"/>
            </w:pPr>
          </w:p>
        </w:tc>
        <w:tc>
          <w:tcPr>
            <w:tcW w:w="5974" w:type="dxa"/>
            <w:tcBorders>
              <w:left w:val="single" w:sz="4" w:space="0" w:color="000000"/>
            </w:tcBorders>
            <w:shd w:val="clear" w:color="auto" w:fill="auto"/>
          </w:tcPr>
          <w:p w14:paraId="583BD4E4" w14:textId="77777777" w:rsidR="0003464F" w:rsidRPr="009F38A4" w:rsidRDefault="0003464F" w:rsidP="00380616">
            <w:pPr>
              <w:snapToGrid w:val="0"/>
            </w:pPr>
          </w:p>
          <w:p w14:paraId="0A6312F0" w14:textId="77777777" w:rsidR="0003464F" w:rsidRPr="009F38A4" w:rsidRDefault="0003464F" w:rsidP="00380616"/>
          <w:p w14:paraId="15DA2814" w14:textId="77777777" w:rsidR="0003464F" w:rsidRPr="009F38A4" w:rsidRDefault="0003464F" w:rsidP="00380616"/>
          <w:p w14:paraId="6D404527" w14:textId="77777777" w:rsidR="0003464F" w:rsidRPr="009F38A4" w:rsidRDefault="0003464F" w:rsidP="00380616"/>
          <w:p w14:paraId="55A9EAB8" w14:textId="77777777" w:rsidR="0003464F" w:rsidRPr="009F38A4" w:rsidRDefault="0003464F" w:rsidP="00380616"/>
          <w:p w14:paraId="729E70EE" w14:textId="77777777" w:rsidR="0003464F" w:rsidRPr="009F38A4" w:rsidRDefault="0003464F" w:rsidP="00380616"/>
          <w:p w14:paraId="435F3D5E" w14:textId="77777777" w:rsidR="0003464F" w:rsidRPr="009F38A4" w:rsidRDefault="0003464F" w:rsidP="00380616">
            <w:pPr>
              <w:tabs>
                <w:tab w:val="left" w:pos="4200"/>
              </w:tabs>
            </w:pPr>
            <w:r w:rsidRPr="009F38A4">
              <w:tab/>
            </w:r>
          </w:p>
        </w:tc>
      </w:tr>
      <w:tr w:rsidR="0003464F" w:rsidRPr="009F38A4" w14:paraId="4F6D8687" w14:textId="77777777" w:rsidTr="00380616">
        <w:tc>
          <w:tcPr>
            <w:tcW w:w="3314" w:type="dxa"/>
            <w:shd w:val="clear" w:color="auto" w:fill="auto"/>
          </w:tcPr>
          <w:p w14:paraId="2AEC831A" w14:textId="77777777" w:rsidR="0003464F" w:rsidRPr="009F38A4" w:rsidRDefault="0003464F" w:rsidP="00380616">
            <w:pPr>
              <w:snapToGrid w:val="0"/>
            </w:pPr>
          </w:p>
        </w:tc>
        <w:tc>
          <w:tcPr>
            <w:tcW w:w="5974" w:type="dxa"/>
            <w:tcBorders>
              <w:left w:val="single" w:sz="4" w:space="0" w:color="000000"/>
            </w:tcBorders>
            <w:shd w:val="clear" w:color="auto" w:fill="auto"/>
          </w:tcPr>
          <w:p w14:paraId="4E6E51A3" w14:textId="77777777" w:rsidR="0003464F" w:rsidRPr="009F38A4" w:rsidRDefault="0003464F" w:rsidP="00380616">
            <w:pPr>
              <w:rPr>
                <w:b/>
              </w:rPr>
            </w:pPr>
            <w:r w:rsidRPr="009F38A4">
              <w:rPr>
                <w:b/>
              </w:rPr>
              <w:t>RESEARCH PROTOCOL</w:t>
            </w:r>
          </w:p>
          <w:p w14:paraId="78938BF7" w14:textId="5E5EF493" w:rsidR="0003464F" w:rsidRPr="00915179" w:rsidRDefault="001D2A4F" w:rsidP="00EC506E">
            <w:pPr>
              <w:rPr>
                <w:b/>
                <w:bCs/>
              </w:rPr>
            </w:pPr>
            <w:r w:rsidRPr="00915179">
              <w:rPr>
                <w:b/>
                <w:bCs/>
              </w:rPr>
              <w:t xml:space="preserve">Version </w:t>
            </w:r>
            <w:r w:rsidR="004526DF">
              <w:rPr>
                <w:b/>
                <w:bCs/>
              </w:rPr>
              <w:t>1</w:t>
            </w:r>
            <w:r w:rsidR="0065694E">
              <w:rPr>
                <w:b/>
                <w:bCs/>
              </w:rPr>
              <w:t>3</w:t>
            </w:r>
            <w:r w:rsidR="00781B31">
              <w:rPr>
                <w:b/>
                <w:bCs/>
              </w:rPr>
              <w:t xml:space="preserve"> </w:t>
            </w:r>
            <w:r w:rsidR="00781B31" w:rsidRPr="00915179">
              <w:rPr>
                <w:b/>
                <w:bCs/>
              </w:rPr>
              <w:t xml:space="preserve">– </w:t>
            </w:r>
            <w:r w:rsidR="00781B31">
              <w:rPr>
                <w:b/>
                <w:bCs/>
              </w:rPr>
              <w:t>07</w:t>
            </w:r>
            <w:r w:rsidR="00FF7DFA">
              <w:rPr>
                <w:b/>
                <w:bCs/>
              </w:rPr>
              <w:t xml:space="preserve"> </w:t>
            </w:r>
            <w:r w:rsidR="00EC3655">
              <w:rPr>
                <w:b/>
                <w:bCs/>
              </w:rPr>
              <w:t>November</w:t>
            </w:r>
            <w:r w:rsidR="00E7711C">
              <w:rPr>
                <w:b/>
                <w:bCs/>
              </w:rPr>
              <w:t xml:space="preserve"> 202</w:t>
            </w:r>
            <w:r w:rsidR="00FF7DFA">
              <w:rPr>
                <w:b/>
                <w:bCs/>
              </w:rPr>
              <w:t>2</w:t>
            </w:r>
          </w:p>
        </w:tc>
      </w:tr>
      <w:tr w:rsidR="0003464F" w:rsidRPr="009F38A4" w14:paraId="1D2DF5E5" w14:textId="77777777" w:rsidTr="00380616">
        <w:tc>
          <w:tcPr>
            <w:tcW w:w="3314" w:type="dxa"/>
            <w:shd w:val="clear" w:color="auto" w:fill="auto"/>
          </w:tcPr>
          <w:p w14:paraId="37CED65D" w14:textId="77777777" w:rsidR="0003464F" w:rsidRPr="009F38A4" w:rsidRDefault="0003464F" w:rsidP="00380616">
            <w:pPr>
              <w:snapToGrid w:val="0"/>
            </w:pPr>
          </w:p>
        </w:tc>
        <w:tc>
          <w:tcPr>
            <w:tcW w:w="5974" w:type="dxa"/>
            <w:tcBorders>
              <w:left w:val="single" w:sz="4" w:space="0" w:color="000000"/>
            </w:tcBorders>
            <w:shd w:val="clear" w:color="auto" w:fill="auto"/>
          </w:tcPr>
          <w:p w14:paraId="15028827" w14:textId="75F805EE" w:rsidR="0003464F" w:rsidRPr="009F38A4" w:rsidRDefault="0003464F" w:rsidP="00380616"/>
        </w:tc>
      </w:tr>
      <w:tr w:rsidR="0003464F" w:rsidRPr="009F38A4" w14:paraId="3E5C4BE8" w14:textId="77777777" w:rsidTr="00380616">
        <w:tc>
          <w:tcPr>
            <w:tcW w:w="3314" w:type="dxa"/>
            <w:shd w:val="clear" w:color="auto" w:fill="auto"/>
          </w:tcPr>
          <w:p w14:paraId="073F0EBD" w14:textId="77777777" w:rsidR="0003464F" w:rsidRPr="009F38A4" w:rsidRDefault="0003464F" w:rsidP="00380616">
            <w:pPr>
              <w:snapToGrid w:val="0"/>
            </w:pPr>
          </w:p>
        </w:tc>
        <w:tc>
          <w:tcPr>
            <w:tcW w:w="5974" w:type="dxa"/>
            <w:tcBorders>
              <w:left w:val="single" w:sz="4" w:space="0" w:color="000000"/>
            </w:tcBorders>
            <w:shd w:val="clear" w:color="auto" w:fill="auto"/>
          </w:tcPr>
          <w:p w14:paraId="370569F8" w14:textId="77777777" w:rsidR="00AB3896" w:rsidRPr="009F38A4" w:rsidRDefault="0003464F" w:rsidP="00380616">
            <w:pPr>
              <w:rPr>
                <w:szCs w:val="24"/>
              </w:rPr>
            </w:pPr>
            <w:r w:rsidRPr="009F38A4">
              <w:rPr>
                <w:b/>
                <w:szCs w:val="24"/>
              </w:rPr>
              <w:t xml:space="preserve">IRAS: </w:t>
            </w:r>
            <w:r w:rsidR="00C92F38" w:rsidRPr="009F38A4">
              <w:rPr>
                <w:b/>
                <w:bCs/>
                <w:color w:val="000000"/>
                <w:szCs w:val="24"/>
              </w:rPr>
              <w:t>216782</w:t>
            </w:r>
            <w:r w:rsidRPr="009F38A4">
              <w:rPr>
                <w:szCs w:val="24"/>
              </w:rPr>
              <w:tab/>
            </w:r>
          </w:p>
          <w:p w14:paraId="19251326" w14:textId="3AC21A37" w:rsidR="0003464F" w:rsidRPr="009F38A4" w:rsidRDefault="00AB3896" w:rsidP="00380616">
            <w:r w:rsidRPr="009F38A4">
              <w:rPr>
                <w:b/>
                <w:szCs w:val="24"/>
              </w:rPr>
              <w:t>STH: 19387</w:t>
            </w:r>
            <w:r w:rsidR="0003464F" w:rsidRPr="009F38A4">
              <w:tab/>
            </w:r>
          </w:p>
        </w:tc>
      </w:tr>
      <w:tr w:rsidR="0003464F" w:rsidRPr="009F38A4" w14:paraId="586D67FE" w14:textId="77777777" w:rsidTr="00380616">
        <w:tc>
          <w:tcPr>
            <w:tcW w:w="3314" w:type="dxa"/>
            <w:shd w:val="clear" w:color="auto" w:fill="auto"/>
          </w:tcPr>
          <w:p w14:paraId="75D8D879" w14:textId="77777777" w:rsidR="0003464F" w:rsidRPr="009F38A4" w:rsidRDefault="0003464F" w:rsidP="00380616">
            <w:pPr>
              <w:snapToGrid w:val="0"/>
            </w:pPr>
          </w:p>
        </w:tc>
        <w:tc>
          <w:tcPr>
            <w:tcW w:w="5974" w:type="dxa"/>
            <w:tcBorders>
              <w:left w:val="single" w:sz="4" w:space="0" w:color="000000"/>
            </w:tcBorders>
            <w:shd w:val="clear" w:color="auto" w:fill="auto"/>
          </w:tcPr>
          <w:p w14:paraId="1AF587F4" w14:textId="5DFC89AD" w:rsidR="0003464F" w:rsidRPr="009F38A4" w:rsidRDefault="0003464F" w:rsidP="00380616">
            <w:r w:rsidRPr="009F38A4">
              <w:tab/>
            </w:r>
          </w:p>
        </w:tc>
      </w:tr>
      <w:tr w:rsidR="0003464F" w:rsidRPr="009F38A4" w14:paraId="5AD13A94" w14:textId="77777777" w:rsidTr="00380616">
        <w:tc>
          <w:tcPr>
            <w:tcW w:w="3314" w:type="dxa"/>
            <w:shd w:val="clear" w:color="auto" w:fill="auto"/>
          </w:tcPr>
          <w:p w14:paraId="783B58A2" w14:textId="77777777" w:rsidR="0003464F" w:rsidRPr="009F38A4" w:rsidRDefault="0003464F" w:rsidP="00380616">
            <w:pPr>
              <w:snapToGrid w:val="0"/>
            </w:pPr>
          </w:p>
        </w:tc>
        <w:tc>
          <w:tcPr>
            <w:tcW w:w="5974" w:type="dxa"/>
            <w:tcBorders>
              <w:left w:val="single" w:sz="4" w:space="0" w:color="000000"/>
            </w:tcBorders>
            <w:shd w:val="clear" w:color="auto" w:fill="auto"/>
          </w:tcPr>
          <w:p w14:paraId="17C42522" w14:textId="5D706B0C" w:rsidR="0003464F" w:rsidRPr="009F38A4" w:rsidRDefault="0003464F" w:rsidP="00380616">
            <w:r w:rsidRPr="009F38A4">
              <w:rPr>
                <w:b/>
              </w:rPr>
              <w:t>Authorised by:</w:t>
            </w:r>
            <w:r w:rsidR="003D364C" w:rsidRPr="009F38A4">
              <w:rPr>
                <w:b/>
              </w:rPr>
              <w:t xml:space="preserve"> Martin Wildman</w:t>
            </w:r>
          </w:p>
        </w:tc>
      </w:tr>
      <w:tr w:rsidR="0003464F" w:rsidRPr="009F38A4" w14:paraId="49D91E14" w14:textId="77777777" w:rsidTr="00380616">
        <w:tc>
          <w:tcPr>
            <w:tcW w:w="3314" w:type="dxa"/>
            <w:shd w:val="clear" w:color="auto" w:fill="auto"/>
          </w:tcPr>
          <w:p w14:paraId="27C12692" w14:textId="77777777" w:rsidR="0003464F" w:rsidRPr="009F38A4" w:rsidRDefault="0003464F" w:rsidP="00380616">
            <w:pPr>
              <w:snapToGrid w:val="0"/>
            </w:pPr>
          </w:p>
        </w:tc>
        <w:tc>
          <w:tcPr>
            <w:tcW w:w="5974" w:type="dxa"/>
            <w:tcBorders>
              <w:left w:val="single" w:sz="4" w:space="0" w:color="000000"/>
            </w:tcBorders>
            <w:shd w:val="clear" w:color="auto" w:fill="auto"/>
          </w:tcPr>
          <w:p w14:paraId="37F16A9C" w14:textId="77777777" w:rsidR="0003464F" w:rsidRPr="009F38A4" w:rsidRDefault="0003464F" w:rsidP="00380616">
            <w:r w:rsidRPr="009F38A4">
              <w:tab/>
            </w:r>
            <w:r w:rsidRPr="009F38A4">
              <w:tab/>
            </w:r>
            <w:r w:rsidRPr="009F38A4">
              <w:tab/>
            </w:r>
          </w:p>
          <w:p w14:paraId="4393A5A8" w14:textId="77777777" w:rsidR="0003464F" w:rsidRPr="009F38A4" w:rsidRDefault="0003464F" w:rsidP="00380616"/>
          <w:p w14:paraId="124706B6" w14:textId="77777777" w:rsidR="0003464F" w:rsidRPr="009F38A4" w:rsidRDefault="0003464F" w:rsidP="0003464F">
            <w:r w:rsidRPr="009F38A4">
              <w:t xml:space="preserve">                                    </w:t>
            </w:r>
          </w:p>
        </w:tc>
      </w:tr>
      <w:tr w:rsidR="0003464F" w:rsidRPr="009F38A4" w14:paraId="0DC5F7D2" w14:textId="77777777" w:rsidTr="00380616">
        <w:tc>
          <w:tcPr>
            <w:tcW w:w="3314" w:type="dxa"/>
            <w:shd w:val="clear" w:color="auto" w:fill="auto"/>
          </w:tcPr>
          <w:p w14:paraId="2963B451" w14:textId="77777777" w:rsidR="0003464F" w:rsidRPr="009F38A4" w:rsidRDefault="0003464F" w:rsidP="00380616">
            <w:pPr>
              <w:snapToGrid w:val="0"/>
            </w:pPr>
          </w:p>
        </w:tc>
        <w:tc>
          <w:tcPr>
            <w:tcW w:w="5974" w:type="dxa"/>
            <w:tcBorders>
              <w:left w:val="single" w:sz="4" w:space="0" w:color="000000"/>
            </w:tcBorders>
            <w:shd w:val="clear" w:color="auto" w:fill="auto"/>
          </w:tcPr>
          <w:p w14:paraId="7109531A" w14:textId="77777777" w:rsidR="0003464F" w:rsidRPr="009F38A4" w:rsidRDefault="0003464F" w:rsidP="00380616"/>
        </w:tc>
      </w:tr>
      <w:tr w:rsidR="0003464F" w:rsidRPr="009F38A4" w14:paraId="63267C5D" w14:textId="77777777" w:rsidTr="00380616">
        <w:tc>
          <w:tcPr>
            <w:tcW w:w="3314" w:type="dxa"/>
            <w:shd w:val="clear" w:color="auto" w:fill="auto"/>
          </w:tcPr>
          <w:p w14:paraId="7EC0F200" w14:textId="77777777" w:rsidR="0003464F" w:rsidRPr="009F38A4" w:rsidRDefault="0003464F" w:rsidP="00380616">
            <w:pPr>
              <w:snapToGrid w:val="0"/>
            </w:pPr>
          </w:p>
        </w:tc>
        <w:tc>
          <w:tcPr>
            <w:tcW w:w="5974" w:type="dxa"/>
            <w:tcBorders>
              <w:left w:val="single" w:sz="4" w:space="0" w:color="000000"/>
            </w:tcBorders>
            <w:shd w:val="clear" w:color="auto" w:fill="auto"/>
          </w:tcPr>
          <w:p w14:paraId="4B10EB7A" w14:textId="77777777" w:rsidR="0003464F" w:rsidRPr="009F38A4" w:rsidRDefault="0003464F" w:rsidP="00380616"/>
        </w:tc>
      </w:tr>
    </w:tbl>
    <w:p w14:paraId="567DDBD8" w14:textId="77777777" w:rsidR="0003464F" w:rsidRPr="009F38A4" w:rsidRDefault="0003464F"/>
    <w:p w14:paraId="3567C210" w14:textId="77777777" w:rsidR="0003464F" w:rsidRPr="009F38A4" w:rsidRDefault="0003464F"/>
    <w:p w14:paraId="688CBC6C" w14:textId="77777777" w:rsidR="0003464F" w:rsidRPr="009F38A4" w:rsidRDefault="0003464F"/>
    <w:p w14:paraId="7A25688D" w14:textId="77777777" w:rsidR="0003464F" w:rsidRPr="009F38A4" w:rsidRDefault="0003464F"/>
    <w:p w14:paraId="0828E9F4" w14:textId="77777777" w:rsidR="0003464F" w:rsidRPr="009F38A4" w:rsidRDefault="0003464F"/>
    <w:p w14:paraId="24A3EB84" w14:textId="77777777" w:rsidR="0003464F" w:rsidRPr="009F38A4" w:rsidRDefault="0003464F"/>
    <w:p w14:paraId="3F8EF16F" w14:textId="77777777" w:rsidR="0003464F" w:rsidRPr="009F38A4" w:rsidRDefault="0003464F"/>
    <w:p w14:paraId="69D0F7ED" w14:textId="77777777" w:rsidR="0003464F" w:rsidRPr="009F38A4" w:rsidRDefault="0003464F"/>
    <w:p w14:paraId="10C43FAE" w14:textId="77777777" w:rsidR="0003464F" w:rsidRPr="009F38A4" w:rsidRDefault="0003464F"/>
    <w:p w14:paraId="53CB9DFF" w14:textId="77777777" w:rsidR="0003464F" w:rsidRPr="009F38A4" w:rsidRDefault="0003464F"/>
    <w:p w14:paraId="45792AC9" w14:textId="77777777" w:rsidR="0003464F" w:rsidRPr="009F38A4" w:rsidRDefault="0003464F"/>
    <w:p w14:paraId="546B311E" w14:textId="33B5A848" w:rsidR="0003464F" w:rsidRPr="009F38A4" w:rsidRDefault="0003464F" w:rsidP="00DB34B5">
      <w:pPr>
        <w:pStyle w:val="Heading1"/>
        <w:numPr>
          <w:ilvl w:val="0"/>
          <w:numId w:val="0"/>
        </w:numPr>
        <w:rPr>
          <w:rFonts w:asciiTheme="minorHAnsi" w:hAnsiTheme="minorHAnsi" w:cstheme="minorHAnsi"/>
        </w:rPr>
      </w:pPr>
      <w:bookmarkStart w:id="0" w:name="_Toc442270216"/>
      <w:bookmarkStart w:id="1" w:name="_Toc468192421"/>
      <w:bookmarkStart w:id="2" w:name="_Toc468391607"/>
      <w:bookmarkStart w:id="3" w:name="_Toc48916051"/>
      <w:bookmarkStart w:id="4" w:name="_Toc96083606"/>
      <w:bookmarkStart w:id="5" w:name="_Toc118705476"/>
      <w:r w:rsidRPr="009F38A4">
        <w:rPr>
          <w:rFonts w:asciiTheme="minorHAnsi" w:hAnsiTheme="minorHAnsi" w:cstheme="minorHAnsi"/>
        </w:rPr>
        <w:lastRenderedPageBreak/>
        <w:t>Funding</w:t>
      </w:r>
      <w:bookmarkEnd w:id="0"/>
      <w:bookmarkEnd w:id="1"/>
      <w:bookmarkEnd w:id="2"/>
      <w:bookmarkEnd w:id="3"/>
      <w:bookmarkEnd w:id="4"/>
      <w:bookmarkEnd w:id="5"/>
    </w:p>
    <w:p w14:paraId="2F482C68" w14:textId="41DCD2A8" w:rsidR="0003464F" w:rsidRPr="009F38A4" w:rsidRDefault="0003464F" w:rsidP="00ED7077">
      <w:pPr>
        <w:jc w:val="both"/>
      </w:pPr>
      <w:r w:rsidRPr="009F38A4">
        <w:t>This project was funded by the</w:t>
      </w:r>
      <w:r w:rsidR="00DB0C55" w:rsidRPr="009F38A4">
        <w:t xml:space="preserve"> NHS England Commissioning for </w:t>
      </w:r>
      <w:r w:rsidR="00D674F6" w:rsidRPr="009F38A4">
        <w:t>Q</w:t>
      </w:r>
      <w:r w:rsidR="00DB0C55" w:rsidRPr="009F38A4">
        <w:t xml:space="preserve">uality and </w:t>
      </w:r>
      <w:r w:rsidR="00D674F6" w:rsidRPr="009F38A4">
        <w:t>I</w:t>
      </w:r>
      <w:r w:rsidR="00DB0C55" w:rsidRPr="009F38A4">
        <w:t xml:space="preserve">nnovation (CQUIN) </w:t>
      </w:r>
    </w:p>
    <w:p w14:paraId="7EDC69D2" w14:textId="77777777" w:rsidR="00F24458" w:rsidRPr="009F38A4" w:rsidRDefault="00F24458" w:rsidP="00ED7077">
      <w:pPr>
        <w:jc w:val="both"/>
      </w:pPr>
    </w:p>
    <w:p w14:paraId="68D48789" w14:textId="64A5EB10" w:rsidR="00F24458" w:rsidRPr="009F38A4" w:rsidRDefault="00F24458" w:rsidP="00ED7077">
      <w:pPr>
        <w:jc w:val="both"/>
      </w:pPr>
      <w:r w:rsidRPr="009F38A4">
        <w:t>The views and opinions expressed by authors in this publication are those of the authors and do not necessarily reflect those of the NHS</w:t>
      </w:r>
    </w:p>
    <w:p w14:paraId="3C60827D" w14:textId="77777777" w:rsidR="00F24458" w:rsidRPr="009F38A4" w:rsidRDefault="00F24458" w:rsidP="0003464F"/>
    <w:p w14:paraId="5D7AC894" w14:textId="77777777" w:rsidR="00F24458" w:rsidRPr="009F38A4" w:rsidRDefault="00F24458" w:rsidP="0003464F"/>
    <w:p w14:paraId="4A6DC76E" w14:textId="77777777" w:rsidR="0003464F" w:rsidRPr="009F38A4" w:rsidRDefault="0003464F" w:rsidP="0003464F"/>
    <w:p w14:paraId="7088B5DA" w14:textId="08177571" w:rsidR="0003464F" w:rsidRPr="00580160" w:rsidRDefault="0003464F" w:rsidP="0003464F">
      <w:pPr>
        <w:rPr>
          <w:rFonts w:asciiTheme="minorHAnsi" w:hAnsiTheme="minorHAnsi" w:cstheme="minorHAnsi"/>
        </w:rPr>
      </w:pPr>
      <w:bookmarkStart w:id="6" w:name="_Toc468192422"/>
      <w:bookmarkStart w:id="7" w:name="_Toc468391608"/>
      <w:bookmarkStart w:id="8" w:name="_Toc48916052"/>
      <w:bookmarkStart w:id="9" w:name="_Toc96083607"/>
      <w:bookmarkStart w:id="10" w:name="_Toc118705477"/>
      <w:r w:rsidRPr="00580160">
        <w:rPr>
          <w:rStyle w:val="Heading1Char"/>
          <w:rFonts w:asciiTheme="minorHAnsi" w:hAnsiTheme="minorHAnsi" w:cstheme="minorHAnsi"/>
        </w:rPr>
        <w:t>Roles and responsibilities</w:t>
      </w:r>
      <w:bookmarkEnd w:id="6"/>
      <w:bookmarkEnd w:id="7"/>
      <w:bookmarkEnd w:id="8"/>
      <w:bookmarkEnd w:id="9"/>
      <w:bookmarkEnd w:id="10"/>
    </w:p>
    <w:p w14:paraId="47B565CE" w14:textId="46804261" w:rsidR="0003464F" w:rsidRPr="009F38A4" w:rsidRDefault="0003464F" w:rsidP="00FB17CB">
      <w:pPr>
        <w:pStyle w:val="Heading2"/>
        <w:numPr>
          <w:ilvl w:val="0"/>
          <w:numId w:val="0"/>
        </w:numPr>
        <w:ind w:left="576" w:hanging="576"/>
        <w:rPr>
          <w:rFonts w:asciiTheme="minorHAnsi" w:hAnsiTheme="minorHAnsi" w:cstheme="minorHAnsi"/>
        </w:rPr>
      </w:pPr>
      <w:bookmarkStart w:id="11" w:name="_Toc442270217"/>
      <w:bookmarkStart w:id="12" w:name="_Toc468192423"/>
      <w:bookmarkStart w:id="13" w:name="_Toc468391609"/>
      <w:bookmarkStart w:id="14" w:name="_Toc48916053"/>
      <w:bookmarkStart w:id="15" w:name="_Toc96083608"/>
      <w:bookmarkStart w:id="16" w:name="_Toc118705478"/>
      <w:r w:rsidRPr="009F38A4">
        <w:rPr>
          <w:rFonts w:asciiTheme="minorHAnsi" w:hAnsiTheme="minorHAnsi" w:cstheme="minorHAnsi"/>
        </w:rPr>
        <w:t>Names, affiliations, and roles of protocol contributors</w:t>
      </w:r>
      <w:bookmarkEnd w:id="11"/>
      <w:bookmarkEnd w:id="12"/>
      <w:bookmarkEnd w:id="13"/>
      <w:bookmarkEnd w:id="14"/>
      <w:bookmarkEnd w:id="15"/>
      <w:bookmarkEnd w:id="16"/>
      <w:r w:rsidRPr="009F38A4">
        <w:rPr>
          <w:rFonts w:asciiTheme="minorHAnsi" w:hAnsiTheme="minorHAnsi" w:cstheme="minorHAnsi"/>
        </w:rPr>
        <w:t xml:space="preserve"> </w:t>
      </w:r>
    </w:p>
    <w:p w14:paraId="150F622F" w14:textId="5E86280F" w:rsidR="00DB0C55" w:rsidRPr="009F38A4" w:rsidRDefault="0003464F" w:rsidP="0003464F">
      <w:pPr>
        <w:jc w:val="both"/>
      </w:pPr>
      <w:r w:rsidRPr="009F38A4">
        <w:t xml:space="preserve">The following all contributed to drafting elements throughout the </w:t>
      </w:r>
      <w:r w:rsidR="00725C60">
        <w:t xml:space="preserve">first version of the </w:t>
      </w:r>
      <w:r w:rsidRPr="009F38A4">
        <w:t xml:space="preserve">protocol: Martin Wildman, Consultant Respiratory </w:t>
      </w:r>
      <w:r w:rsidR="00C778AF" w:rsidRPr="009F38A4">
        <w:t>Medicine</w:t>
      </w:r>
      <w:r w:rsidR="00DB0C55" w:rsidRPr="009F38A4">
        <w:t xml:space="preserve"> (Sheffield Teaching Hospitals NHS Foundation Trust)</w:t>
      </w:r>
      <w:r w:rsidRPr="009F38A4">
        <w:t>; Pauline Whelan</w:t>
      </w:r>
      <w:r w:rsidR="00DB0C55" w:rsidRPr="009F38A4">
        <w:t>,</w:t>
      </w:r>
      <w:r w:rsidRPr="009F38A4">
        <w:t xml:space="preserve"> mHealth Applications Man</w:t>
      </w:r>
      <w:r w:rsidR="00DB0C55" w:rsidRPr="009F38A4">
        <w:t>ager (University of Manchester)</w:t>
      </w:r>
      <w:r w:rsidRPr="009F38A4">
        <w:t xml:space="preserve">; </w:t>
      </w:r>
      <w:r w:rsidR="00DB0C55" w:rsidRPr="009F38A4">
        <w:t xml:space="preserve">Kimberley </w:t>
      </w:r>
      <w:proofErr w:type="spellStart"/>
      <w:r w:rsidR="00DB0C55" w:rsidRPr="009F38A4">
        <w:t>Horspool</w:t>
      </w:r>
      <w:proofErr w:type="spellEnd"/>
      <w:r w:rsidR="00DB0C55" w:rsidRPr="009F38A4">
        <w:t xml:space="preserve">, </w:t>
      </w:r>
      <w:r w:rsidR="00E50ECB" w:rsidRPr="009F38A4">
        <w:t xml:space="preserve">Carla Girling Study Manager, </w:t>
      </w:r>
      <w:r w:rsidRPr="009F38A4">
        <w:t>Daniel Hind, Assista</w:t>
      </w:r>
      <w:r w:rsidR="00DB0C55" w:rsidRPr="009F38A4">
        <w:t>nt Director</w:t>
      </w:r>
      <w:r w:rsidR="00D0326F" w:rsidRPr="009F38A4">
        <w:t>, Mike Bradburn, medical statistician, Amanda Loban, data manager (Sheffield Clinical Trials Research Unit, University of Sheffield).</w:t>
      </w:r>
      <w:r w:rsidR="00725C60">
        <w:t xml:space="preserve"> The revised version of the protocol (2022) has involved contributions by </w:t>
      </w:r>
      <w:r w:rsidR="00FF7DFA">
        <w:t xml:space="preserve">Zhe Hui Hoo, Lana Lai, Matthew Sperrin, Lisa </w:t>
      </w:r>
      <w:proofErr w:type="gramStart"/>
      <w:r w:rsidR="00FF7DFA">
        <w:t>Watson</w:t>
      </w:r>
      <w:proofErr w:type="gramEnd"/>
      <w:r w:rsidR="00FF7DFA">
        <w:t xml:space="preserve"> and Sophie Farrell.</w:t>
      </w:r>
    </w:p>
    <w:p w14:paraId="0A367075" w14:textId="77777777" w:rsidR="00DB0C55" w:rsidRPr="009F38A4" w:rsidRDefault="00DB0C55" w:rsidP="0003464F">
      <w:pPr>
        <w:jc w:val="both"/>
      </w:pPr>
    </w:p>
    <w:p w14:paraId="6584E1A3" w14:textId="5DDE6680" w:rsidR="0003464F" w:rsidRPr="009F38A4" w:rsidRDefault="0003464F" w:rsidP="0003464F">
      <w:pPr>
        <w:jc w:val="both"/>
      </w:pPr>
      <w:r w:rsidRPr="009F38A4">
        <w:t xml:space="preserve">MW </w:t>
      </w:r>
      <w:r w:rsidR="00DB0C55" w:rsidRPr="009F38A4">
        <w:t>is the</w:t>
      </w:r>
      <w:r w:rsidRPr="009F38A4">
        <w:t xml:space="preserve"> guarantor of the</w:t>
      </w:r>
      <w:r w:rsidR="00DB0C55" w:rsidRPr="009F38A4">
        <w:t xml:space="preserve"> study design</w:t>
      </w:r>
      <w:r w:rsidRPr="009F38A4">
        <w:t xml:space="preserve">; </w:t>
      </w:r>
      <w:r w:rsidR="00D0326F" w:rsidRPr="009F38A4">
        <w:t>MB</w:t>
      </w:r>
      <w:r w:rsidR="00DB0C55" w:rsidRPr="009F38A4">
        <w:t xml:space="preserve"> </w:t>
      </w:r>
      <w:r w:rsidRPr="009F38A4">
        <w:t>is the guarantor of the statistical design and analysis plan</w:t>
      </w:r>
    </w:p>
    <w:p w14:paraId="35D11FB4" w14:textId="77777777" w:rsidR="0003464F" w:rsidRPr="009F38A4" w:rsidRDefault="0003464F" w:rsidP="0003464F"/>
    <w:p w14:paraId="32BA0F0A" w14:textId="64CCEEA1" w:rsidR="0003464F" w:rsidRPr="009F38A4" w:rsidRDefault="0003464F" w:rsidP="00FB17CB">
      <w:pPr>
        <w:pStyle w:val="Heading2"/>
        <w:numPr>
          <w:ilvl w:val="0"/>
          <w:numId w:val="0"/>
        </w:numPr>
        <w:ind w:left="576" w:hanging="576"/>
        <w:rPr>
          <w:rFonts w:asciiTheme="minorHAnsi" w:hAnsiTheme="minorHAnsi" w:cstheme="minorHAnsi"/>
        </w:rPr>
      </w:pPr>
      <w:bookmarkStart w:id="17" w:name="_Toc442270218"/>
      <w:bookmarkStart w:id="18" w:name="_Toc468192424"/>
      <w:bookmarkStart w:id="19" w:name="_Toc468391610"/>
      <w:bookmarkStart w:id="20" w:name="_Toc48916054"/>
      <w:bookmarkStart w:id="21" w:name="_Toc96083609"/>
      <w:bookmarkStart w:id="22" w:name="_Toc118705479"/>
      <w:r w:rsidRPr="009F38A4">
        <w:rPr>
          <w:rFonts w:asciiTheme="minorHAnsi" w:hAnsiTheme="minorHAnsi" w:cstheme="minorHAnsi"/>
        </w:rPr>
        <w:t>Sponsor</w:t>
      </w:r>
      <w:bookmarkEnd w:id="17"/>
      <w:bookmarkEnd w:id="18"/>
      <w:bookmarkEnd w:id="19"/>
      <w:bookmarkEnd w:id="20"/>
      <w:bookmarkEnd w:id="21"/>
      <w:bookmarkEnd w:id="22"/>
    </w:p>
    <w:p w14:paraId="26DFB386" w14:textId="1D58D552" w:rsidR="0003464F" w:rsidRPr="009F38A4" w:rsidRDefault="0003464F" w:rsidP="0003464F">
      <w:r w:rsidRPr="009F38A4">
        <w:t>Sheffield Teaching Hospitals NHS Foundation Trust</w:t>
      </w:r>
      <w:r w:rsidR="00176F9C">
        <w:t xml:space="preserve"> (STH NHS FT)</w:t>
      </w:r>
    </w:p>
    <w:p w14:paraId="6EF6DAB1" w14:textId="77777777" w:rsidR="0003464F" w:rsidRPr="009F38A4" w:rsidRDefault="0003464F" w:rsidP="0003464F">
      <w:r w:rsidRPr="009F38A4">
        <w:t>D Floor</w:t>
      </w:r>
    </w:p>
    <w:p w14:paraId="0F30AF4A" w14:textId="77777777" w:rsidR="0003464F" w:rsidRPr="009F38A4" w:rsidRDefault="0003464F" w:rsidP="0003464F">
      <w:r w:rsidRPr="009F38A4">
        <w:t>Clinical Research Office</w:t>
      </w:r>
    </w:p>
    <w:p w14:paraId="59C16E71" w14:textId="77777777" w:rsidR="0003464F" w:rsidRPr="009F38A4" w:rsidRDefault="0003464F" w:rsidP="0003464F">
      <w:r w:rsidRPr="009F38A4">
        <w:t>Royal Hallamshire Hospital</w:t>
      </w:r>
    </w:p>
    <w:p w14:paraId="6CB6C69B" w14:textId="77777777" w:rsidR="0003464F" w:rsidRPr="009F38A4" w:rsidRDefault="0003464F" w:rsidP="0003464F">
      <w:r w:rsidRPr="009F38A4">
        <w:t>Glossop Road</w:t>
      </w:r>
    </w:p>
    <w:p w14:paraId="3AEE152E" w14:textId="77777777" w:rsidR="0003464F" w:rsidRPr="009F38A4" w:rsidRDefault="0003464F" w:rsidP="0003464F">
      <w:r w:rsidRPr="009F38A4">
        <w:t>Sheffield</w:t>
      </w:r>
    </w:p>
    <w:p w14:paraId="5AAF5CB4" w14:textId="77777777" w:rsidR="0003464F" w:rsidRPr="009F38A4" w:rsidRDefault="0003464F" w:rsidP="0003464F">
      <w:r w:rsidRPr="009F38A4">
        <w:t>S10 2JF</w:t>
      </w:r>
    </w:p>
    <w:p w14:paraId="14843AD0" w14:textId="77777777" w:rsidR="0003464F" w:rsidRPr="009F38A4" w:rsidRDefault="0003464F" w:rsidP="0003464F">
      <w:r w:rsidRPr="009F38A4">
        <w:t xml:space="preserve">Tel: </w:t>
      </w:r>
      <w:r w:rsidRPr="009F38A4">
        <w:tab/>
        <w:t>(0114) 2256424</w:t>
      </w:r>
    </w:p>
    <w:p w14:paraId="2FD0F3BD" w14:textId="1A588119" w:rsidR="0003464F" w:rsidRPr="009F38A4" w:rsidRDefault="0003464F" w:rsidP="0003464F">
      <w:r w:rsidRPr="009F38A4">
        <w:t xml:space="preserve">Fax: </w:t>
      </w:r>
      <w:r w:rsidRPr="009F38A4">
        <w:tab/>
      </w:r>
      <w:r w:rsidR="00D0326F" w:rsidRPr="009F38A4">
        <w:rPr>
          <w:szCs w:val="24"/>
        </w:rPr>
        <w:t>(</w:t>
      </w:r>
      <w:r w:rsidR="00D0326F" w:rsidRPr="009F38A4">
        <w:rPr>
          <w:bCs/>
          <w:szCs w:val="24"/>
        </w:rPr>
        <w:t>0114) 2265937</w:t>
      </w:r>
      <w:r w:rsidR="00D0326F" w:rsidRPr="009F38A4" w:rsidDel="00D0326F">
        <w:rPr>
          <w:szCs w:val="24"/>
        </w:rPr>
        <w:t xml:space="preserve"> </w:t>
      </w:r>
    </w:p>
    <w:p w14:paraId="7E2359A5" w14:textId="77777777" w:rsidR="0003464F" w:rsidRPr="009F38A4" w:rsidRDefault="0003464F" w:rsidP="0003464F">
      <w:pPr>
        <w:rPr>
          <w:lang w:eastAsia="ja-JP"/>
        </w:rPr>
      </w:pPr>
      <w:r w:rsidRPr="009F38A4">
        <w:tab/>
      </w:r>
    </w:p>
    <w:p w14:paraId="2D3313CA" w14:textId="77777777" w:rsidR="0003464F" w:rsidRPr="009F38A4" w:rsidRDefault="0003464F" w:rsidP="0003464F">
      <w:pPr>
        <w:rPr>
          <w:lang w:eastAsia="ja-JP"/>
        </w:rPr>
      </w:pPr>
    </w:p>
    <w:p w14:paraId="1B8B082C" w14:textId="476FC05B" w:rsidR="0003464F" w:rsidRPr="009F38A4" w:rsidRDefault="0003464F" w:rsidP="00FB17CB">
      <w:pPr>
        <w:pStyle w:val="Heading2"/>
        <w:numPr>
          <w:ilvl w:val="0"/>
          <w:numId w:val="0"/>
        </w:numPr>
        <w:ind w:left="576" w:hanging="576"/>
        <w:rPr>
          <w:rFonts w:asciiTheme="minorHAnsi" w:hAnsiTheme="minorHAnsi" w:cstheme="minorHAnsi"/>
          <w:sz w:val="32"/>
        </w:rPr>
      </w:pPr>
      <w:bookmarkStart w:id="23" w:name="_Toc442270219"/>
      <w:bookmarkStart w:id="24" w:name="_Toc468192425"/>
      <w:bookmarkStart w:id="25" w:name="_Toc468391611"/>
      <w:bookmarkStart w:id="26" w:name="_Toc48916055"/>
      <w:bookmarkStart w:id="27" w:name="_Toc96083610"/>
      <w:bookmarkStart w:id="28" w:name="_Toc118705480"/>
      <w:r w:rsidRPr="009F38A4">
        <w:rPr>
          <w:rFonts w:asciiTheme="minorHAnsi" w:hAnsiTheme="minorHAnsi" w:cstheme="minorHAnsi"/>
          <w:sz w:val="32"/>
        </w:rPr>
        <w:t>Role of study sponsor and funders</w:t>
      </w:r>
      <w:bookmarkEnd w:id="23"/>
      <w:bookmarkEnd w:id="24"/>
      <w:bookmarkEnd w:id="25"/>
      <w:bookmarkEnd w:id="26"/>
      <w:bookmarkEnd w:id="27"/>
      <w:bookmarkEnd w:id="28"/>
    </w:p>
    <w:p w14:paraId="3FC54704" w14:textId="77777777" w:rsidR="0003464F" w:rsidRPr="009F38A4" w:rsidRDefault="0003464F" w:rsidP="0003464F">
      <w:pPr>
        <w:rPr>
          <w:rStyle w:val="Heading2Char"/>
        </w:rPr>
      </w:pPr>
      <w:r w:rsidRPr="009F38A4">
        <w:t>Neit</w:t>
      </w:r>
      <w:r w:rsidR="00F24458" w:rsidRPr="009F38A4">
        <w:t xml:space="preserve">her the funder nor the sponsor </w:t>
      </w:r>
      <w:r w:rsidRPr="009F38A4">
        <w:t>have had any role in study design, data collection and analysis, decision to publish, or preparation of manuscripts.</w:t>
      </w:r>
    </w:p>
    <w:p w14:paraId="0E4245CA" w14:textId="342EE5D8" w:rsidR="0003464F" w:rsidRPr="009F38A4" w:rsidRDefault="0003464F" w:rsidP="0003464F">
      <w:pPr>
        <w:pageBreakBefore/>
      </w:pPr>
      <w:bookmarkStart w:id="29" w:name="_Toc468192426"/>
      <w:bookmarkStart w:id="30" w:name="_Toc468391612"/>
      <w:bookmarkStart w:id="31" w:name="_Toc48916056"/>
      <w:bookmarkStart w:id="32" w:name="_Toc96083611"/>
      <w:bookmarkStart w:id="33" w:name="_Toc118705481"/>
      <w:r w:rsidRPr="009F38A4">
        <w:rPr>
          <w:rStyle w:val="Heading2Char"/>
        </w:rPr>
        <w:lastRenderedPageBreak/>
        <w:t>Key Contacts</w:t>
      </w:r>
      <w:bookmarkEnd w:id="29"/>
      <w:bookmarkEnd w:id="30"/>
      <w:bookmarkEnd w:id="31"/>
      <w:bookmarkEnd w:id="32"/>
      <w:bookmarkEnd w:id="33"/>
    </w:p>
    <w:p w14:paraId="1F7C07FD" w14:textId="77777777" w:rsidR="0003464F" w:rsidRPr="009F38A4" w:rsidRDefault="0003464F" w:rsidP="0003464F"/>
    <w:p w14:paraId="744B31D3" w14:textId="77777777" w:rsidR="0003464F" w:rsidRPr="009F38A4" w:rsidRDefault="0003464F" w:rsidP="0003464F"/>
    <w:tbl>
      <w:tblPr>
        <w:tblW w:w="0" w:type="auto"/>
        <w:tblInd w:w="-34" w:type="dxa"/>
        <w:tblLayout w:type="fixed"/>
        <w:tblLook w:val="0000" w:firstRow="0" w:lastRow="0" w:firstColumn="0" w:lastColumn="0" w:noHBand="0" w:noVBand="0"/>
      </w:tblPr>
      <w:tblGrid>
        <w:gridCol w:w="5002"/>
        <w:gridCol w:w="4638"/>
      </w:tblGrid>
      <w:tr w:rsidR="0003464F" w:rsidRPr="001D2A4F" w14:paraId="4F6AC1C6" w14:textId="77777777" w:rsidTr="00380616">
        <w:tc>
          <w:tcPr>
            <w:tcW w:w="5002" w:type="dxa"/>
            <w:shd w:val="clear" w:color="auto" w:fill="auto"/>
          </w:tcPr>
          <w:p w14:paraId="03C35F58" w14:textId="77777777" w:rsidR="0003464F" w:rsidRPr="009F38A4" w:rsidRDefault="0003464F" w:rsidP="00380616">
            <w:pPr>
              <w:rPr>
                <w:rFonts w:asciiTheme="minorHAnsi" w:hAnsiTheme="minorHAnsi" w:cstheme="minorHAnsi"/>
                <w:b/>
              </w:rPr>
            </w:pPr>
            <w:r w:rsidRPr="009F38A4">
              <w:rPr>
                <w:rFonts w:asciiTheme="minorHAnsi" w:hAnsiTheme="minorHAnsi" w:cstheme="minorHAnsi"/>
                <w:b/>
              </w:rPr>
              <w:t>Study Manager</w:t>
            </w:r>
          </w:p>
          <w:p w14:paraId="792D77D3" w14:textId="77777777" w:rsidR="0003464F" w:rsidRPr="009F38A4" w:rsidRDefault="0003464F" w:rsidP="00380616">
            <w:pPr>
              <w:rPr>
                <w:b/>
              </w:rPr>
            </w:pPr>
          </w:p>
          <w:p w14:paraId="72020359" w14:textId="2F590621" w:rsidR="00B32FE3" w:rsidRDefault="00B32FE3" w:rsidP="00380616">
            <w:r>
              <w:t>Miss Sophie Farrell</w:t>
            </w:r>
          </w:p>
          <w:p w14:paraId="79CD71BB" w14:textId="792D1091" w:rsidR="00B32FE3" w:rsidRDefault="00B32FE3" w:rsidP="00380616">
            <w:r>
              <w:t>Organisational Development</w:t>
            </w:r>
          </w:p>
          <w:p w14:paraId="50E18F39" w14:textId="4B34A36E" w:rsidR="00B32FE3" w:rsidRDefault="00B32FE3" w:rsidP="00380616">
            <w:r>
              <w:t>Northern General Hospital</w:t>
            </w:r>
          </w:p>
          <w:p w14:paraId="3D6E9D96" w14:textId="48A02C21" w:rsidR="00B32FE3" w:rsidRDefault="00B32FE3" w:rsidP="00380616">
            <w:proofErr w:type="spellStart"/>
            <w:r>
              <w:t>Herries</w:t>
            </w:r>
            <w:proofErr w:type="spellEnd"/>
            <w:r>
              <w:t xml:space="preserve"> Road</w:t>
            </w:r>
          </w:p>
          <w:p w14:paraId="43C9B76B" w14:textId="41FCB571" w:rsidR="00B32FE3" w:rsidRDefault="00B32FE3" w:rsidP="00380616">
            <w:r>
              <w:t>Sheffield</w:t>
            </w:r>
          </w:p>
          <w:p w14:paraId="16C978E2" w14:textId="4CCDFEFD" w:rsidR="00B32FE3" w:rsidRDefault="00B32FE3" w:rsidP="00380616">
            <w:r>
              <w:t>S5 7AU</w:t>
            </w:r>
          </w:p>
          <w:p w14:paraId="03D2AB48" w14:textId="2CE7A6BD" w:rsidR="00B32FE3" w:rsidRDefault="00B32FE3" w:rsidP="00380616"/>
          <w:p w14:paraId="1F8B4FF4" w14:textId="15BC0D59" w:rsidR="00B32FE3" w:rsidRPr="009F38A4" w:rsidRDefault="00B32FE3" w:rsidP="00380616">
            <w:r>
              <w:t>E-mail: sophie.farrell3@nhs.n</w:t>
            </w:r>
            <w:r w:rsidR="00D4585F">
              <w:t>et</w:t>
            </w:r>
            <w:r w:rsidR="00EC3655">
              <w:br/>
              <w:t>sth.cfhealthhub@nhs.net</w:t>
            </w:r>
          </w:p>
          <w:p w14:paraId="1E1CE269" w14:textId="77777777" w:rsidR="0003464F" w:rsidRPr="009F38A4" w:rsidRDefault="0003464F" w:rsidP="00B32FE3"/>
        </w:tc>
        <w:tc>
          <w:tcPr>
            <w:tcW w:w="4638" w:type="dxa"/>
            <w:shd w:val="clear" w:color="auto" w:fill="auto"/>
          </w:tcPr>
          <w:p w14:paraId="5526A917" w14:textId="77777777" w:rsidR="0003464F" w:rsidRPr="009F38A4" w:rsidRDefault="0003464F" w:rsidP="00380616">
            <w:pPr>
              <w:rPr>
                <w:rFonts w:asciiTheme="minorHAnsi" w:hAnsiTheme="minorHAnsi" w:cstheme="minorHAnsi"/>
                <w:b/>
              </w:rPr>
            </w:pPr>
            <w:r w:rsidRPr="009F38A4">
              <w:rPr>
                <w:rFonts w:asciiTheme="minorHAnsi" w:hAnsiTheme="minorHAnsi" w:cstheme="minorHAnsi"/>
                <w:b/>
              </w:rPr>
              <w:t>Chief Investigator</w:t>
            </w:r>
          </w:p>
          <w:p w14:paraId="4731B41E" w14:textId="77777777" w:rsidR="0003464F" w:rsidRPr="009F38A4" w:rsidRDefault="0003464F" w:rsidP="00380616">
            <w:pPr>
              <w:rPr>
                <w:b/>
              </w:rPr>
            </w:pPr>
          </w:p>
          <w:p w14:paraId="58D7B7CA" w14:textId="77777777" w:rsidR="0003464F" w:rsidRPr="009F38A4" w:rsidRDefault="0003464F" w:rsidP="00380616">
            <w:r w:rsidRPr="009F38A4">
              <w:t>Dr Martin Wildman</w:t>
            </w:r>
          </w:p>
          <w:p w14:paraId="66B2B8DE" w14:textId="77777777" w:rsidR="0003464F" w:rsidRPr="009F38A4" w:rsidRDefault="0003464F" w:rsidP="00380616">
            <w:r w:rsidRPr="009F38A4">
              <w:t>Adult CF Centre</w:t>
            </w:r>
          </w:p>
          <w:p w14:paraId="716AF97B" w14:textId="77777777" w:rsidR="0003464F" w:rsidRPr="009F38A4" w:rsidRDefault="0003464F" w:rsidP="00380616">
            <w:r w:rsidRPr="009F38A4">
              <w:t>Northern General Hospital</w:t>
            </w:r>
          </w:p>
          <w:p w14:paraId="2FF1E5E9" w14:textId="77777777" w:rsidR="0003464F" w:rsidRPr="009F38A4" w:rsidRDefault="0003464F" w:rsidP="00380616">
            <w:proofErr w:type="spellStart"/>
            <w:r w:rsidRPr="009F38A4">
              <w:t>Herries</w:t>
            </w:r>
            <w:proofErr w:type="spellEnd"/>
            <w:r w:rsidRPr="009F38A4">
              <w:t xml:space="preserve"> Road</w:t>
            </w:r>
          </w:p>
          <w:p w14:paraId="6E0DE9CB" w14:textId="77777777" w:rsidR="0003464F" w:rsidRPr="009F38A4" w:rsidRDefault="0003464F" w:rsidP="00380616">
            <w:r w:rsidRPr="009F38A4">
              <w:t>Sheffield</w:t>
            </w:r>
          </w:p>
          <w:p w14:paraId="26CEFBE5" w14:textId="77777777" w:rsidR="0003464F" w:rsidRPr="009F38A4" w:rsidRDefault="0003464F" w:rsidP="00380616">
            <w:pPr>
              <w:rPr>
                <w:lang w:val="fr-FR"/>
              </w:rPr>
            </w:pPr>
            <w:r w:rsidRPr="009F38A4">
              <w:rPr>
                <w:lang w:val="fr-FR"/>
              </w:rPr>
              <w:t>S5 7AU</w:t>
            </w:r>
          </w:p>
          <w:p w14:paraId="6DA25070" w14:textId="77777777" w:rsidR="0003464F" w:rsidRPr="009F38A4" w:rsidRDefault="0003464F" w:rsidP="00380616">
            <w:pPr>
              <w:rPr>
                <w:lang w:val="fr-FR"/>
              </w:rPr>
            </w:pPr>
          </w:p>
          <w:p w14:paraId="06F4C723" w14:textId="77777777" w:rsidR="0003464F" w:rsidRPr="001D2A4F" w:rsidRDefault="0003464F" w:rsidP="00380616">
            <w:pPr>
              <w:rPr>
                <w:lang w:val="pt-PT"/>
              </w:rPr>
            </w:pPr>
            <w:r w:rsidRPr="001D2A4F">
              <w:rPr>
                <w:lang w:val="pt-PT"/>
              </w:rPr>
              <w:t>Tel:</w:t>
            </w:r>
            <w:r w:rsidRPr="001D2A4F">
              <w:rPr>
                <w:lang w:val="pt-PT"/>
              </w:rPr>
              <w:tab/>
              <w:t>(0114) 2715212</w:t>
            </w:r>
          </w:p>
          <w:p w14:paraId="7788334C" w14:textId="77777777" w:rsidR="0003464F" w:rsidRPr="001D2A4F" w:rsidRDefault="0003464F" w:rsidP="00380616">
            <w:pPr>
              <w:rPr>
                <w:lang w:val="pt-PT"/>
              </w:rPr>
            </w:pPr>
            <w:r w:rsidRPr="001D2A4F">
              <w:rPr>
                <w:lang w:val="pt-PT"/>
              </w:rPr>
              <w:t>Fax:</w:t>
            </w:r>
            <w:r w:rsidRPr="001D2A4F">
              <w:rPr>
                <w:lang w:val="pt-PT"/>
              </w:rPr>
              <w:tab/>
              <w:t>(0114) 222 0870</w:t>
            </w:r>
          </w:p>
          <w:p w14:paraId="053A2BEF" w14:textId="68D32470" w:rsidR="0003464F" w:rsidRPr="001D2A4F" w:rsidRDefault="0003464F" w:rsidP="00380616">
            <w:pPr>
              <w:rPr>
                <w:lang w:val="pt-PT"/>
              </w:rPr>
            </w:pPr>
            <w:r w:rsidRPr="001D2A4F">
              <w:rPr>
                <w:lang w:val="pt-PT"/>
              </w:rPr>
              <w:t xml:space="preserve">e-mail: </w:t>
            </w:r>
            <w:r w:rsidR="00712BBC" w:rsidRPr="00712BBC">
              <w:t>martin.wildman3@nhs.net</w:t>
            </w:r>
          </w:p>
          <w:p w14:paraId="23B41A89" w14:textId="77777777" w:rsidR="0003464F" w:rsidRPr="001D2A4F" w:rsidRDefault="0003464F" w:rsidP="00380616">
            <w:pPr>
              <w:rPr>
                <w:lang w:val="pt-PT"/>
              </w:rPr>
            </w:pPr>
          </w:p>
        </w:tc>
      </w:tr>
      <w:tr w:rsidR="0003464F" w:rsidRPr="001D2A4F" w14:paraId="0136AD65" w14:textId="77777777" w:rsidTr="00380616">
        <w:tc>
          <w:tcPr>
            <w:tcW w:w="5002" w:type="dxa"/>
            <w:shd w:val="clear" w:color="auto" w:fill="auto"/>
          </w:tcPr>
          <w:p w14:paraId="4D98B81F" w14:textId="77777777" w:rsidR="0003464F" w:rsidRPr="001D2A4F" w:rsidRDefault="0003464F" w:rsidP="00380616">
            <w:pPr>
              <w:snapToGrid w:val="0"/>
              <w:rPr>
                <w:lang w:val="pt-PT"/>
              </w:rPr>
            </w:pPr>
          </w:p>
        </w:tc>
        <w:tc>
          <w:tcPr>
            <w:tcW w:w="4638" w:type="dxa"/>
            <w:shd w:val="clear" w:color="auto" w:fill="auto"/>
          </w:tcPr>
          <w:p w14:paraId="76DC6C61" w14:textId="77777777" w:rsidR="0003464F" w:rsidRPr="001D2A4F" w:rsidRDefault="0003464F" w:rsidP="00380616">
            <w:pPr>
              <w:snapToGrid w:val="0"/>
              <w:rPr>
                <w:lang w:val="pt-PT"/>
              </w:rPr>
            </w:pPr>
          </w:p>
        </w:tc>
      </w:tr>
    </w:tbl>
    <w:p w14:paraId="29A69B63" w14:textId="77777777" w:rsidR="0003464F" w:rsidRPr="001D2A4F" w:rsidRDefault="0003464F" w:rsidP="0003464F">
      <w:pPr>
        <w:rPr>
          <w:lang w:val="pt-PT"/>
        </w:rPr>
      </w:pPr>
    </w:p>
    <w:p w14:paraId="77A3F86F" w14:textId="5BEE6DB9" w:rsidR="0003464F" w:rsidRPr="009F38A4" w:rsidRDefault="0003464F" w:rsidP="00FB17CB">
      <w:pPr>
        <w:pStyle w:val="Heading2"/>
        <w:numPr>
          <w:ilvl w:val="0"/>
          <w:numId w:val="0"/>
        </w:numPr>
        <w:ind w:left="576" w:hanging="576"/>
        <w:rPr>
          <w:rFonts w:asciiTheme="minorHAnsi" w:hAnsiTheme="minorHAnsi" w:cstheme="minorHAnsi"/>
          <w:sz w:val="32"/>
        </w:rPr>
      </w:pPr>
      <w:bookmarkStart w:id="34" w:name="_Toc442270220"/>
      <w:bookmarkStart w:id="35" w:name="_Toc468192427"/>
      <w:bookmarkStart w:id="36" w:name="_Toc468391613"/>
      <w:bookmarkStart w:id="37" w:name="_Toc48916057"/>
      <w:bookmarkStart w:id="38" w:name="_Toc96083612"/>
      <w:bookmarkStart w:id="39" w:name="_Toc118705482"/>
      <w:r w:rsidRPr="009F38A4">
        <w:rPr>
          <w:rFonts w:asciiTheme="minorHAnsi" w:hAnsiTheme="minorHAnsi" w:cstheme="minorHAnsi"/>
          <w:sz w:val="32"/>
        </w:rPr>
        <w:t>Composition, roles, and responsibilities</w:t>
      </w:r>
      <w:bookmarkEnd w:id="34"/>
      <w:bookmarkEnd w:id="35"/>
      <w:bookmarkEnd w:id="36"/>
      <w:bookmarkEnd w:id="37"/>
      <w:bookmarkEnd w:id="38"/>
      <w:bookmarkEnd w:id="39"/>
    </w:p>
    <w:p w14:paraId="687EAD00" w14:textId="195419E7" w:rsidR="0003464F" w:rsidRPr="00CC6F7D" w:rsidRDefault="0003464F" w:rsidP="00F22E12">
      <w:pPr>
        <w:pStyle w:val="Heading3"/>
        <w:numPr>
          <w:ilvl w:val="0"/>
          <w:numId w:val="0"/>
        </w:numPr>
        <w:rPr>
          <w:rFonts w:asciiTheme="majorHAnsi" w:hAnsiTheme="majorHAnsi"/>
          <w:sz w:val="28"/>
        </w:rPr>
      </w:pPr>
      <w:bookmarkStart w:id="40" w:name="_Toc442270221"/>
      <w:bookmarkStart w:id="41" w:name="_Toc468192428"/>
      <w:bookmarkStart w:id="42" w:name="_Toc468391614"/>
      <w:bookmarkStart w:id="43" w:name="_Toc48916058"/>
      <w:bookmarkStart w:id="44" w:name="_Toc96083613"/>
      <w:bookmarkStart w:id="45" w:name="_Toc118705483"/>
      <w:r w:rsidRPr="00CC6F7D">
        <w:rPr>
          <w:rFonts w:asciiTheme="majorHAnsi" w:hAnsiTheme="majorHAnsi"/>
          <w:sz w:val="28"/>
        </w:rPr>
        <w:t>Project Management Group</w:t>
      </w:r>
      <w:bookmarkEnd w:id="40"/>
      <w:bookmarkEnd w:id="41"/>
      <w:bookmarkEnd w:id="42"/>
      <w:bookmarkEnd w:id="43"/>
      <w:bookmarkEnd w:id="44"/>
      <w:bookmarkEnd w:id="45"/>
    </w:p>
    <w:p w14:paraId="5EBFC62B" w14:textId="77777777" w:rsidR="0003464F" w:rsidRPr="009F38A4" w:rsidRDefault="0003464F" w:rsidP="0003464F">
      <w:pPr>
        <w:rPr>
          <w:lang w:eastAsia="ja-JP"/>
        </w:rPr>
      </w:pPr>
    </w:p>
    <w:tbl>
      <w:tblPr>
        <w:tblW w:w="0" w:type="auto"/>
        <w:tblLayout w:type="fixed"/>
        <w:tblLook w:val="0000" w:firstRow="0" w:lastRow="0" w:firstColumn="0" w:lastColumn="0" w:noHBand="0" w:noVBand="0"/>
      </w:tblPr>
      <w:tblGrid>
        <w:gridCol w:w="3120"/>
        <w:gridCol w:w="3260"/>
        <w:gridCol w:w="3554"/>
      </w:tblGrid>
      <w:tr w:rsidR="0003464F" w:rsidRPr="009F38A4" w14:paraId="3845BE4C" w14:textId="77777777" w:rsidTr="00532FD6">
        <w:tc>
          <w:tcPr>
            <w:tcW w:w="3120" w:type="dxa"/>
            <w:tcBorders>
              <w:top w:val="single" w:sz="4" w:space="0" w:color="000000"/>
              <w:left w:val="single" w:sz="4" w:space="0" w:color="000000"/>
              <w:bottom w:val="single" w:sz="6" w:space="0" w:color="000000"/>
            </w:tcBorders>
            <w:shd w:val="clear" w:color="auto" w:fill="CCCCCC"/>
          </w:tcPr>
          <w:p w14:paraId="7E225268" w14:textId="77777777" w:rsidR="0003464F" w:rsidRPr="009F38A4" w:rsidRDefault="0003464F" w:rsidP="00380616">
            <w:r w:rsidRPr="009F38A4">
              <w:rPr>
                <w:b/>
                <w:szCs w:val="24"/>
                <w:lang w:eastAsia="ja-JP"/>
              </w:rPr>
              <w:t>Name</w:t>
            </w:r>
          </w:p>
        </w:tc>
        <w:tc>
          <w:tcPr>
            <w:tcW w:w="3260" w:type="dxa"/>
            <w:tcBorders>
              <w:top w:val="single" w:sz="4" w:space="0" w:color="000000"/>
              <w:left w:val="single" w:sz="6" w:space="0" w:color="000000"/>
              <w:bottom w:val="single" w:sz="6" w:space="0" w:color="000000"/>
            </w:tcBorders>
            <w:shd w:val="clear" w:color="auto" w:fill="CCCCCC"/>
          </w:tcPr>
          <w:p w14:paraId="05C06A7A" w14:textId="77777777" w:rsidR="0003464F" w:rsidRPr="009F38A4" w:rsidRDefault="0003464F" w:rsidP="00380616">
            <w:r w:rsidRPr="009F38A4">
              <w:rPr>
                <w:b/>
                <w:szCs w:val="24"/>
                <w:lang w:eastAsia="ja-JP"/>
              </w:rPr>
              <w:t xml:space="preserve">Role </w:t>
            </w:r>
          </w:p>
        </w:tc>
        <w:tc>
          <w:tcPr>
            <w:tcW w:w="3554" w:type="dxa"/>
            <w:tcBorders>
              <w:top w:val="single" w:sz="4" w:space="0" w:color="000000"/>
              <w:left w:val="single" w:sz="6" w:space="0" w:color="000000"/>
              <w:bottom w:val="single" w:sz="6" w:space="0" w:color="000000"/>
              <w:right w:val="single" w:sz="4" w:space="0" w:color="000000"/>
            </w:tcBorders>
            <w:shd w:val="clear" w:color="auto" w:fill="CCCCCC"/>
          </w:tcPr>
          <w:p w14:paraId="41C18630" w14:textId="77777777" w:rsidR="0003464F" w:rsidRPr="009F38A4" w:rsidRDefault="0003464F" w:rsidP="00380616">
            <w:r w:rsidRPr="009F38A4">
              <w:rPr>
                <w:b/>
                <w:szCs w:val="24"/>
                <w:lang w:eastAsia="ja-JP"/>
              </w:rPr>
              <w:t xml:space="preserve">Institution </w:t>
            </w:r>
          </w:p>
        </w:tc>
      </w:tr>
      <w:tr w:rsidR="0003464F" w:rsidRPr="009F38A4" w14:paraId="4F448076" w14:textId="77777777" w:rsidTr="00532FD6">
        <w:tc>
          <w:tcPr>
            <w:tcW w:w="3120" w:type="dxa"/>
            <w:tcBorders>
              <w:top w:val="single" w:sz="6" w:space="0" w:color="000000"/>
              <w:left w:val="single" w:sz="4" w:space="0" w:color="000000"/>
              <w:bottom w:val="single" w:sz="6" w:space="0" w:color="000000"/>
            </w:tcBorders>
            <w:shd w:val="clear" w:color="auto" w:fill="auto"/>
          </w:tcPr>
          <w:p w14:paraId="66A241CC" w14:textId="77777777" w:rsidR="0003464F" w:rsidRPr="009F38A4" w:rsidRDefault="0003464F" w:rsidP="00380616">
            <w:r w:rsidRPr="009F38A4">
              <w:rPr>
                <w:szCs w:val="24"/>
                <w:lang w:eastAsia="ja-JP"/>
              </w:rPr>
              <w:t>Dr Martin Wildman</w:t>
            </w:r>
          </w:p>
        </w:tc>
        <w:tc>
          <w:tcPr>
            <w:tcW w:w="3260" w:type="dxa"/>
            <w:tcBorders>
              <w:top w:val="single" w:sz="6" w:space="0" w:color="000000"/>
              <w:left w:val="single" w:sz="6" w:space="0" w:color="000000"/>
              <w:bottom w:val="single" w:sz="6" w:space="0" w:color="000000"/>
            </w:tcBorders>
            <w:shd w:val="clear" w:color="auto" w:fill="auto"/>
          </w:tcPr>
          <w:p w14:paraId="79C3274B" w14:textId="77777777" w:rsidR="0003464F" w:rsidRPr="009F38A4" w:rsidRDefault="0003464F" w:rsidP="00380616">
            <w:r w:rsidRPr="009F38A4">
              <w:rPr>
                <w:szCs w:val="24"/>
                <w:lang w:eastAsia="ja-JP"/>
              </w:rPr>
              <w:t>Chief Investigator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4EC74F92" w14:textId="77777777" w:rsidR="0003464F" w:rsidRPr="009F38A4" w:rsidRDefault="0003464F" w:rsidP="00380616">
            <w:r w:rsidRPr="009F38A4">
              <w:rPr>
                <w:szCs w:val="24"/>
                <w:lang w:eastAsia="ja-JP"/>
              </w:rPr>
              <w:t>Sheffield Teaching Hospitals NHS Foundation Trust</w:t>
            </w:r>
          </w:p>
        </w:tc>
      </w:tr>
      <w:tr w:rsidR="0004678C" w:rsidRPr="009F38A4" w14:paraId="068C4AF0" w14:textId="77777777" w:rsidTr="00532FD6">
        <w:tc>
          <w:tcPr>
            <w:tcW w:w="3120" w:type="dxa"/>
            <w:tcBorders>
              <w:top w:val="single" w:sz="6" w:space="0" w:color="000000"/>
              <w:left w:val="single" w:sz="4" w:space="0" w:color="000000"/>
              <w:bottom w:val="single" w:sz="6" w:space="0" w:color="000000"/>
            </w:tcBorders>
            <w:shd w:val="clear" w:color="auto" w:fill="auto"/>
          </w:tcPr>
          <w:p w14:paraId="4B5FF5EC" w14:textId="6A410B36" w:rsidR="0004678C" w:rsidRPr="009F38A4" w:rsidRDefault="0004678C" w:rsidP="0004678C">
            <w:pPr>
              <w:rPr>
                <w:szCs w:val="24"/>
                <w:lang w:eastAsia="ja-JP"/>
              </w:rPr>
            </w:pPr>
            <w:r w:rsidRPr="009F38A4">
              <w:t>Dr Pauline Whelan</w:t>
            </w:r>
          </w:p>
        </w:tc>
        <w:tc>
          <w:tcPr>
            <w:tcW w:w="3260" w:type="dxa"/>
            <w:tcBorders>
              <w:top w:val="single" w:sz="6" w:space="0" w:color="000000"/>
              <w:left w:val="single" w:sz="6" w:space="0" w:color="000000"/>
              <w:bottom w:val="single" w:sz="6" w:space="0" w:color="000000"/>
            </w:tcBorders>
            <w:shd w:val="clear" w:color="auto" w:fill="auto"/>
          </w:tcPr>
          <w:p w14:paraId="3B6A3773" w14:textId="77777777" w:rsidR="0004678C" w:rsidRPr="009F38A4" w:rsidRDefault="0004678C" w:rsidP="0004678C">
            <w:pPr>
              <w:rPr>
                <w:szCs w:val="24"/>
                <w:lang w:eastAsia="ja-JP"/>
              </w:rPr>
            </w:pPr>
            <w:r w:rsidRPr="009F38A4">
              <w:t>m-Health Applications Manager</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74DE1303" w14:textId="6A58D636" w:rsidR="0004678C" w:rsidRPr="009F38A4" w:rsidRDefault="0004678C" w:rsidP="0004678C">
            <w:pPr>
              <w:rPr>
                <w:szCs w:val="24"/>
                <w:lang w:eastAsia="ja-JP"/>
              </w:rPr>
            </w:pPr>
            <w:r w:rsidRPr="009F38A4">
              <w:rPr>
                <w:szCs w:val="24"/>
                <w:lang w:eastAsia="ja-JP"/>
              </w:rPr>
              <w:t>University of Manchester</w:t>
            </w:r>
          </w:p>
        </w:tc>
      </w:tr>
      <w:tr w:rsidR="0004678C" w:rsidRPr="009F38A4" w14:paraId="54F7C2FD" w14:textId="77777777" w:rsidTr="00532FD6">
        <w:tc>
          <w:tcPr>
            <w:tcW w:w="3120" w:type="dxa"/>
            <w:tcBorders>
              <w:top w:val="single" w:sz="6" w:space="0" w:color="000000"/>
              <w:left w:val="single" w:sz="4" w:space="0" w:color="000000"/>
              <w:bottom w:val="single" w:sz="6" w:space="0" w:color="000000"/>
            </w:tcBorders>
            <w:shd w:val="clear" w:color="auto" w:fill="auto"/>
          </w:tcPr>
          <w:p w14:paraId="2FAF8753" w14:textId="77777777" w:rsidR="0004678C" w:rsidRDefault="0004678C" w:rsidP="0004678C">
            <w:pPr>
              <w:rPr>
                <w:szCs w:val="24"/>
                <w:lang w:eastAsia="ja-JP"/>
              </w:rPr>
            </w:pPr>
            <w:r w:rsidRPr="009F38A4">
              <w:rPr>
                <w:szCs w:val="24"/>
                <w:lang w:eastAsia="ja-JP"/>
              </w:rPr>
              <w:t>Prof Madelynne Arden</w:t>
            </w:r>
          </w:p>
          <w:p w14:paraId="62EB2D94" w14:textId="16ED7BB5" w:rsidR="00901BE5" w:rsidRPr="009F38A4" w:rsidDel="006E2234" w:rsidRDefault="00901BE5" w:rsidP="0004678C">
            <w:pPr>
              <w:rPr>
                <w:szCs w:val="24"/>
                <w:lang w:eastAsia="ja-JP"/>
              </w:rPr>
            </w:pPr>
          </w:p>
        </w:tc>
        <w:tc>
          <w:tcPr>
            <w:tcW w:w="3260" w:type="dxa"/>
            <w:tcBorders>
              <w:top w:val="single" w:sz="6" w:space="0" w:color="000000"/>
              <w:left w:val="single" w:sz="6" w:space="0" w:color="000000"/>
              <w:bottom w:val="single" w:sz="6" w:space="0" w:color="000000"/>
            </w:tcBorders>
            <w:shd w:val="clear" w:color="auto" w:fill="auto"/>
          </w:tcPr>
          <w:p w14:paraId="7340835E" w14:textId="3CBB1DE0" w:rsidR="0004678C" w:rsidRPr="009F38A4" w:rsidDel="006E2234" w:rsidRDefault="0004678C" w:rsidP="0004678C">
            <w:pPr>
              <w:rPr>
                <w:szCs w:val="24"/>
                <w:lang w:eastAsia="ja-JP"/>
              </w:rPr>
            </w:pPr>
            <w:r w:rsidRPr="009F38A4">
              <w:rPr>
                <w:szCs w:val="24"/>
                <w:lang w:eastAsia="ja-JP"/>
              </w:rPr>
              <w:t xml:space="preserve">Behavioural Psychologist </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0CFCAFFA" w14:textId="2190FFB2" w:rsidR="0004678C" w:rsidRPr="009F38A4" w:rsidDel="006E2234" w:rsidRDefault="0004678C" w:rsidP="0004678C">
            <w:pPr>
              <w:rPr>
                <w:szCs w:val="24"/>
                <w:lang w:eastAsia="ja-JP"/>
              </w:rPr>
            </w:pPr>
            <w:r w:rsidRPr="009F38A4">
              <w:rPr>
                <w:szCs w:val="24"/>
                <w:lang w:eastAsia="ja-JP"/>
              </w:rPr>
              <w:t>Sheffield Hallam University</w:t>
            </w:r>
          </w:p>
        </w:tc>
      </w:tr>
      <w:tr w:rsidR="0004678C" w:rsidRPr="009F38A4" w14:paraId="09FB1D52" w14:textId="77777777" w:rsidTr="00532FD6">
        <w:tc>
          <w:tcPr>
            <w:tcW w:w="3120" w:type="dxa"/>
            <w:tcBorders>
              <w:top w:val="single" w:sz="6" w:space="0" w:color="000000"/>
              <w:left w:val="single" w:sz="4" w:space="0" w:color="000000"/>
              <w:bottom w:val="single" w:sz="6" w:space="0" w:color="000000"/>
            </w:tcBorders>
            <w:shd w:val="clear" w:color="auto" w:fill="auto"/>
          </w:tcPr>
          <w:p w14:paraId="4DCA7DF2" w14:textId="3994AC4A" w:rsidR="0004678C" w:rsidRPr="009F38A4" w:rsidRDefault="0004678C" w:rsidP="0004678C">
            <w:pPr>
              <w:rPr>
                <w:szCs w:val="24"/>
                <w:lang w:eastAsia="ja-JP"/>
              </w:rPr>
            </w:pPr>
            <w:r w:rsidRPr="009F38A4">
              <w:rPr>
                <w:szCs w:val="24"/>
                <w:lang w:eastAsia="ja-JP"/>
              </w:rPr>
              <w:t>Marlene Hutchings</w:t>
            </w:r>
          </w:p>
        </w:tc>
        <w:tc>
          <w:tcPr>
            <w:tcW w:w="3260" w:type="dxa"/>
            <w:tcBorders>
              <w:top w:val="single" w:sz="6" w:space="0" w:color="000000"/>
              <w:left w:val="single" w:sz="6" w:space="0" w:color="000000"/>
              <w:bottom w:val="single" w:sz="6" w:space="0" w:color="000000"/>
            </w:tcBorders>
            <w:shd w:val="clear" w:color="auto" w:fill="auto"/>
          </w:tcPr>
          <w:p w14:paraId="6C4E98BC" w14:textId="57D72B87" w:rsidR="0004678C" w:rsidRPr="009F38A4" w:rsidRDefault="0004678C" w:rsidP="0004678C">
            <w:pPr>
              <w:rPr>
                <w:szCs w:val="24"/>
                <w:lang w:eastAsia="ja-JP"/>
              </w:rPr>
            </w:pPr>
            <w:r w:rsidRPr="009F38A4">
              <w:rPr>
                <w:szCs w:val="24"/>
                <w:lang w:eastAsia="ja-JP"/>
              </w:rPr>
              <w:t>Lead CF physiotherapist</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1E464CC0" w14:textId="4A5AFB28" w:rsidR="0004678C" w:rsidRPr="009F38A4" w:rsidRDefault="0004678C" w:rsidP="0004678C">
            <w:pPr>
              <w:rPr>
                <w:szCs w:val="24"/>
                <w:lang w:eastAsia="ja-JP"/>
              </w:rPr>
            </w:pPr>
            <w:r w:rsidRPr="009F38A4">
              <w:rPr>
                <w:szCs w:val="24"/>
                <w:lang w:eastAsia="ja-JP"/>
              </w:rPr>
              <w:t>Sheffield Teaching Hospital NHS Foundation Trust</w:t>
            </w:r>
          </w:p>
        </w:tc>
      </w:tr>
      <w:tr w:rsidR="0004678C" w:rsidRPr="009F38A4" w14:paraId="0969F9A0" w14:textId="77777777" w:rsidTr="00532FD6">
        <w:tc>
          <w:tcPr>
            <w:tcW w:w="3120" w:type="dxa"/>
            <w:tcBorders>
              <w:top w:val="single" w:sz="6" w:space="0" w:color="000000"/>
              <w:left w:val="single" w:sz="4" w:space="0" w:color="000000"/>
              <w:bottom w:val="single" w:sz="6" w:space="0" w:color="000000"/>
            </w:tcBorders>
            <w:shd w:val="clear" w:color="auto" w:fill="auto"/>
          </w:tcPr>
          <w:p w14:paraId="70FACBF8" w14:textId="22B42B05" w:rsidR="0004678C" w:rsidRPr="009F38A4" w:rsidRDefault="0004678C" w:rsidP="0004678C">
            <w:pPr>
              <w:rPr>
                <w:szCs w:val="24"/>
                <w:lang w:eastAsia="ja-JP"/>
              </w:rPr>
            </w:pPr>
            <w:r w:rsidRPr="009F38A4">
              <w:rPr>
                <w:szCs w:val="24"/>
                <w:lang w:eastAsia="ja-JP"/>
              </w:rPr>
              <w:t>Sophie Dawson</w:t>
            </w:r>
          </w:p>
        </w:tc>
        <w:tc>
          <w:tcPr>
            <w:tcW w:w="3260" w:type="dxa"/>
            <w:tcBorders>
              <w:top w:val="single" w:sz="6" w:space="0" w:color="000000"/>
              <w:left w:val="single" w:sz="6" w:space="0" w:color="000000"/>
              <w:bottom w:val="single" w:sz="6" w:space="0" w:color="000000"/>
            </w:tcBorders>
            <w:shd w:val="clear" w:color="auto" w:fill="auto"/>
          </w:tcPr>
          <w:p w14:paraId="606FE7DF" w14:textId="1DAEBC87" w:rsidR="0004678C" w:rsidRPr="009F38A4" w:rsidRDefault="0004678C" w:rsidP="0004678C">
            <w:pPr>
              <w:rPr>
                <w:szCs w:val="24"/>
                <w:lang w:eastAsia="ja-JP"/>
              </w:rPr>
            </w:pPr>
            <w:r w:rsidRPr="009F38A4">
              <w:rPr>
                <w:szCs w:val="24"/>
                <w:lang w:eastAsia="ja-JP"/>
              </w:rPr>
              <w:t>National CFHH Quality Improvement Lead</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401F3CBD" w14:textId="71072FDE" w:rsidR="0004678C" w:rsidRPr="009F38A4" w:rsidRDefault="0004678C" w:rsidP="0004678C">
            <w:pPr>
              <w:rPr>
                <w:szCs w:val="24"/>
                <w:lang w:eastAsia="ja-JP"/>
              </w:rPr>
            </w:pPr>
            <w:r w:rsidRPr="009F38A4">
              <w:rPr>
                <w:szCs w:val="24"/>
                <w:lang w:eastAsia="ja-JP"/>
              </w:rPr>
              <w:t>Nottingham University Hospital NHS Foundation Trust</w:t>
            </w:r>
          </w:p>
        </w:tc>
      </w:tr>
      <w:tr w:rsidR="00DF252B" w:rsidRPr="009F38A4" w14:paraId="382109AD" w14:textId="77777777" w:rsidTr="00532FD6">
        <w:tc>
          <w:tcPr>
            <w:tcW w:w="3120" w:type="dxa"/>
            <w:tcBorders>
              <w:top w:val="single" w:sz="6" w:space="0" w:color="000000"/>
              <w:left w:val="single" w:sz="4" w:space="0" w:color="000000"/>
              <w:bottom w:val="single" w:sz="6" w:space="0" w:color="000000"/>
            </w:tcBorders>
            <w:shd w:val="clear" w:color="auto" w:fill="auto"/>
          </w:tcPr>
          <w:p w14:paraId="38E21DEC" w14:textId="7FE7993E" w:rsidR="00DF252B" w:rsidRPr="009F38A4" w:rsidRDefault="00DF252B" w:rsidP="0004678C">
            <w:pPr>
              <w:rPr>
                <w:szCs w:val="24"/>
                <w:lang w:eastAsia="ja-JP"/>
              </w:rPr>
            </w:pPr>
            <w:r>
              <w:rPr>
                <w:szCs w:val="24"/>
                <w:lang w:eastAsia="ja-JP"/>
              </w:rPr>
              <w:t>Tracey Daniels</w:t>
            </w:r>
          </w:p>
        </w:tc>
        <w:tc>
          <w:tcPr>
            <w:tcW w:w="3260" w:type="dxa"/>
            <w:tcBorders>
              <w:top w:val="single" w:sz="6" w:space="0" w:color="000000"/>
              <w:left w:val="single" w:sz="6" w:space="0" w:color="000000"/>
              <w:bottom w:val="single" w:sz="6" w:space="0" w:color="000000"/>
            </w:tcBorders>
            <w:shd w:val="clear" w:color="auto" w:fill="auto"/>
          </w:tcPr>
          <w:p w14:paraId="55A2AFDD" w14:textId="0E2B2FF7" w:rsidR="00DF252B" w:rsidRPr="009F38A4" w:rsidRDefault="00774D00" w:rsidP="0004678C">
            <w:pPr>
              <w:rPr>
                <w:szCs w:val="24"/>
                <w:lang w:eastAsia="ja-JP"/>
              </w:rPr>
            </w:pPr>
            <w:r>
              <w:rPr>
                <w:szCs w:val="24"/>
                <w:lang w:eastAsia="ja-JP"/>
              </w:rPr>
              <w:t xml:space="preserve">Research </w:t>
            </w:r>
            <w:r w:rsidR="0030666E">
              <w:rPr>
                <w:szCs w:val="24"/>
                <w:lang w:eastAsia="ja-JP"/>
              </w:rPr>
              <w:t>Fellow in CF</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5D4195EA" w14:textId="4E1E0597" w:rsidR="00DF252B" w:rsidRPr="009F38A4" w:rsidRDefault="00774D00" w:rsidP="0004678C">
            <w:pPr>
              <w:rPr>
                <w:szCs w:val="24"/>
                <w:lang w:eastAsia="ja-JP"/>
              </w:rPr>
            </w:pPr>
            <w:r>
              <w:rPr>
                <w:szCs w:val="24"/>
                <w:lang w:eastAsia="ja-JP"/>
              </w:rPr>
              <w:t>York and Scarborough Teaching Hospitals NHS Foundation Trust</w:t>
            </w:r>
          </w:p>
        </w:tc>
      </w:tr>
      <w:tr w:rsidR="00FF7DFA" w:rsidRPr="009F38A4" w14:paraId="51F02234" w14:textId="77777777" w:rsidTr="00532FD6">
        <w:tc>
          <w:tcPr>
            <w:tcW w:w="3120" w:type="dxa"/>
            <w:tcBorders>
              <w:top w:val="single" w:sz="6" w:space="0" w:color="000000"/>
              <w:left w:val="single" w:sz="4" w:space="0" w:color="000000"/>
              <w:bottom w:val="single" w:sz="6" w:space="0" w:color="000000"/>
            </w:tcBorders>
            <w:shd w:val="clear" w:color="auto" w:fill="auto"/>
          </w:tcPr>
          <w:p w14:paraId="52FAD37C" w14:textId="045CF8F7" w:rsidR="00FF7DFA" w:rsidRPr="009F38A4" w:rsidRDefault="00FF7DFA" w:rsidP="0004678C">
            <w:pPr>
              <w:rPr>
                <w:szCs w:val="24"/>
                <w:lang w:eastAsia="ja-JP"/>
              </w:rPr>
            </w:pPr>
            <w:r>
              <w:rPr>
                <w:szCs w:val="24"/>
                <w:lang w:eastAsia="ja-JP"/>
              </w:rPr>
              <w:t>Sophie Farrell</w:t>
            </w:r>
          </w:p>
        </w:tc>
        <w:tc>
          <w:tcPr>
            <w:tcW w:w="3260" w:type="dxa"/>
            <w:tcBorders>
              <w:top w:val="single" w:sz="6" w:space="0" w:color="000000"/>
              <w:left w:val="single" w:sz="6" w:space="0" w:color="000000"/>
              <w:bottom w:val="single" w:sz="6" w:space="0" w:color="000000"/>
            </w:tcBorders>
            <w:shd w:val="clear" w:color="auto" w:fill="auto"/>
          </w:tcPr>
          <w:p w14:paraId="7B901EB9" w14:textId="7DC7C78F" w:rsidR="00FF7DFA" w:rsidRPr="009F38A4" w:rsidRDefault="00FF7DFA" w:rsidP="0004678C">
            <w:pPr>
              <w:rPr>
                <w:szCs w:val="24"/>
                <w:lang w:eastAsia="ja-JP"/>
              </w:rPr>
            </w:pPr>
            <w:r>
              <w:rPr>
                <w:szCs w:val="24"/>
                <w:lang w:eastAsia="ja-JP"/>
              </w:rPr>
              <w:t xml:space="preserve">Project Manager </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62F7A7E0" w14:textId="09DFDC34" w:rsidR="00FF7DFA" w:rsidRPr="009F38A4" w:rsidRDefault="00FF7DFA" w:rsidP="0004678C">
            <w:pPr>
              <w:rPr>
                <w:szCs w:val="24"/>
                <w:lang w:eastAsia="ja-JP"/>
              </w:rPr>
            </w:pPr>
            <w:r w:rsidRPr="009F38A4">
              <w:rPr>
                <w:szCs w:val="24"/>
                <w:lang w:eastAsia="ja-JP"/>
              </w:rPr>
              <w:t>Sheffield Teaching Hospitals NHS Foundation Trust</w:t>
            </w:r>
          </w:p>
        </w:tc>
      </w:tr>
      <w:tr w:rsidR="00B34D0D" w:rsidRPr="009F38A4" w14:paraId="09933865" w14:textId="77777777" w:rsidTr="00532FD6">
        <w:tc>
          <w:tcPr>
            <w:tcW w:w="3120" w:type="dxa"/>
            <w:tcBorders>
              <w:top w:val="single" w:sz="6" w:space="0" w:color="000000"/>
              <w:left w:val="single" w:sz="4" w:space="0" w:color="000000"/>
              <w:bottom w:val="single" w:sz="6" w:space="0" w:color="000000"/>
            </w:tcBorders>
            <w:shd w:val="clear" w:color="auto" w:fill="auto"/>
          </w:tcPr>
          <w:p w14:paraId="7685886E" w14:textId="1A240774" w:rsidR="00B34D0D" w:rsidRDefault="00B34D0D" w:rsidP="0004678C">
            <w:pPr>
              <w:rPr>
                <w:szCs w:val="24"/>
                <w:lang w:eastAsia="ja-JP"/>
              </w:rPr>
            </w:pPr>
            <w:r>
              <w:rPr>
                <w:szCs w:val="24"/>
                <w:lang w:eastAsia="ja-JP"/>
              </w:rPr>
              <w:t>Robert Sandler</w:t>
            </w:r>
          </w:p>
        </w:tc>
        <w:tc>
          <w:tcPr>
            <w:tcW w:w="3260" w:type="dxa"/>
            <w:tcBorders>
              <w:top w:val="single" w:sz="6" w:space="0" w:color="000000"/>
              <w:left w:val="single" w:sz="6" w:space="0" w:color="000000"/>
              <w:bottom w:val="single" w:sz="6" w:space="0" w:color="000000"/>
            </w:tcBorders>
            <w:shd w:val="clear" w:color="auto" w:fill="auto"/>
          </w:tcPr>
          <w:p w14:paraId="7BCFCF1B" w14:textId="1D216725" w:rsidR="00B34D0D" w:rsidRDefault="00B34D0D" w:rsidP="0004678C">
            <w:pPr>
              <w:rPr>
                <w:szCs w:val="24"/>
                <w:lang w:eastAsia="ja-JP"/>
              </w:rPr>
            </w:pPr>
            <w:r>
              <w:rPr>
                <w:szCs w:val="24"/>
                <w:lang w:eastAsia="ja-JP"/>
              </w:rPr>
              <w:t>Clinical Fellow in CF</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6E49356B" w14:textId="34A09E91" w:rsidR="00B34D0D" w:rsidRPr="009F38A4" w:rsidRDefault="00B34D0D" w:rsidP="0004678C">
            <w:pPr>
              <w:rPr>
                <w:szCs w:val="24"/>
                <w:lang w:eastAsia="ja-JP"/>
              </w:rPr>
            </w:pPr>
            <w:r>
              <w:rPr>
                <w:szCs w:val="24"/>
                <w:lang w:eastAsia="ja-JP"/>
              </w:rPr>
              <w:t>Sheffield Teaching Hospitals NHS Foundation Trust</w:t>
            </w:r>
          </w:p>
        </w:tc>
      </w:tr>
      <w:tr w:rsidR="00B34D0D" w:rsidRPr="009F38A4" w14:paraId="73E51FC6" w14:textId="77777777" w:rsidTr="00532FD6">
        <w:tc>
          <w:tcPr>
            <w:tcW w:w="3120" w:type="dxa"/>
            <w:tcBorders>
              <w:top w:val="single" w:sz="6" w:space="0" w:color="000000"/>
              <w:left w:val="single" w:sz="4" w:space="0" w:color="000000"/>
              <w:bottom w:val="single" w:sz="6" w:space="0" w:color="000000"/>
            </w:tcBorders>
            <w:shd w:val="clear" w:color="auto" w:fill="auto"/>
          </w:tcPr>
          <w:p w14:paraId="03DBE3FD" w14:textId="1615A2DD" w:rsidR="00B34D0D" w:rsidRDefault="00B34D0D" w:rsidP="0004678C">
            <w:pPr>
              <w:rPr>
                <w:szCs w:val="24"/>
                <w:lang w:eastAsia="ja-JP"/>
              </w:rPr>
            </w:pPr>
            <w:r>
              <w:rPr>
                <w:szCs w:val="24"/>
                <w:lang w:eastAsia="ja-JP"/>
              </w:rPr>
              <w:t>Sarah Cameron</w:t>
            </w:r>
          </w:p>
        </w:tc>
        <w:tc>
          <w:tcPr>
            <w:tcW w:w="3260" w:type="dxa"/>
            <w:tcBorders>
              <w:top w:val="single" w:sz="6" w:space="0" w:color="000000"/>
              <w:left w:val="single" w:sz="6" w:space="0" w:color="000000"/>
              <w:bottom w:val="single" w:sz="6" w:space="0" w:color="000000"/>
            </w:tcBorders>
            <w:shd w:val="clear" w:color="auto" w:fill="auto"/>
          </w:tcPr>
          <w:p w14:paraId="25C61703" w14:textId="2ED799AE" w:rsidR="00B34D0D" w:rsidRDefault="00B34D0D" w:rsidP="0004678C">
            <w:pPr>
              <w:rPr>
                <w:szCs w:val="24"/>
                <w:lang w:eastAsia="ja-JP"/>
              </w:rPr>
            </w:pPr>
            <w:r>
              <w:rPr>
                <w:szCs w:val="24"/>
                <w:lang w:eastAsia="ja-JP"/>
              </w:rPr>
              <w:t>CF Interventionist</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3B6D871C" w14:textId="6CB7B649" w:rsidR="00B34D0D" w:rsidRPr="009F38A4" w:rsidRDefault="00B34D0D" w:rsidP="0004678C">
            <w:pPr>
              <w:rPr>
                <w:szCs w:val="24"/>
                <w:lang w:eastAsia="ja-JP"/>
              </w:rPr>
            </w:pPr>
            <w:r>
              <w:rPr>
                <w:szCs w:val="24"/>
                <w:lang w:eastAsia="ja-JP"/>
              </w:rPr>
              <w:t>Sheffield Teaching Hospitals NHS Foundation Trust</w:t>
            </w:r>
          </w:p>
        </w:tc>
      </w:tr>
      <w:tr w:rsidR="00660100" w:rsidRPr="009F38A4" w14:paraId="1599ADCC" w14:textId="77777777" w:rsidTr="00532FD6">
        <w:tc>
          <w:tcPr>
            <w:tcW w:w="3120" w:type="dxa"/>
            <w:tcBorders>
              <w:top w:val="single" w:sz="6" w:space="0" w:color="000000"/>
              <w:left w:val="single" w:sz="4" w:space="0" w:color="000000"/>
              <w:bottom w:val="single" w:sz="6" w:space="0" w:color="000000"/>
            </w:tcBorders>
            <w:shd w:val="clear" w:color="auto" w:fill="auto"/>
          </w:tcPr>
          <w:p w14:paraId="5C3CBFEC" w14:textId="4EDD1B26" w:rsidR="00660100" w:rsidRDefault="00660100" w:rsidP="0004678C">
            <w:pPr>
              <w:rPr>
                <w:szCs w:val="24"/>
                <w:lang w:eastAsia="ja-JP"/>
              </w:rPr>
            </w:pPr>
            <w:r>
              <w:rPr>
                <w:szCs w:val="24"/>
                <w:lang w:eastAsia="ja-JP"/>
              </w:rPr>
              <w:t>Lana Yin Hui Lai</w:t>
            </w:r>
          </w:p>
        </w:tc>
        <w:tc>
          <w:tcPr>
            <w:tcW w:w="3260" w:type="dxa"/>
            <w:tcBorders>
              <w:top w:val="single" w:sz="6" w:space="0" w:color="000000"/>
              <w:left w:val="single" w:sz="6" w:space="0" w:color="000000"/>
              <w:bottom w:val="single" w:sz="6" w:space="0" w:color="000000"/>
            </w:tcBorders>
            <w:shd w:val="clear" w:color="auto" w:fill="auto"/>
          </w:tcPr>
          <w:p w14:paraId="219B9CF9" w14:textId="35E045E2" w:rsidR="00660100" w:rsidRDefault="00660100" w:rsidP="0004678C">
            <w:pPr>
              <w:rPr>
                <w:szCs w:val="24"/>
                <w:lang w:eastAsia="ja-JP"/>
              </w:rPr>
            </w:pPr>
            <w:r>
              <w:rPr>
                <w:szCs w:val="24"/>
                <w:lang w:eastAsia="ja-JP"/>
              </w:rPr>
              <w:t>Statistician</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69E1C6EF" w14:textId="564B6E3C" w:rsidR="00660100" w:rsidRPr="009F38A4" w:rsidRDefault="00660100" w:rsidP="0004678C">
            <w:pPr>
              <w:rPr>
                <w:szCs w:val="24"/>
                <w:lang w:eastAsia="ja-JP"/>
              </w:rPr>
            </w:pPr>
            <w:r>
              <w:rPr>
                <w:szCs w:val="24"/>
                <w:lang w:eastAsia="ja-JP"/>
              </w:rPr>
              <w:t>University of Manchester</w:t>
            </w:r>
          </w:p>
        </w:tc>
      </w:tr>
      <w:tr w:rsidR="00660100" w:rsidRPr="009F38A4" w14:paraId="46CEADFA" w14:textId="77777777" w:rsidTr="00532FD6">
        <w:tc>
          <w:tcPr>
            <w:tcW w:w="3120" w:type="dxa"/>
            <w:tcBorders>
              <w:top w:val="single" w:sz="6" w:space="0" w:color="000000"/>
              <w:left w:val="single" w:sz="4" w:space="0" w:color="000000"/>
              <w:bottom w:val="single" w:sz="6" w:space="0" w:color="000000"/>
            </w:tcBorders>
            <w:shd w:val="clear" w:color="auto" w:fill="auto"/>
          </w:tcPr>
          <w:p w14:paraId="3F796519" w14:textId="64FC2DCC" w:rsidR="00660100" w:rsidRDefault="00660100" w:rsidP="0004678C">
            <w:pPr>
              <w:rPr>
                <w:szCs w:val="24"/>
                <w:lang w:eastAsia="ja-JP"/>
              </w:rPr>
            </w:pPr>
            <w:r>
              <w:rPr>
                <w:szCs w:val="24"/>
                <w:lang w:eastAsia="ja-JP"/>
              </w:rPr>
              <w:t>Matthew Sperrin</w:t>
            </w:r>
          </w:p>
        </w:tc>
        <w:tc>
          <w:tcPr>
            <w:tcW w:w="3260" w:type="dxa"/>
            <w:tcBorders>
              <w:top w:val="single" w:sz="6" w:space="0" w:color="000000"/>
              <w:left w:val="single" w:sz="6" w:space="0" w:color="000000"/>
              <w:bottom w:val="single" w:sz="6" w:space="0" w:color="000000"/>
            </w:tcBorders>
            <w:shd w:val="clear" w:color="auto" w:fill="auto"/>
          </w:tcPr>
          <w:p w14:paraId="2F283D09" w14:textId="6090A19F" w:rsidR="00660100" w:rsidRDefault="00660100" w:rsidP="0004678C">
            <w:pPr>
              <w:rPr>
                <w:szCs w:val="24"/>
                <w:lang w:eastAsia="ja-JP"/>
              </w:rPr>
            </w:pPr>
            <w:r>
              <w:rPr>
                <w:szCs w:val="24"/>
                <w:lang w:eastAsia="ja-JP"/>
              </w:rPr>
              <w:t>Consultant Statistician</w:t>
            </w:r>
          </w:p>
        </w:tc>
        <w:tc>
          <w:tcPr>
            <w:tcW w:w="3554" w:type="dxa"/>
            <w:tcBorders>
              <w:top w:val="single" w:sz="6" w:space="0" w:color="000000"/>
              <w:left w:val="single" w:sz="6" w:space="0" w:color="000000"/>
              <w:bottom w:val="single" w:sz="6" w:space="0" w:color="000000"/>
              <w:right w:val="single" w:sz="4" w:space="0" w:color="000000"/>
            </w:tcBorders>
            <w:shd w:val="clear" w:color="auto" w:fill="auto"/>
          </w:tcPr>
          <w:p w14:paraId="35BA4AA7" w14:textId="63743DE7" w:rsidR="00660100" w:rsidRDefault="00660100" w:rsidP="0004678C">
            <w:pPr>
              <w:rPr>
                <w:szCs w:val="24"/>
                <w:lang w:eastAsia="ja-JP"/>
              </w:rPr>
            </w:pPr>
            <w:r>
              <w:rPr>
                <w:szCs w:val="24"/>
                <w:lang w:eastAsia="ja-JP"/>
              </w:rPr>
              <w:t>University of Manchester</w:t>
            </w:r>
          </w:p>
        </w:tc>
      </w:tr>
    </w:tbl>
    <w:p w14:paraId="1072D272" w14:textId="77777777" w:rsidR="00A962F9" w:rsidRPr="009F38A4" w:rsidRDefault="00A962F9">
      <w:pPr>
        <w:pStyle w:val="TOCHeading"/>
        <w:rPr>
          <w:rFonts w:ascii="Times New Roman" w:eastAsia="Times New Roman" w:hAnsi="Times New Roman" w:cs="Times New Roman"/>
          <w:color w:val="auto"/>
          <w:sz w:val="24"/>
          <w:szCs w:val="20"/>
          <w:lang w:val="en-GB" w:eastAsia="zh-CN"/>
        </w:rPr>
      </w:pPr>
    </w:p>
    <w:p w14:paraId="48D57487" w14:textId="77777777" w:rsidR="00781327" w:rsidRPr="009F38A4" w:rsidRDefault="00781327">
      <w:pPr>
        <w:suppressAutoHyphens w:val="0"/>
        <w:spacing w:after="160" w:line="259" w:lineRule="auto"/>
        <w:rPr>
          <w:rFonts w:ascii="Arial" w:eastAsia="MS Gothic" w:hAnsi="Arial" w:cs="Arial"/>
          <w:b/>
          <w:bCs/>
          <w:sz w:val="28"/>
          <w:szCs w:val="26"/>
          <w:lang w:eastAsia="ja-JP"/>
        </w:rPr>
      </w:pPr>
      <w:bookmarkStart w:id="46" w:name="_Toc48916059"/>
      <w:r w:rsidRPr="009F38A4">
        <w:br w:type="page"/>
      </w:r>
    </w:p>
    <w:sdt>
      <w:sdtPr>
        <w:rPr>
          <w:rFonts w:ascii="Times New Roman" w:eastAsia="Times New Roman" w:hAnsi="Times New Roman" w:cs="Times New Roman"/>
          <w:color w:val="auto"/>
          <w:sz w:val="24"/>
          <w:szCs w:val="20"/>
          <w:lang w:val="en-GB" w:eastAsia="zh-CN"/>
        </w:rPr>
        <w:id w:val="-1471894536"/>
        <w:docPartObj>
          <w:docPartGallery w:val="Table of Contents"/>
          <w:docPartUnique/>
        </w:docPartObj>
      </w:sdtPr>
      <w:sdtEndPr>
        <w:rPr>
          <w:b/>
          <w:bCs/>
          <w:noProof/>
        </w:rPr>
      </w:sdtEndPr>
      <w:sdtContent>
        <w:p w14:paraId="76609058" w14:textId="49942A2D" w:rsidR="00781327" w:rsidRPr="009F38A4" w:rsidRDefault="00781327">
          <w:pPr>
            <w:pStyle w:val="TOCHeading"/>
            <w:rPr>
              <w:rFonts w:ascii="Arial" w:hAnsi="Arial" w:cs="Arial"/>
              <w:b/>
              <w:bCs/>
              <w:color w:val="000000" w:themeColor="text1"/>
            </w:rPr>
          </w:pPr>
          <w:r w:rsidRPr="009F38A4">
            <w:rPr>
              <w:rFonts w:ascii="Arial" w:hAnsi="Arial" w:cs="Arial"/>
              <w:b/>
              <w:bCs/>
              <w:color w:val="000000" w:themeColor="text1"/>
            </w:rPr>
            <w:t>Table of Contents</w:t>
          </w:r>
        </w:p>
        <w:p w14:paraId="1854351D" w14:textId="1EFC36CA" w:rsidR="0065694E" w:rsidRDefault="00781327">
          <w:pPr>
            <w:pStyle w:val="TOC1"/>
            <w:tabs>
              <w:tab w:val="right" w:leader="dot" w:pos="10481"/>
            </w:tabs>
            <w:rPr>
              <w:rFonts w:eastAsiaTheme="minorEastAsia" w:cstheme="minorBidi"/>
              <w:b w:val="0"/>
              <w:bCs w:val="0"/>
              <w:caps w:val="0"/>
              <w:noProof/>
              <w:sz w:val="24"/>
              <w:szCs w:val="24"/>
              <w:lang w:eastAsia="en-GB"/>
            </w:rPr>
          </w:pPr>
          <w:r w:rsidRPr="009F38A4">
            <w:rPr>
              <w:rFonts w:ascii="Arial" w:hAnsi="Arial" w:cs="Arial"/>
              <w:b w:val="0"/>
              <w:bCs w:val="0"/>
              <w:color w:val="000000" w:themeColor="text1"/>
            </w:rPr>
            <w:fldChar w:fldCharType="begin"/>
          </w:r>
          <w:r w:rsidRPr="009F38A4">
            <w:rPr>
              <w:rFonts w:ascii="Arial" w:hAnsi="Arial" w:cs="Arial"/>
              <w:color w:val="000000" w:themeColor="text1"/>
            </w:rPr>
            <w:instrText xml:space="preserve"> TOC \o "1-3" \h \z \u </w:instrText>
          </w:r>
          <w:r w:rsidRPr="009F38A4">
            <w:rPr>
              <w:rFonts w:ascii="Arial" w:hAnsi="Arial" w:cs="Arial"/>
              <w:b w:val="0"/>
              <w:bCs w:val="0"/>
              <w:color w:val="000000" w:themeColor="text1"/>
            </w:rPr>
            <w:fldChar w:fldCharType="separate"/>
          </w:r>
          <w:hyperlink w:anchor="_Toc118705476" w:history="1">
            <w:r w:rsidR="0065694E" w:rsidRPr="000E449E">
              <w:rPr>
                <w:rStyle w:val="Hyperlink"/>
                <w:noProof/>
              </w:rPr>
              <w:t>Funding</w:t>
            </w:r>
            <w:r w:rsidR="0065694E">
              <w:rPr>
                <w:noProof/>
                <w:webHidden/>
              </w:rPr>
              <w:tab/>
            </w:r>
            <w:r w:rsidR="0065694E">
              <w:rPr>
                <w:noProof/>
                <w:webHidden/>
              </w:rPr>
              <w:fldChar w:fldCharType="begin"/>
            </w:r>
            <w:r w:rsidR="0065694E">
              <w:rPr>
                <w:noProof/>
                <w:webHidden/>
              </w:rPr>
              <w:instrText xml:space="preserve"> PAGEREF _Toc118705476 \h </w:instrText>
            </w:r>
            <w:r w:rsidR="0065694E">
              <w:rPr>
                <w:noProof/>
                <w:webHidden/>
              </w:rPr>
            </w:r>
            <w:r w:rsidR="0065694E">
              <w:rPr>
                <w:noProof/>
                <w:webHidden/>
              </w:rPr>
              <w:fldChar w:fldCharType="separate"/>
            </w:r>
            <w:r w:rsidR="0065694E">
              <w:rPr>
                <w:noProof/>
                <w:webHidden/>
              </w:rPr>
              <w:t>2</w:t>
            </w:r>
            <w:r w:rsidR="0065694E">
              <w:rPr>
                <w:noProof/>
                <w:webHidden/>
              </w:rPr>
              <w:fldChar w:fldCharType="end"/>
            </w:r>
          </w:hyperlink>
        </w:p>
        <w:p w14:paraId="71864A16" w14:textId="13891978"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477" w:history="1">
            <w:r w:rsidRPr="000E449E">
              <w:rPr>
                <w:rStyle w:val="Hyperlink"/>
                <w:noProof/>
              </w:rPr>
              <w:t>Roles and responsibilities</w:t>
            </w:r>
            <w:r>
              <w:rPr>
                <w:noProof/>
                <w:webHidden/>
              </w:rPr>
              <w:tab/>
            </w:r>
            <w:r>
              <w:rPr>
                <w:noProof/>
                <w:webHidden/>
              </w:rPr>
              <w:fldChar w:fldCharType="begin"/>
            </w:r>
            <w:r>
              <w:rPr>
                <w:noProof/>
                <w:webHidden/>
              </w:rPr>
              <w:instrText xml:space="preserve"> PAGEREF _Toc118705477 \h </w:instrText>
            </w:r>
            <w:r>
              <w:rPr>
                <w:noProof/>
                <w:webHidden/>
              </w:rPr>
            </w:r>
            <w:r>
              <w:rPr>
                <w:noProof/>
                <w:webHidden/>
              </w:rPr>
              <w:fldChar w:fldCharType="separate"/>
            </w:r>
            <w:r>
              <w:rPr>
                <w:noProof/>
                <w:webHidden/>
              </w:rPr>
              <w:t>2</w:t>
            </w:r>
            <w:r>
              <w:rPr>
                <w:noProof/>
                <w:webHidden/>
              </w:rPr>
              <w:fldChar w:fldCharType="end"/>
            </w:r>
          </w:hyperlink>
        </w:p>
        <w:p w14:paraId="47D522CE" w14:textId="7347FCB2" w:rsidR="0065694E" w:rsidRDefault="0065694E">
          <w:pPr>
            <w:pStyle w:val="TOC2"/>
            <w:tabs>
              <w:tab w:val="right" w:leader="dot" w:pos="10481"/>
            </w:tabs>
            <w:rPr>
              <w:rFonts w:eastAsiaTheme="minorEastAsia" w:cstheme="minorBidi"/>
              <w:smallCaps w:val="0"/>
              <w:noProof/>
              <w:sz w:val="24"/>
              <w:szCs w:val="24"/>
              <w:lang w:eastAsia="en-GB"/>
            </w:rPr>
          </w:pPr>
          <w:hyperlink w:anchor="_Toc118705478" w:history="1">
            <w:r w:rsidRPr="000E449E">
              <w:rPr>
                <w:rStyle w:val="Hyperlink"/>
                <w:noProof/>
              </w:rPr>
              <w:t>Names, affiliations, and roles of protocol contributors</w:t>
            </w:r>
            <w:r>
              <w:rPr>
                <w:noProof/>
                <w:webHidden/>
              </w:rPr>
              <w:tab/>
            </w:r>
            <w:r>
              <w:rPr>
                <w:noProof/>
                <w:webHidden/>
              </w:rPr>
              <w:fldChar w:fldCharType="begin"/>
            </w:r>
            <w:r>
              <w:rPr>
                <w:noProof/>
                <w:webHidden/>
              </w:rPr>
              <w:instrText xml:space="preserve"> PAGEREF _Toc118705478 \h </w:instrText>
            </w:r>
            <w:r>
              <w:rPr>
                <w:noProof/>
                <w:webHidden/>
              </w:rPr>
            </w:r>
            <w:r>
              <w:rPr>
                <w:noProof/>
                <w:webHidden/>
              </w:rPr>
              <w:fldChar w:fldCharType="separate"/>
            </w:r>
            <w:r>
              <w:rPr>
                <w:noProof/>
                <w:webHidden/>
              </w:rPr>
              <w:t>2</w:t>
            </w:r>
            <w:r>
              <w:rPr>
                <w:noProof/>
                <w:webHidden/>
              </w:rPr>
              <w:fldChar w:fldCharType="end"/>
            </w:r>
          </w:hyperlink>
        </w:p>
        <w:p w14:paraId="56A51991" w14:textId="05F40BE6" w:rsidR="0065694E" w:rsidRDefault="0065694E">
          <w:pPr>
            <w:pStyle w:val="TOC2"/>
            <w:tabs>
              <w:tab w:val="right" w:leader="dot" w:pos="10481"/>
            </w:tabs>
            <w:rPr>
              <w:rFonts w:eastAsiaTheme="minorEastAsia" w:cstheme="minorBidi"/>
              <w:smallCaps w:val="0"/>
              <w:noProof/>
              <w:sz w:val="24"/>
              <w:szCs w:val="24"/>
              <w:lang w:eastAsia="en-GB"/>
            </w:rPr>
          </w:pPr>
          <w:hyperlink w:anchor="_Toc118705479" w:history="1">
            <w:r w:rsidRPr="000E449E">
              <w:rPr>
                <w:rStyle w:val="Hyperlink"/>
                <w:noProof/>
              </w:rPr>
              <w:t>Sponsor</w:t>
            </w:r>
            <w:r>
              <w:rPr>
                <w:noProof/>
                <w:webHidden/>
              </w:rPr>
              <w:tab/>
            </w:r>
            <w:r>
              <w:rPr>
                <w:noProof/>
                <w:webHidden/>
              </w:rPr>
              <w:fldChar w:fldCharType="begin"/>
            </w:r>
            <w:r>
              <w:rPr>
                <w:noProof/>
                <w:webHidden/>
              </w:rPr>
              <w:instrText xml:space="preserve"> PAGEREF _Toc118705479 \h </w:instrText>
            </w:r>
            <w:r>
              <w:rPr>
                <w:noProof/>
                <w:webHidden/>
              </w:rPr>
            </w:r>
            <w:r>
              <w:rPr>
                <w:noProof/>
                <w:webHidden/>
              </w:rPr>
              <w:fldChar w:fldCharType="separate"/>
            </w:r>
            <w:r>
              <w:rPr>
                <w:noProof/>
                <w:webHidden/>
              </w:rPr>
              <w:t>2</w:t>
            </w:r>
            <w:r>
              <w:rPr>
                <w:noProof/>
                <w:webHidden/>
              </w:rPr>
              <w:fldChar w:fldCharType="end"/>
            </w:r>
          </w:hyperlink>
        </w:p>
        <w:p w14:paraId="16D2BCA0" w14:textId="519D2005" w:rsidR="0065694E" w:rsidRDefault="0065694E">
          <w:pPr>
            <w:pStyle w:val="TOC2"/>
            <w:tabs>
              <w:tab w:val="right" w:leader="dot" w:pos="10481"/>
            </w:tabs>
            <w:rPr>
              <w:rFonts w:eastAsiaTheme="minorEastAsia" w:cstheme="minorBidi"/>
              <w:smallCaps w:val="0"/>
              <w:noProof/>
              <w:sz w:val="24"/>
              <w:szCs w:val="24"/>
              <w:lang w:eastAsia="en-GB"/>
            </w:rPr>
          </w:pPr>
          <w:hyperlink w:anchor="_Toc118705480" w:history="1">
            <w:r w:rsidRPr="000E449E">
              <w:rPr>
                <w:rStyle w:val="Hyperlink"/>
                <w:noProof/>
              </w:rPr>
              <w:t>Role of study sponsor and funders</w:t>
            </w:r>
            <w:r>
              <w:rPr>
                <w:noProof/>
                <w:webHidden/>
              </w:rPr>
              <w:tab/>
            </w:r>
            <w:r>
              <w:rPr>
                <w:noProof/>
                <w:webHidden/>
              </w:rPr>
              <w:fldChar w:fldCharType="begin"/>
            </w:r>
            <w:r>
              <w:rPr>
                <w:noProof/>
                <w:webHidden/>
              </w:rPr>
              <w:instrText xml:space="preserve"> PAGEREF _Toc118705480 \h </w:instrText>
            </w:r>
            <w:r>
              <w:rPr>
                <w:noProof/>
                <w:webHidden/>
              </w:rPr>
            </w:r>
            <w:r>
              <w:rPr>
                <w:noProof/>
                <w:webHidden/>
              </w:rPr>
              <w:fldChar w:fldCharType="separate"/>
            </w:r>
            <w:r>
              <w:rPr>
                <w:noProof/>
                <w:webHidden/>
              </w:rPr>
              <w:t>2</w:t>
            </w:r>
            <w:r>
              <w:rPr>
                <w:noProof/>
                <w:webHidden/>
              </w:rPr>
              <w:fldChar w:fldCharType="end"/>
            </w:r>
          </w:hyperlink>
        </w:p>
        <w:p w14:paraId="2D9AFDA6" w14:textId="614EB7CB" w:rsidR="0065694E" w:rsidRDefault="0065694E">
          <w:pPr>
            <w:pStyle w:val="TOC2"/>
            <w:tabs>
              <w:tab w:val="right" w:leader="dot" w:pos="10481"/>
            </w:tabs>
            <w:rPr>
              <w:rFonts w:eastAsiaTheme="minorEastAsia" w:cstheme="minorBidi"/>
              <w:smallCaps w:val="0"/>
              <w:noProof/>
              <w:sz w:val="24"/>
              <w:szCs w:val="24"/>
              <w:lang w:eastAsia="en-GB"/>
            </w:rPr>
          </w:pPr>
          <w:hyperlink w:anchor="_Toc118705481" w:history="1">
            <w:r w:rsidRPr="000E449E">
              <w:rPr>
                <w:rStyle w:val="Hyperlink"/>
                <w:noProof/>
              </w:rPr>
              <w:t>Key Contacts</w:t>
            </w:r>
            <w:r>
              <w:rPr>
                <w:noProof/>
                <w:webHidden/>
              </w:rPr>
              <w:tab/>
            </w:r>
            <w:r>
              <w:rPr>
                <w:noProof/>
                <w:webHidden/>
              </w:rPr>
              <w:fldChar w:fldCharType="begin"/>
            </w:r>
            <w:r>
              <w:rPr>
                <w:noProof/>
                <w:webHidden/>
              </w:rPr>
              <w:instrText xml:space="preserve"> PAGEREF _Toc118705481 \h </w:instrText>
            </w:r>
            <w:r>
              <w:rPr>
                <w:noProof/>
                <w:webHidden/>
              </w:rPr>
            </w:r>
            <w:r>
              <w:rPr>
                <w:noProof/>
                <w:webHidden/>
              </w:rPr>
              <w:fldChar w:fldCharType="separate"/>
            </w:r>
            <w:r>
              <w:rPr>
                <w:noProof/>
                <w:webHidden/>
              </w:rPr>
              <w:t>3</w:t>
            </w:r>
            <w:r>
              <w:rPr>
                <w:noProof/>
                <w:webHidden/>
              </w:rPr>
              <w:fldChar w:fldCharType="end"/>
            </w:r>
          </w:hyperlink>
        </w:p>
        <w:p w14:paraId="2E0193A3" w14:textId="4B995259" w:rsidR="0065694E" w:rsidRDefault="0065694E">
          <w:pPr>
            <w:pStyle w:val="TOC2"/>
            <w:tabs>
              <w:tab w:val="right" w:leader="dot" w:pos="10481"/>
            </w:tabs>
            <w:rPr>
              <w:rFonts w:eastAsiaTheme="minorEastAsia" w:cstheme="minorBidi"/>
              <w:smallCaps w:val="0"/>
              <w:noProof/>
              <w:sz w:val="24"/>
              <w:szCs w:val="24"/>
              <w:lang w:eastAsia="en-GB"/>
            </w:rPr>
          </w:pPr>
          <w:hyperlink w:anchor="_Toc118705482" w:history="1">
            <w:r w:rsidRPr="000E449E">
              <w:rPr>
                <w:rStyle w:val="Hyperlink"/>
                <w:noProof/>
              </w:rPr>
              <w:t>Composition, roles, and responsibilities</w:t>
            </w:r>
            <w:r>
              <w:rPr>
                <w:noProof/>
                <w:webHidden/>
              </w:rPr>
              <w:tab/>
            </w:r>
            <w:r>
              <w:rPr>
                <w:noProof/>
                <w:webHidden/>
              </w:rPr>
              <w:fldChar w:fldCharType="begin"/>
            </w:r>
            <w:r>
              <w:rPr>
                <w:noProof/>
                <w:webHidden/>
              </w:rPr>
              <w:instrText xml:space="preserve"> PAGEREF _Toc118705482 \h </w:instrText>
            </w:r>
            <w:r>
              <w:rPr>
                <w:noProof/>
                <w:webHidden/>
              </w:rPr>
            </w:r>
            <w:r>
              <w:rPr>
                <w:noProof/>
                <w:webHidden/>
              </w:rPr>
              <w:fldChar w:fldCharType="separate"/>
            </w:r>
            <w:r>
              <w:rPr>
                <w:noProof/>
                <w:webHidden/>
              </w:rPr>
              <w:t>3</w:t>
            </w:r>
            <w:r>
              <w:rPr>
                <w:noProof/>
                <w:webHidden/>
              </w:rPr>
              <w:fldChar w:fldCharType="end"/>
            </w:r>
          </w:hyperlink>
        </w:p>
        <w:p w14:paraId="0D898EE3" w14:textId="33FCD330" w:rsidR="0065694E" w:rsidRDefault="0065694E">
          <w:pPr>
            <w:pStyle w:val="TOC3"/>
            <w:tabs>
              <w:tab w:val="right" w:leader="dot" w:pos="10481"/>
            </w:tabs>
            <w:rPr>
              <w:rFonts w:eastAsiaTheme="minorEastAsia" w:cstheme="minorBidi"/>
              <w:i w:val="0"/>
              <w:iCs w:val="0"/>
              <w:noProof/>
              <w:sz w:val="24"/>
              <w:szCs w:val="24"/>
              <w:lang w:eastAsia="en-GB"/>
            </w:rPr>
          </w:pPr>
          <w:hyperlink w:anchor="_Toc118705483" w:history="1">
            <w:r w:rsidRPr="000E449E">
              <w:rPr>
                <w:rStyle w:val="Hyperlink"/>
                <w:rFonts w:asciiTheme="majorHAnsi" w:hAnsiTheme="majorHAnsi"/>
                <w:noProof/>
              </w:rPr>
              <w:t>Project Management Group</w:t>
            </w:r>
            <w:r>
              <w:rPr>
                <w:noProof/>
                <w:webHidden/>
              </w:rPr>
              <w:tab/>
            </w:r>
            <w:r>
              <w:rPr>
                <w:noProof/>
                <w:webHidden/>
              </w:rPr>
              <w:fldChar w:fldCharType="begin"/>
            </w:r>
            <w:r>
              <w:rPr>
                <w:noProof/>
                <w:webHidden/>
              </w:rPr>
              <w:instrText xml:space="preserve"> PAGEREF _Toc118705483 \h </w:instrText>
            </w:r>
            <w:r>
              <w:rPr>
                <w:noProof/>
                <w:webHidden/>
              </w:rPr>
            </w:r>
            <w:r>
              <w:rPr>
                <w:noProof/>
                <w:webHidden/>
              </w:rPr>
              <w:fldChar w:fldCharType="separate"/>
            </w:r>
            <w:r>
              <w:rPr>
                <w:noProof/>
                <w:webHidden/>
              </w:rPr>
              <w:t>3</w:t>
            </w:r>
            <w:r>
              <w:rPr>
                <w:noProof/>
                <w:webHidden/>
              </w:rPr>
              <w:fldChar w:fldCharType="end"/>
            </w:r>
          </w:hyperlink>
        </w:p>
        <w:p w14:paraId="713B568E" w14:textId="45F01E64" w:rsidR="0065694E" w:rsidRDefault="0065694E">
          <w:pPr>
            <w:pStyle w:val="TOC2"/>
            <w:tabs>
              <w:tab w:val="right" w:leader="dot" w:pos="10481"/>
            </w:tabs>
            <w:rPr>
              <w:rFonts w:eastAsiaTheme="minorEastAsia" w:cstheme="minorBidi"/>
              <w:smallCaps w:val="0"/>
              <w:noProof/>
              <w:sz w:val="24"/>
              <w:szCs w:val="24"/>
              <w:lang w:eastAsia="en-GB"/>
            </w:rPr>
          </w:pPr>
          <w:hyperlink w:anchor="_Toc118705484" w:history="1">
            <w:r w:rsidRPr="000E449E">
              <w:rPr>
                <w:rStyle w:val="Hyperlink"/>
                <w:noProof/>
              </w:rPr>
              <w:t>Tables</w:t>
            </w:r>
            <w:r>
              <w:rPr>
                <w:noProof/>
                <w:webHidden/>
              </w:rPr>
              <w:tab/>
            </w:r>
            <w:r>
              <w:rPr>
                <w:noProof/>
                <w:webHidden/>
              </w:rPr>
              <w:fldChar w:fldCharType="begin"/>
            </w:r>
            <w:r>
              <w:rPr>
                <w:noProof/>
                <w:webHidden/>
              </w:rPr>
              <w:instrText xml:space="preserve"> PAGEREF _Toc118705484 \h </w:instrText>
            </w:r>
            <w:r>
              <w:rPr>
                <w:noProof/>
                <w:webHidden/>
              </w:rPr>
            </w:r>
            <w:r>
              <w:rPr>
                <w:noProof/>
                <w:webHidden/>
              </w:rPr>
              <w:fldChar w:fldCharType="separate"/>
            </w:r>
            <w:r>
              <w:rPr>
                <w:noProof/>
                <w:webHidden/>
              </w:rPr>
              <w:t>7</w:t>
            </w:r>
            <w:r>
              <w:rPr>
                <w:noProof/>
                <w:webHidden/>
              </w:rPr>
              <w:fldChar w:fldCharType="end"/>
            </w:r>
          </w:hyperlink>
        </w:p>
        <w:p w14:paraId="0C74795B" w14:textId="508BA400" w:rsidR="0065694E" w:rsidRDefault="0065694E">
          <w:pPr>
            <w:pStyle w:val="TOC2"/>
            <w:tabs>
              <w:tab w:val="right" w:leader="dot" w:pos="10481"/>
            </w:tabs>
            <w:rPr>
              <w:rFonts w:eastAsiaTheme="minorEastAsia" w:cstheme="minorBidi"/>
              <w:smallCaps w:val="0"/>
              <w:noProof/>
              <w:sz w:val="24"/>
              <w:szCs w:val="24"/>
              <w:lang w:eastAsia="en-GB"/>
            </w:rPr>
          </w:pPr>
          <w:hyperlink w:anchor="_Toc118705485" w:history="1">
            <w:r w:rsidRPr="000E449E">
              <w:rPr>
                <w:rStyle w:val="Hyperlink"/>
                <w:noProof/>
              </w:rPr>
              <w:t>Figures</w:t>
            </w:r>
            <w:r>
              <w:rPr>
                <w:noProof/>
                <w:webHidden/>
              </w:rPr>
              <w:tab/>
            </w:r>
            <w:r>
              <w:rPr>
                <w:noProof/>
                <w:webHidden/>
              </w:rPr>
              <w:fldChar w:fldCharType="begin"/>
            </w:r>
            <w:r>
              <w:rPr>
                <w:noProof/>
                <w:webHidden/>
              </w:rPr>
              <w:instrText xml:space="preserve"> PAGEREF _Toc118705485 \h </w:instrText>
            </w:r>
            <w:r>
              <w:rPr>
                <w:noProof/>
                <w:webHidden/>
              </w:rPr>
            </w:r>
            <w:r>
              <w:rPr>
                <w:noProof/>
                <w:webHidden/>
              </w:rPr>
              <w:fldChar w:fldCharType="separate"/>
            </w:r>
            <w:r>
              <w:rPr>
                <w:noProof/>
                <w:webHidden/>
              </w:rPr>
              <w:t>7</w:t>
            </w:r>
            <w:r>
              <w:rPr>
                <w:noProof/>
                <w:webHidden/>
              </w:rPr>
              <w:fldChar w:fldCharType="end"/>
            </w:r>
          </w:hyperlink>
        </w:p>
        <w:p w14:paraId="6B603D98" w14:textId="05561687" w:rsidR="0065694E" w:rsidRDefault="0065694E">
          <w:pPr>
            <w:pStyle w:val="TOC2"/>
            <w:tabs>
              <w:tab w:val="right" w:leader="dot" w:pos="10481"/>
            </w:tabs>
            <w:rPr>
              <w:rFonts w:eastAsiaTheme="minorEastAsia" w:cstheme="minorBidi"/>
              <w:smallCaps w:val="0"/>
              <w:noProof/>
              <w:sz w:val="24"/>
              <w:szCs w:val="24"/>
              <w:lang w:eastAsia="en-GB"/>
            </w:rPr>
          </w:pPr>
          <w:hyperlink w:anchor="_Toc118705486" w:history="1">
            <w:r w:rsidRPr="000E449E">
              <w:rPr>
                <w:rStyle w:val="Hyperlink"/>
                <w:noProof/>
              </w:rPr>
              <w:t>Protocol amendments since version 1</w:t>
            </w:r>
            <w:r>
              <w:rPr>
                <w:noProof/>
                <w:webHidden/>
              </w:rPr>
              <w:tab/>
            </w:r>
            <w:r>
              <w:rPr>
                <w:noProof/>
                <w:webHidden/>
              </w:rPr>
              <w:fldChar w:fldCharType="begin"/>
            </w:r>
            <w:r>
              <w:rPr>
                <w:noProof/>
                <w:webHidden/>
              </w:rPr>
              <w:instrText xml:space="preserve"> PAGEREF _Toc118705486 \h </w:instrText>
            </w:r>
            <w:r>
              <w:rPr>
                <w:noProof/>
                <w:webHidden/>
              </w:rPr>
            </w:r>
            <w:r>
              <w:rPr>
                <w:noProof/>
                <w:webHidden/>
              </w:rPr>
              <w:fldChar w:fldCharType="separate"/>
            </w:r>
            <w:r>
              <w:rPr>
                <w:noProof/>
                <w:webHidden/>
              </w:rPr>
              <w:t>8</w:t>
            </w:r>
            <w:r>
              <w:rPr>
                <w:noProof/>
                <w:webHidden/>
              </w:rPr>
              <w:fldChar w:fldCharType="end"/>
            </w:r>
          </w:hyperlink>
        </w:p>
        <w:p w14:paraId="6627F07E" w14:textId="074574E0" w:rsidR="0065694E" w:rsidRDefault="0065694E">
          <w:pPr>
            <w:pStyle w:val="TOC2"/>
            <w:tabs>
              <w:tab w:val="right" w:leader="dot" w:pos="10481"/>
            </w:tabs>
            <w:rPr>
              <w:rFonts w:eastAsiaTheme="minorEastAsia" w:cstheme="minorBidi"/>
              <w:smallCaps w:val="0"/>
              <w:noProof/>
              <w:sz w:val="24"/>
              <w:szCs w:val="24"/>
              <w:lang w:eastAsia="en-GB"/>
            </w:rPr>
          </w:pPr>
          <w:hyperlink w:anchor="_Toc118705487" w:history="1">
            <w:r w:rsidRPr="000E449E">
              <w:rPr>
                <w:rStyle w:val="Hyperlink"/>
                <w:noProof/>
              </w:rPr>
              <w:t>Lay Summary</w:t>
            </w:r>
            <w:r>
              <w:rPr>
                <w:noProof/>
                <w:webHidden/>
              </w:rPr>
              <w:tab/>
            </w:r>
            <w:r>
              <w:rPr>
                <w:noProof/>
                <w:webHidden/>
              </w:rPr>
              <w:fldChar w:fldCharType="begin"/>
            </w:r>
            <w:r>
              <w:rPr>
                <w:noProof/>
                <w:webHidden/>
              </w:rPr>
              <w:instrText xml:space="preserve"> PAGEREF _Toc118705487 \h </w:instrText>
            </w:r>
            <w:r>
              <w:rPr>
                <w:noProof/>
                <w:webHidden/>
              </w:rPr>
            </w:r>
            <w:r>
              <w:rPr>
                <w:noProof/>
                <w:webHidden/>
              </w:rPr>
              <w:fldChar w:fldCharType="separate"/>
            </w:r>
            <w:r>
              <w:rPr>
                <w:noProof/>
                <w:webHidden/>
              </w:rPr>
              <w:t>11</w:t>
            </w:r>
            <w:r>
              <w:rPr>
                <w:noProof/>
                <w:webHidden/>
              </w:rPr>
              <w:fldChar w:fldCharType="end"/>
            </w:r>
          </w:hyperlink>
        </w:p>
        <w:p w14:paraId="254210C7" w14:textId="1AEBA5EA"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488" w:history="1">
            <w:r w:rsidRPr="000E449E">
              <w:rPr>
                <w:rStyle w:val="Hyperlink"/>
                <w:noProof/>
              </w:rPr>
              <w:t>1</w:t>
            </w:r>
            <w:r>
              <w:rPr>
                <w:rFonts w:eastAsiaTheme="minorEastAsia" w:cstheme="minorBidi"/>
                <w:b w:val="0"/>
                <w:bCs w:val="0"/>
                <w:caps w:val="0"/>
                <w:noProof/>
                <w:sz w:val="24"/>
                <w:szCs w:val="24"/>
                <w:lang w:eastAsia="en-GB"/>
              </w:rPr>
              <w:tab/>
            </w:r>
            <w:r w:rsidRPr="000E449E">
              <w:rPr>
                <w:rStyle w:val="Hyperlink"/>
                <w:noProof/>
              </w:rPr>
              <w:t>Introduction</w:t>
            </w:r>
            <w:r>
              <w:rPr>
                <w:noProof/>
                <w:webHidden/>
              </w:rPr>
              <w:tab/>
            </w:r>
            <w:r>
              <w:rPr>
                <w:noProof/>
                <w:webHidden/>
              </w:rPr>
              <w:fldChar w:fldCharType="begin"/>
            </w:r>
            <w:r>
              <w:rPr>
                <w:noProof/>
                <w:webHidden/>
              </w:rPr>
              <w:instrText xml:space="preserve"> PAGEREF _Toc118705488 \h </w:instrText>
            </w:r>
            <w:r>
              <w:rPr>
                <w:noProof/>
                <w:webHidden/>
              </w:rPr>
            </w:r>
            <w:r>
              <w:rPr>
                <w:noProof/>
                <w:webHidden/>
              </w:rPr>
              <w:fldChar w:fldCharType="separate"/>
            </w:r>
            <w:r>
              <w:rPr>
                <w:noProof/>
                <w:webHidden/>
              </w:rPr>
              <w:t>13</w:t>
            </w:r>
            <w:r>
              <w:rPr>
                <w:noProof/>
                <w:webHidden/>
              </w:rPr>
              <w:fldChar w:fldCharType="end"/>
            </w:r>
          </w:hyperlink>
        </w:p>
        <w:p w14:paraId="728A778F" w14:textId="0C27A735"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89" w:history="1">
            <w:r w:rsidRPr="000E449E">
              <w:rPr>
                <w:rStyle w:val="Hyperlink"/>
                <w:noProof/>
                <w14:scene3d>
                  <w14:camera w14:prst="orthographicFront"/>
                  <w14:lightRig w14:rig="threePt" w14:dir="t">
                    <w14:rot w14:lat="0" w14:lon="0" w14:rev="0"/>
                  </w14:lightRig>
                </w14:scene3d>
              </w:rPr>
              <w:t>1.1</w:t>
            </w:r>
            <w:r>
              <w:rPr>
                <w:rFonts w:eastAsiaTheme="minorEastAsia" w:cstheme="minorBidi"/>
                <w:smallCaps w:val="0"/>
                <w:noProof/>
                <w:sz w:val="24"/>
                <w:szCs w:val="24"/>
                <w:lang w:eastAsia="en-GB"/>
              </w:rPr>
              <w:tab/>
            </w:r>
            <w:r w:rsidRPr="000E449E">
              <w:rPr>
                <w:rStyle w:val="Hyperlink"/>
                <w:noProof/>
              </w:rPr>
              <w:t>Background</w:t>
            </w:r>
            <w:r>
              <w:rPr>
                <w:noProof/>
                <w:webHidden/>
              </w:rPr>
              <w:tab/>
            </w:r>
            <w:r>
              <w:rPr>
                <w:noProof/>
                <w:webHidden/>
              </w:rPr>
              <w:fldChar w:fldCharType="begin"/>
            </w:r>
            <w:r>
              <w:rPr>
                <w:noProof/>
                <w:webHidden/>
              </w:rPr>
              <w:instrText xml:space="preserve"> PAGEREF _Toc118705489 \h </w:instrText>
            </w:r>
            <w:r>
              <w:rPr>
                <w:noProof/>
                <w:webHidden/>
              </w:rPr>
            </w:r>
            <w:r>
              <w:rPr>
                <w:noProof/>
                <w:webHidden/>
              </w:rPr>
              <w:fldChar w:fldCharType="separate"/>
            </w:r>
            <w:r>
              <w:rPr>
                <w:noProof/>
                <w:webHidden/>
              </w:rPr>
              <w:t>13</w:t>
            </w:r>
            <w:r>
              <w:rPr>
                <w:noProof/>
                <w:webHidden/>
              </w:rPr>
              <w:fldChar w:fldCharType="end"/>
            </w:r>
          </w:hyperlink>
        </w:p>
        <w:p w14:paraId="45199DEA" w14:textId="42FA9B37"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90" w:history="1">
            <w:r w:rsidRPr="000E449E">
              <w:rPr>
                <w:rStyle w:val="Hyperlink"/>
                <w:noProof/>
                <w14:scene3d>
                  <w14:camera w14:prst="orthographicFront"/>
                  <w14:lightRig w14:rig="threePt" w14:dir="t">
                    <w14:rot w14:lat="0" w14:lon="0" w14:rev="0"/>
                  </w14:lightRig>
                </w14:scene3d>
              </w:rPr>
              <w:t>1.2</w:t>
            </w:r>
            <w:r>
              <w:rPr>
                <w:rFonts w:eastAsiaTheme="minorEastAsia" w:cstheme="minorBidi"/>
                <w:smallCaps w:val="0"/>
                <w:noProof/>
                <w:sz w:val="24"/>
                <w:szCs w:val="24"/>
                <w:lang w:eastAsia="en-GB"/>
              </w:rPr>
              <w:tab/>
            </w:r>
            <w:r w:rsidRPr="000E449E">
              <w:rPr>
                <w:rStyle w:val="Hyperlink"/>
                <w:noProof/>
              </w:rPr>
              <w:t>Rationale</w:t>
            </w:r>
            <w:r>
              <w:rPr>
                <w:noProof/>
                <w:webHidden/>
              </w:rPr>
              <w:tab/>
            </w:r>
            <w:r>
              <w:rPr>
                <w:noProof/>
                <w:webHidden/>
              </w:rPr>
              <w:fldChar w:fldCharType="begin"/>
            </w:r>
            <w:r>
              <w:rPr>
                <w:noProof/>
                <w:webHidden/>
              </w:rPr>
              <w:instrText xml:space="preserve"> PAGEREF _Toc118705490 \h </w:instrText>
            </w:r>
            <w:r>
              <w:rPr>
                <w:noProof/>
                <w:webHidden/>
              </w:rPr>
            </w:r>
            <w:r>
              <w:rPr>
                <w:noProof/>
                <w:webHidden/>
              </w:rPr>
              <w:fldChar w:fldCharType="separate"/>
            </w:r>
            <w:r>
              <w:rPr>
                <w:noProof/>
                <w:webHidden/>
              </w:rPr>
              <w:t>13</w:t>
            </w:r>
            <w:r>
              <w:rPr>
                <w:noProof/>
                <w:webHidden/>
              </w:rPr>
              <w:fldChar w:fldCharType="end"/>
            </w:r>
          </w:hyperlink>
        </w:p>
        <w:p w14:paraId="02CBE251" w14:textId="02A36D61"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491" w:history="1">
            <w:r w:rsidRPr="000E449E">
              <w:rPr>
                <w:rStyle w:val="Hyperlink"/>
                <w:noProof/>
              </w:rPr>
              <w:t>2</w:t>
            </w:r>
            <w:r>
              <w:rPr>
                <w:rFonts w:eastAsiaTheme="minorEastAsia" w:cstheme="minorBidi"/>
                <w:b w:val="0"/>
                <w:bCs w:val="0"/>
                <w:caps w:val="0"/>
                <w:noProof/>
                <w:sz w:val="24"/>
                <w:szCs w:val="24"/>
                <w:lang w:eastAsia="en-GB"/>
              </w:rPr>
              <w:tab/>
            </w:r>
            <w:r w:rsidRPr="000E449E">
              <w:rPr>
                <w:rStyle w:val="Hyperlink"/>
                <w:noProof/>
              </w:rPr>
              <w:t>Aims and Objectives</w:t>
            </w:r>
            <w:r>
              <w:rPr>
                <w:noProof/>
                <w:webHidden/>
              </w:rPr>
              <w:tab/>
            </w:r>
            <w:r>
              <w:rPr>
                <w:noProof/>
                <w:webHidden/>
              </w:rPr>
              <w:fldChar w:fldCharType="begin"/>
            </w:r>
            <w:r>
              <w:rPr>
                <w:noProof/>
                <w:webHidden/>
              </w:rPr>
              <w:instrText xml:space="preserve"> PAGEREF _Toc118705491 \h </w:instrText>
            </w:r>
            <w:r>
              <w:rPr>
                <w:noProof/>
                <w:webHidden/>
              </w:rPr>
            </w:r>
            <w:r>
              <w:rPr>
                <w:noProof/>
                <w:webHidden/>
              </w:rPr>
              <w:fldChar w:fldCharType="separate"/>
            </w:r>
            <w:r>
              <w:rPr>
                <w:noProof/>
                <w:webHidden/>
              </w:rPr>
              <w:t>15</w:t>
            </w:r>
            <w:r>
              <w:rPr>
                <w:noProof/>
                <w:webHidden/>
              </w:rPr>
              <w:fldChar w:fldCharType="end"/>
            </w:r>
          </w:hyperlink>
        </w:p>
        <w:p w14:paraId="62B5FBC4" w14:textId="21577281"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492" w:history="1">
            <w:r w:rsidRPr="000E449E">
              <w:rPr>
                <w:rStyle w:val="Hyperlink"/>
                <w:noProof/>
              </w:rPr>
              <w:t>3</w:t>
            </w:r>
            <w:r>
              <w:rPr>
                <w:rFonts w:eastAsiaTheme="minorEastAsia" w:cstheme="minorBidi"/>
                <w:b w:val="0"/>
                <w:bCs w:val="0"/>
                <w:caps w:val="0"/>
                <w:noProof/>
                <w:sz w:val="24"/>
                <w:szCs w:val="24"/>
                <w:lang w:eastAsia="en-GB"/>
              </w:rPr>
              <w:tab/>
            </w:r>
            <w:r w:rsidRPr="000E449E">
              <w:rPr>
                <w:rStyle w:val="Hyperlink"/>
                <w:noProof/>
              </w:rPr>
              <w:t>Design</w:t>
            </w:r>
            <w:r>
              <w:rPr>
                <w:noProof/>
                <w:webHidden/>
              </w:rPr>
              <w:tab/>
            </w:r>
            <w:r>
              <w:rPr>
                <w:noProof/>
                <w:webHidden/>
              </w:rPr>
              <w:fldChar w:fldCharType="begin"/>
            </w:r>
            <w:r>
              <w:rPr>
                <w:noProof/>
                <w:webHidden/>
              </w:rPr>
              <w:instrText xml:space="preserve"> PAGEREF _Toc118705492 \h </w:instrText>
            </w:r>
            <w:r>
              <w:rPr>
                <w:noProof/>
                <w:webHidden/>
              </w:rPr>
            </w:r>
            <w:r>
              <w:rPr>
                <w:noProof/>
                <w:webHidden/>
              </w:rPr>
              <w:fldChar w:fldCharType="separate"/>
            </w:r>
            <w:r>
              <w:rPr>
                <w:noProof/>
                <w:webHidden/>
              </w:rPr>
              <w:t>16</w:t>
            </w:r>
            <w:r>
              <w:rPr>
                <w:noProof/>
                <w:webHidden/>
              </w:rPr>
              <w:fldChar w:fldCharType="end"/>
            </w:r>
          </w:hyperlink>
        </w:p>
        <w:p w14:paraId="7A886CD6" w14:textId="6FEF4653"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493" w:history="1">
            <w:r w:rsidRPr="000E449E">
              <w:rPr>
                <w:rStyle w:val="Hyperlink"/>
                <w:noProof/>
              </w:rPr>
              <w:t>4</w:t>
            </w:r>
            <w:r>
              <w:rPr>
                <w:rFonts w:eastAsiaTheme="minorEastAsia" w:cstheme="minorBidi"/>
                <w:b w:val="0"/>
                <w:bCs w:val="0"/>
                <w:caps w:val="0"/>
                <w:noProof/>
                <w:sz w:val="24"/>
                <w:szCs w:val="24"/>
                <w:lang w:eastAsia="en-GB"/>
              </w:rPr>
              <w:tab/>
            </w:r>
            <w:r w:rsidRPr="000E449E">
              <w:rPr>
                <w:rStyle w:val="Hyperlink"/>
                <w:noProof/>
              </w:rPr>
              <w:t>Existing Interventions</w:t>
            </w:r>
            <w:r>
              <w:rPr>
                <w:noProof/>
                <w:webHidden/>
              </w:rPr>
              <w:tab/>
            </w:r>
            <w:r>
              <w:rPr>
                <w:noProof/>
                <w:webHidden/>
              </w:rPr>
              <w:fldChar w:fldCharType="begin"/>
            </w:r>
            <w:r>
              <w:rPr>
                <w:noProof/>
                <w:webHidden/>
              </w:rPr>
              <w:instrText xml:space="preserve"> PAGEREF _Toc118705493 \h </w:instrText>
            </w:r>
            <w:r>
              <w:rPr>
                <w:noProof/>
                <w:webHidden/>
              </w:rPr>
            </w:r>
            <w:r>
              <w:rPr>
                <w:noProof/>
                <w:webHidden/>
              </w:rPr>
              <w:fldChar w:fldCharType="separate"/>
            </w:r>
            <w:r>
              <w:rPr>
                <w:noProof/>
                <w:webHidden/>
              </w:rPr>
              <w:t>17</w:t>
            </w:r>
            <w:r>
              <w:rPr>
                <w:noProof/>
                <w:webHidden/>
              </w:rPr>
              <w:fldChar w:fldCharType="end"/>
            </w:r>
          </w:hyperlink>
        </w:p>
        <w:p w14:paraId="5EC44E64" w14:textId="36C976E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94" w:history="1">
            <w:r w:rsidRPr="000E449E">
              <w:rPr>
                <w:rStyle w:val="Hyperlink"/>
                <w:noProof/>
                <w14:scene3d>
                  <w14:camera w14:prst="orthographicFront"/>
                  <w14:lightRig w14:rig="threePt" w14:dir="t">
                    <w14:rot w14:lat="0" w14:lon="0" w14:rev="0"/>
                  </w14:lightRig>
                </w14:scene3d>
              </w:rPr>
              <w:t>4.1</w:t>
            </w:r>
            <w:r>
              <w:rPr>
                <w:rFonts w:eastAsiaTheme="minorEastAsia" w:cstheme="minorBidi"/>
                <w:smallCaps w:val="0"/>
                <w:noProof/>
                <w:sz w:val="24"/>
                <w:szCs w:val="24"/>
                <w:lang w:eastAsia="en-GB"/>
              </w:rPr>
              <w:tab/>
            </w:r>
            <w:r w:rsidRPr="000E449E">
              <w:rPr>
                <w:rStyle w:val="Hyperlink"/>
                <w:noProof/>
              </w:rPr>
              <w:t>Overview</w:t>
            </w:r>
            <w:r>
              <w:rPr>
                <w:noProof/>
                <w:webHidden/>
              </w:rPr>
              <w:tab/>
            </w:r>
            <w:r>
              <w:rPr>
                <w:noProof/>
                <w:webHidden/>
              </w:rPr>
              <w:fldChar w:fldCharType="begin"/>
            </w:r>
            <w:r>
              <w:rPr>
                <w:noProof/>
                <w:webHidden/>
              </w:rPr>
              <w:instrText xml:space="preserve"> PAGEREF _Toc118705494 \h </w:instrText>
            </w:r>
            <w:r>
              <w:rPr>
                <w:noProof/>
                <w:webHidden/>
              </w:rPr>
            </w:r>
            <w:r>
              <w:rPr>
                <w:noProof/>
                <w:webHidden/>
              </w:rPr>
              <w:fldChar w:fldCharType="separate"/>
            </w:r>
            <w:r>
              <w:rPr>
                <w:noProof/>
                <w:webHidden/>
              </w:rPr>
              <w:t>17</w:t>
            </w:r>
            <w:r>
              <w:rPr>
                <w:noProof/>
                <w:webHidden/>
              </w:rPr>
              <w:fldChar w:fldCharType="end"/>
            </w:r>
          </w:hyperlink>
        </w:p>
        <w:p w14:paraId="2C004DE3" w14:textId="628A5B10"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95" w:history="1">
            <w:r w:rsidRPr="000E449E">
              <w:rPr>
                <w:rStyle w:val="Hyperlink"/>
                <w:noProof/>
                <w14:scene3d>
                  <w14:camera w14:prst="orthographicFront"/>
                  <w14:lightRig w14:rig="threePt" w14:dir="t">
                    <w14:rot w14:lat="0" w14:lon="0" w14:rev="0"/>
                  </w14:lightRig>
                </w14:scene3d>
              </w:rPr>
              <w:t>4.2</w:t>
            </w:r>
            <w:r>
              <w:rPr>
                <w:rFonts w:eastAsiaTheme="minorEastAsia" w:cstheme="minorBidi"/>
                <w:smallCaps w:val="0"/>
                <w:noProof/>
                <w:sz w:val="24"/>
                <w:szCs w:val="24"/>
                <w:lang w:eastAsia="en-GB"/>
              </w:rPr>
              <w:tab/>
            </w:r>
            <w:r w:rsidRPr="000E449E">
              <w:rPr>
                <w:rStyle w:val="Hyperlink"/>
                <w:noProof/>
              </w:rPr>
              <w:t>Chipped nebuliser devices</w:t>
            </w:r>
            <w:r>
              <w:rPr>
                <w:noProof/>
                <w:webHidden/>
              </w:rPr>
              <w:tab/>
            </w:r>
            <w:r>
              <w:rPr>
                <w:noProof/>
                <w:webHidden/>
              </w:rPr>
              <w:fldChar w:fldCharType="begin"/>
            </w:r>
            <w:r>
              <w:rPr>
                <w:noProof/>
                <w:webHidden/>
              </w:rPr>
              <w:instrText xml:space="preserve"> PAGEREF _Toc118705495 \h </w:instrText>
            </w:r>
            <w:r>
              <w:rPr>
                <w:noProof/>
                <w:webHidden/>
              </w:rPr>
            </w:r>
            <w:r>
              <w:rPr>
                <w:noProof/>
                <w:webHidden/>
              </w:rPr>
              <w:fldChar w:fldCharType="separate"/>
            </w:r>
            <w:r>
              <w:rPr>
                <w:noProof/>
                <w:webHidden/>
              </w:rPr>
              <w:t>17</w:t>
            </w:r>
            <w:r>
              <w:rPr>
                <w:noProof/>
                <w:webHidden/>
              </w:rPr>
              <w:fldChar w:fldCharType="end"/>
            </w:r>
          </w:hyperlink>
        </w:p>
        <w:p w14:paraId="22B8C519" w14:textId="35DEFFEB"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496" w:history="1">
            <w:r w:rsidRPr="000E449E">
              <w:rPr>
                <w:rStyle w:val="Hyperlink"/>
                <w:noProof/>
                <w:lang w:eastAsia="ja-JP"/>
              </w:rPr>
              <w:t>4.2.1</w:t>
            </w:r>
            <w:r>
              <w:rPr>
                <w:rFonts w:eastAsiaTheme="minorEastAsia" w:cstheme="minorBidi"/>
                <w:i w:val="0"/>
                <w:iCs w:val="0"/>
                <w:noProof/>
                <w:sz w:val="24"/>
                <w:szCs w:val="24"/>
                <w:lang w:eastAsia="en-GB"/>
              </w:rPr>
              <w:tab/>
            </w:r>
            <w:r w:rsidRPr="000E449E">
              <w:rPr>
                <w:rStyle w:val="Hyperlink"/>
                <w:noProof/>
              </w:rPr>
              <w:t>The eTrack nebuliser system (Pari GmbH)</w:t>
            </w:r>
            <w:r>
              <w:rPr>
                <w:noProof/>
                <w:webHidden/>
              </w:rPr>
              <w:tab/>
            </w:r>
            <w:r>
              <w:rPr>
                <w:noProof/>
                <w:webHidden/>
              </w:rPr>
              <w:fldChar w:fldCharType="begin"/>
            </w:r>
            <w:r>
              <w:rPr>
                <w:noProof/>
                <w:webHidden/>
              </w:rPr>
              <w:instrText xml:space="preserve"> PAGEREF _Toc118705496 \h </w:instrText>
            </w:r>
            <w:r>
              <w:rPr>
                <w:noProof/>
                <w:webHidden/>
              </w:rPr>
            </w:r>
            <w:r>
              <w:rPr>
                <w:noProof/>
                <w:webHidden/>
              </w:rPr>
              <w:fldChar w:fldCharType="separate"/>
            </w:r>
            <w:r>
              <w:rPr>
                <w:noProof/>
                <w:webHidden/>
              </w:rPr>
              <w:t>17</w:t>
            </w:r>
            <w:r>
              <w:rPr>
                <w:noProof/>
                <w:webHidden/>
              </w:rPr>
              <w:fldChar w:fldCharType="end"/>
            </w:r>
          </w:hyperlink>
        </w:p>
        <w:p w14:paraId="256E1C70" w14:textId="352F2D44"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497" w:history="1">
            <w:r w:rsidRPr="000E449E">
              <w:rPr>
                <w:rStyle w:val="Hyperlink"/>
                <w:noProof/>
                <w:lang w:eastAsia="ja-JP"/>
              </w:rPr>
              <w:t>4.2.2</w:t>
            </w:r>
            <w:r>
              <w:rPr>
                <w:rFonts w:eastAsiaTheme="minorEastAsia" w:cstheme="minorBidi"/>
                <w:i w:val="0"/>
                <w:iCs w:val="0"/>
                <w:noProof/>
                <w:sz w:val="24"/>
                <w:szCs w:val="24"/>
                <w:lang w:eastAsia="en-GB"/>
              </w:rPr>
              <w:tab/>
            </w:r>
            <w:r w:rsidRPr="000E449E">
              <w:rPr>
                <w:rStyle w:val="Hyperlink"/>
                <w:noProof/>
                <w:lang w:eastAsia="ja-JP"/>
              </w:rPr>
              <w:t>The i-neb AAD System from (Philips Healthcare)</w:t>
            </w:r>
            <w:r>
              <w:rPr>
                <w:noProof/>
                <w:webHidden/>
              </w:rPr>
              <w:tab/>
            </w:r>
            <w:r>
              <w:rPr>
                <w:noProof/>
                <w:webHidden/>
              </w:rPr>
              <w:fldChar w:fldCharType="begin"/>
            </w:r>
            <w:r>
              <w:rPr>
                <w:noProof/>
                <w:webHidden/>
              </w:rPr>
              <w:instrText xml:space="preserve"> PAGEREF _Toc118705497 \h </w:instrText>
            </w:r>
            <w:r>
              <w:rPr>
                <w:noProof/>
                <w:webHidden/>
              </w:rPr>
            </w:r>
            <w:r>
              <w:rPr>
                <w:noProof/>
                <w:webHidden/>
              </w:rPr>
              <w:fldChar w:fldCharType="separate"/>
            </w:r>
            <w:r>
              <w:rPr>
                <w:noProof/>
                <w:webHidden/>
              </w:rPr>
              <w:t>18</w:t>
            </w:r>
            <w:r>
              <w:rPr>
                <w:noProof/>
                <w:webHidden/>
              </w:rPr>
              <w:fldChar w:fldCharType="end"/>
            </w:r>
          </w:hyperlink>
        </w:p>
        <w:p w14:paraId="0C45ABB0" w14:textId="5402D9E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98" w:history="1">
            <w:r w:rsidRPr="000E449E">
              <w:rPr>
                <w:rStyle w:val="Hyperlink"/>
                <w:noProof/>
                <w14:scene3d>
                  <w14:camera w14:prst="orthographicFront"/>
                  <w14:lightRig w14:rig="threePt" w14:dir="t">
                    <w14:rot w14:lat="0" w14:lon="0" w14:rev="0"/>
                  </w14:lightRig>
                </w14:scene3d>
              </w:rPr>
              <w:t>4.3</w:t>
            </w:r>
            <w:r>
              <w:rPr>
                <w:rFonts w:eastAsiaTheme="minorEastAsia" w:cstheme="minorBidi"/>
                <w:smallCaps w:val="0"/>
                <w:noProof/>
                <w:sz w:val="24"/>
                <w:szCs w:val="24"/>
                <w:lang w:eastAsia="en-GB"/>
              </w:rPr>
              <w:tab/>
            </w:r>
            <w:r w:rsidRPr="000E449E">
              <w:rPr>
                <w:rStyle w:val="Hyperlink"/>
                <w:noProof/>
              </w:rPr>
              <w:t>Medicine Possession Ratio</w:t>
            </w:r>
            <w:r>
              <w:rPr>
                <w:noProof/>
                <w:webHidden/>
              </w:rPr>
              <w:tab/>
            </w:r>
            <w:r>
              <w:rPr>
                <w:noProof/>
                <w:webHidden/>
              </w:rPr>
              <w:fldChar w:fldCharType="begin"/>
            </w:r>
            <w:r>
              <w:rPr>
                <w:noProof/>
                <w:webHidden/>
              </w:rPr>
              <w:instrText xml:space="preserve"> PAGEREF _Toc118705498 \h </w:instrText>
            </w:r>
            <w:r>
              <w:rPr>
                <w:noProof/>
                <w:webHidden/>
              </w:rPr>
            </w:r>
            <w:r>
              <w:rPr>
                <w:noProof/>
                <w:webHidden/>
              </w:rPr>
              <w:fldChar w:fldCharType="separate"/>
            </w:r>
            <w:r>
              <w:rPr>
                <w:noProof/>
                <w:webHidden/>
              </w:rPr>
              <w:t>18</w:t>
            </w:r>
            <w:r>
              <w:rPr>
                <w:noProof/>
                <w:webHidden/>
              </w:rPr>
              <w:fldChar w:fldCharType="end"/>
            </w:r>
          </w:hyperlink>
        </w:p>
        <w:p w14:paraId="67D83ED9" w14:textId="41C1286F"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499" w:history="1">
            <w:r w:rsidRPr="000E449E">
              <w:rPr>
                <w:rStyle w:val="Hyperlink"/>
                <w:noProof/>
                <w14:scene3d>
                  <w14:camera w14:prst="orthographicFront"/>
                  <w14:lightRig w14:rig="threePt" w14:dir="t">
                    <w14:rot w14:lat="0" w14:lon="0" w14:rev="0"/>
                  </w14:lightRig>
                </w14:scene3d>
              </w:rPr>
              <w:t>4.4</w:t>
            </w:r>
            <w:r>
              <w:rPr>
                <w:rFonts w:eastAsiaTheme="minorEastAsia" w:cstheme="minorBidi"/>
                <w:smallCaps w:val="0"/>
                <w:noProof/>
                <w:sz w:val="24"/>
                <w:szCs w:val="24"/>
                <w:lang w:eastAsia="en-GB"/>
              </w:rPr>
              <w:tab/>
            </w:r>
            <w:r w:rsidRPr="000E449E">
              <w:rPr>
                <w:rStyle w:val="Hyperlink"/>
                <w:noProof/>
              </w:rPr>
              <w:t>Information technology infrastructure</w:t>
            </w:r>
            <w:r>
              <w:rPr>
                <w:noProof/>
                <w:webHidden/>
              </w:rPr>
              <w:tab/>
            </w:r>
            <w:r>
              <w:rPr>
                <w:noProof/>
                <w:webHidden/>
              </w:rPr>
              <w:fldChar w:fldCharType="begin"/>
            </w:r>
            <w:r>
              <w:rPr>
                <w:noProof/>
                <w:webHidden/>
              </w:rPr>
              <w:instrText xml:space="preserve"> PAGEREF _Toc118705499 \h </w:instrText>
            </w:r>
            <w:r>
              <w:rPr>
                <w:noProof/>
                <w:webHidden/>
              </w:rPr>
            </w:r>
            <w:r>
              <w:rPr>
                <w:noProof/>
                <w:webHidden/>
              </w:rPr>
              <w:fldChar w:fldCharType="separate"/>
            </w:r>
            <w:r>
              <w:rPr>
                <w:noProof/>
                <w:webHidden/>
              </w:rPr>
              <w:t>18</w:t>
            </w:r>
            <w:r>
              <w:rPr>
                <w:noProof/>
                <w:webHidden/>
              </w:rPr>
              <w:fldChar w:fldCharType="end"/>
            </w:r>
          </w:hyperlink>
        </w:p>
        <w:p w14:paraId="6DF008B6" w14:textId="5032CF17"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0" w:history="1">
            <w:r w:rsidRPr="000E449E">
              <w:rPr>
                <w:rStyle w:val="Hyperlink"/>
                <w:noProof/>
                <w14:scene3d>
                  <w14:camera w14:prst="orthographicFront"/>
                  <w14:lightRig w14:rig="threePt" w14:dir="t">
                    <w14:rot w14:lat="0" w14:lon="0" w14:rev="0"/>
                  </w14:lightRig>
                </w14:scene3d>
              </w:rPr>
              <w:t>4.5</w:t>
            </w:r>
            <w:r>
              <w:rPr>
                <w:rFonts w:eastAsiaTheme="minorEastAsia" w:cstheme="minorBidi"/>
                <w:smallCaps w:val="0"/>
                <w:noProof/>
                <w:sz w:val="24"/>
                <w:szCs w:val="24"/>
                <w:lang w:eastAsia="en-GB"/>
              </w:rPr>
              <w:tab/>
            </w:r>
            <w:r w:rsidRPr="000E449E">
              <w:rPr>
                <w:rStyle w:val="Hyperlink"/>
                <w:noProof/>
              </w:rPr>
              <w:t>The i-neb data transfer system</w:t>
            </w:r>
            <w:r>
              <w:rPr>
                <w:noProof/>
                <w:webHidden/>
              </w:rPr>
              <w:tab/>
            </w:r>
            <w:r>
              <w:rPr>
                <w:noProof/>
                <w:webHidden/>
              </w:rPr>
              <w:fldChar w:fldCharType="begin"/>
            </w:r>
            <w:r>
              <w:rPr>
                <w:noProof/>
                <w:webHidden/>
              </w:rPr>
              <w:instrText xml:space="preserve"> PAGEREF _Toc118705500 \h </w:instrText>
            </w:r>
            <w:r>
              <w:rPr>
                <w:noProof/>
                <w:webHidden/>
              </w:rPr>
            </w:r>
            <w:r>
              <w:rPr>
                <w:noProof/>
                <w:webHidden/>
              </w:rPr>
              <w:fldChar w:fldCharType="separate"/>
            </w:r>
            <w:r>
              <w:rPr>
                <w:noProof/>
                <w:webHidden/>
              </w:rPr>
              <w:t>19</w:t>
            </w:r>
            <w:r>
              <w:rPr>
                <w:noProof/>
                <w:webHidden/>
              </w:rPr>
              <w:fldChar w:fldCharType="end"/>
            </w:r>
          </w:hyperlink>
        </w:p>
        <w:p w14:paraId="2C8B0DF4" w14:textId="07C155B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1" w:history="1">
            <w:r w:rsidRPr="000E449E">
              <w:rPr>
                <w:rStyle w:val="Hyperlink"/>
                <w:noProof/>
                <w14:scene3d>
                  <w14:camera w14:prst="orthographicFront"/>
                  <w14:lightRig w14:rig="threePt" w14:dir="t">
                    <w14:rot w14:lat="0" w14:lon="0" w14:rev="0"/>
                  </w14:lightRig>
                </w14:scene3d>
              </w:rPr>
              <w:t>4.6</w:t>
            </w:r>
            <w:r>
              <w:rPr>
                <w:rFonts w:eastAsiaTheme="minorEastAsia" w:cstheme="minorBidi"/>
                <w:smallCaps w:val="0"/>
                <w:noProof/>
                <w:sz w:val="24"/>
                <w:szCs w:val="24"/>
                <w:lang w:eastAsia="en-GB"/>
              </w:rPr>
              <w:tab/>
            </w:r>
            <w:r w:rsidRPr="000E449E">
              <w:rPr>
                <w:rStyle w:val="Hyperlink"/>
                <w:noProof/>
              </w:rPr>
              <w:t>The eTrack and Qualcomm hub</w:t>
            </w:r>
            <w:r>
              <w:rPr>
                <w:noProof/>
                <w:webHidden/>
              </w:rPr>
              <w:tab/>
            </w:r>
            <w:r>
              <w:rPr>
                <w:noProof/>
                <w:webHidden/>
              </w:rPr>
              <w:fldChar w:fldCharType="begin"/>
            </w:r>
            <w:r>
              <w:rPr>
                <w:noProof/>
                <w:webHidden/>
              </w:rPr>
              <w:instrText xml:space="preserve"> PAGEREF _Toc118705501 \h </w:instrText>
            </w:r>
            <w:r>
              <w:rPr>
                <w:noProof/>
                <w:webHidden/>
              </w:rPr>
            </w:r>
            <w:r>
              <w:rPr>
                <w:noProof/>
                <w:webHidden/>
              </w:rPr>
              <w:fldChar w:fldCharType="separate"/>
            </w:r>
            <w:r>
              <w:rPr>
                <w:noProof/>
                <w:webHidden/>
              </w:rPr>
              <w:t>19</w:t>
            </w:r>
            <w:r>
              <w:rPr>
                <w:noProof/>
                <w:webHidden/>
              </w:rPr>
              <w:fldChar w:fldCharType="end"/>
            </w:r>
          </w:hyperlink>
        </w:p>
        <w:p w14:paraId="6DA30967" w14:textId="217F05B7"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2" w:history="1">
            <w:r w:rsidRPr="000E449E">
              <w:rPr>
                <w:rStyle w:val="Hyperlink"/>
                <w:noProof/>
                <w14:scene3d>
                  <w14:camera w14:prst="orthographicFront"/>
                  <w14:lightRig w14:rig="threePt" w14:dir="t">
                    <w14:rot w14:lat="0" w14:lon="0" w14:rev="0"/>
                  </w14:lightRig>
                </w14:scene3d>
              </w:rPr>
              <w:t>4.7</w:t>
            </w:r>
            <w:r>
              <w:rPr>
                <w:rFonts w:eastAsiaTheme="minorEastAsia" w:cstheme="minorBidi"/>
                <w:smallCaps w:val="0"/>
                <w:noProof/>
                <w:sz w:val="24"/>
                <w:szCs w:val="24"/>
                <w:lang w:eastAsia="en-GB"/>
              </w:rPr>
              <w:tab/>
            </w:r>
            <w:r w:rsidRPr="000E449E">
              <w:rPr>
                <w:rStyle w:val="Hyperlink"/>
                <w:noProof/>
              </w:rPr>
              <w:t>CFHealthHub</w:t>
            </w:r>
            <w:r>
              <w:rPr>
                <w:noProof/>
                <w:webHidden/>
              </w:rPr>
              <w:tab/>
            </w:r>
            <w:r>
              <w:rPr>
                <w:noProof/>
                <w:webHidden/>
              </w:rPr>
              <w:fldChar w:fldCharType="begin"/>
            </w:r>
            <w:r>
              <w:rPr>
                <w:noProof/>
                <w:webHidden/>
              </w:rPr>
              <w:instrText xml:space="preserve"> PAGEREF _Toc118705502 \h </w:instrText>
            </w:r>
            <w:r>
              <w:rPr>
                <w:noProof/>
                <w:webHidden/>
              </w:rPr>
            </w:r>
            <w:r>
              <w:rPr>
                <w:noProof/>
                <w:webHidden/>
              </w:rPr>
              <w:fldChar w:fldCharType="separate"/>
            </w:r>
            <w:r>
              <w:rPr>
                <w:noProof/>
                <w:webHidden/>
              </w:rPr>
              <w:t>19</w:t>
            </w:r>
            <w:r>
              <w:rPr>
                <w:noProof/>
                <w:webHidden/>
              </w:rPr>
              <w:fldChar w:fldCharType="end"/>
            </w:r>
          </w:hyperlink>
        </w:p>
        <w:p w14:paraId="22ACA45D" w14:textId="757561DE"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03" w:history="1">
            <w:r w:rsidRPr="000E449E">
              <w:rPr>
                <w:rStyle w:val="Hyperlink"/>
                <w:noProof/>
              </w:rPr>
              <w:t>5</w:t>
            </w:r>
            <w:r>
              <w:rPr>
                <w:rFonts w:eastAsiaTheme="minorEastAsia" w:cstheme="minorBidi"/>
                <w:b w:val="0"/>
                <w:bCs w:val="0"/>
                <w:caps w:val="0"/>
                <w:noProof/>
                <w:sz w:val="24"/>
                <w:szCs w:val="24"/>
                <w:lang w:eastAsia="en-GB"/>
              </w:rPr>
              <w:tab/>
            </w:r>
            <w:r w:rsidRPr="000E449E">
              <w:rPr>
                <w:rStyle w:val="Hyperlink"/>
                <w:noProof/>
              </w:rPr>
              <w:t>Participants and Study Setting</w:t>
            </w:r>
            <w:r>
              <w:rPr>
                <w:noProof/>
                <w:webHidden/>
              </w:rPr>
              <w:tab/>
            </w:r>
            <w:r>
              <w:rPr>
                <w:noProof/>
                <w:webHidden/>
              </w:rPr>
              <w:fldChar w:fldCharType="begin"/>
            </w:r>
            <w:r>
              <w:rPr>
                <w:noProof/>
                <w:webHidden/>
              </w:rPr>
              <w:instrText xml:space="preserve"> PAGEREF _Toc118705503 \h </w:instrText>
            </w:r>
            <w:r>
              <w:rPr>
                <w:noProof/>
                <w:webHidden/>
              </w:rPr>
            </w:r>
            <w:r>
              <w:rPr>
                <w:noProof/>
                <w:webHidden/>
              </w:rPr>
              <w:fldChar w:fldCharType="separate"/>
            </w:r>
            <w:r>
              <w:rPr>
                <w:noProof/>
                <w:webHidden/>
              </w:rPr>
              <w:t>23</w:t>
            </w:r>
            <w:r>
              <w:rPr>
                <w:noProof/>
                <w:webHidden/>
              </w:rPr>
              <w:fldChar w:fldCharType="end"/>
            </w:r>
          </w:hyperlink>
        </w:p>
        <w:p w14:paraId="542A45A5" w14:textId="5E5A5905"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4" w:history="1">
            <w:r w:rsidRPr="000E449E">
              <w:rPr>
                <w:rStyle w:val="Hyperlink"/>
                <w:noProof/>
                <w14:scene3d>
                  <w14:camera w14:prst="orthographicFront"/>
                  <w14:lightRig w14:rig="threePt" w14:dir="t">
                    <w14:rot w14:lat="0" w14:lon="0" w14:rev="0"/>
                  </w14:lightRig>
                </w14:scene3d>
              </w:rPr>
              <w:t>5.1</w:t>
            </w:r>
            <w:r>
              <w:rPr>
                <w:rFonts w:eastAsiaTheme="minorEastAsia" w:cstheme="minorBidi"/>
                <w:smallCaps w:val="0"/>
                <w:noProof/>
                <w:sz w:val="24"/>
                <w:szCs w:val="24"/>
                <w:lang w:eastAsia="en-GB"/>
              </w:rPr>
              <w:tab/>
            </w:r>
            <w:r w:rsidRPr="000E449E">
              <w:rPr>
                <w:rStyle w:val="Hyperlink"/>
                <w:noProof/>
              </w:rPr>
              <w:t>Locations</w:t>
            </w:r>
            <w:r>
              <w:rPr>
                <w:noProof/>
                <w:webHidden/>
              </w:rPr>
              <w:tab/>
            </w:r>
            <w:r>
              <w:rPr>
                <w:noProof/>
                <w:webHidden/>
              </w:rPr>
              <w:fldChar w:fldCharType="begin"/>
            </w:r>
            <w:r>
              <w:rPr>
                <w:noProof/>
                <w:webHidden/>
              </w:rPr>
              <w:instrText xml:space="preserve"> PAGEREF _Toc118705504 \h </w:instrText>
            </w:r>
            <w:r>
              <w:rPr>
                <w:noProof/>
                <w:webHidden/>
              </w:rPr>
            </w:r>
            <w:r>
              <w:rPr>
                <w:noProof/>
                <w:webHidden/>
              </w:rPr>
              <w:fldChar w:fldCharType="separate"/>
            </w:r>
            <w:r>
              <w:rPr>
                <w:noProof/>
                <w:webHidden/>
              </w:rPr>
              <w:t>23</w:t>
            </w:r>
            <w:r>
              <w:rPr>
                <w:noProof/>
                <w:webHidden/>
              </w:rPr>
              <w:fldChar w:fldCharType="end"/>
            </w:r>
          </w:hyperlink>
        </w:p>
        <w:p w14:paraId="74BEBE2E" w14:textId="4C75F6B0"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5" w:history="1">
            <w:r w:rsidRPr="000E449E">
              <w:rPr>
                <w:rStyle w:val="Hyperlink"/>
                <w:noProof/>
                <w14:scene3d>
                  <w14:camera w14:prst="orthographicFront"/>
                  <w14:lightRig w14:rig="threePt" w14:dir="t">
                    <w14:rot w14:lat="0" w14:lon="0" w14:rev="0"/>
                  </w14:lightRig>
                </w14:scene3d>
              </w:rPr>
              <w:t>5.2</w:t>
            </w:r>
            <w:r>
              <w:rPr>
                <w:rFonts w:eastAsiaTheme="minorEastAsia" w:cstheme="minorBidi"/>
                <w:smallCaps w:val="0"/>
                <w:noProof/>
                <w:sz w:val="24"/>
                <w:szCs w:val="24"/>
                <w:lang w:eastAsia="en-GB"/>
              </w:rPr>
              <w:tab/>
            </w:r>
            <w:r w:rsidRPr="000E449E">
              <w:rPr>
                <w:rStyle w:val="Hyperlink"/>
                <w:noProof/>
              </w:rPr>
              <w:t>Participant Eligibility Criteria</w:t>
            </w:r>
            <w:r>
              <w:rPr>
                <w:noProof/>
                <w:webHidden/>
              </w:rPr>
              <w:tab/>
            </w:r>
            <w:r>
              <w:rPr>
                <w:noProof/>
                <w:webHidden/>
              </w:rPr>
              <w:fldChar w:fldCharType="begin"/>
            </w:r>
            <w:r>
              <w:rPr>
                <w:noProof/>
                <w:webHidden/>
              </w:rPr>
              <w:instrText xml:space="preserve"> PAGEREF _Toc118705505 \h </w:instrText>
            </w:r>
            <w:r>
              <w:rPr>
                <w:noProof/>
                <w:webHidden/>
              </w:rPr>
            </w:r>
            <w:r>
              <w:rPr>
                <w:noProof/>
                <w:webHidden/>
              </w:rPr>
              <w:fldChar w:fldCharType="separate"/>
            </w:r>
            <w:r>
              <w:rPr>
                <w:noProof/>
                <w:webHidden/>
              </w:rPr>
              <w:t>23</w:t>
            </w:r>
            <w:r>
              <w:rPr>
                <w:noProof/>
                <w:webHidden/>
              </w:rPr>
              <w:fldChar w:fldCharType="end"/>
            </w:r>
          </w:hyperlink>
        </w:p>
        <w:p w14:paraId="5492D27C" w14:textId="0EC02DCC"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06" w:history="1">
            <w:r w:rsidRPr="000E449E">
              <w:rPr>
                <w:rStyle w:val="Hyperlink"/>
                <w:noProof/>
              </w:rPr>
              <w:t>5.2.1</w:t>
            </w:r>
            <w:r>
              <w:rPr>
                <w:rFonts w:eastAsiaTheme="minorEastAsia" w:cstheme="minorBidi"/>
                <w:i w:val="0"/>
                <w:iCs w:val="0"/>
                <w:noProof/>
                <w:sz w:val="24"/>
                <w:szCs w:val="24"/>
                <w:lang w:eastAsia="en-GB"/>
              </w:rPr>
              <w:tab/>
            </w:r>
            <w:r w:rsidRPr="000E449E">
              <w:rPr>
                <w:rStyle w:val="Hyperlink"/>
                <w:noProof/>
              </w:rPr>
              <w:t>Inclusion criteria for participants</w:t>
            </w:r>
            <w:r>
              <w:rPr>
                <w:noProof/>
                <w:webHidden/>
              </w:rPr>
              <w:tab/>
            </w:r>
            <w:r>
              <w:rPr>
                <w:noProof/>
                <w:webHidden/>
              </w:rPr>
              <w:fldChar w:fldCharType="begin"/>
            </w:r>
            <w:r>
              <w:rPr>
                <w:noProof/>
                <w:webHidden/>
              </w:rPr>
              <w:instrText xml:space="preserve"> PAGEREF _Toc118705506 \h </w:instrText>
            </w:r>
            <w:r>
              <w:rPr>
                <w:noProof/>
                <w:webHidden/>
              </w:rPr>
            </w:r>
            <w:r>
              <w:rPr>
                <w:noProof/>
                <w:webHidden/>
              </w:rPr>
              <w:fldChar w:fldCharType="separate"/>
            </w:r>
            <w:r>
              <w:rPr>
                <w:noProof/>
                <w:webHidden/>
              </w:rPr>
              <w:t>23</w:t>
            </w:r>
            <w:r>
              <w:rPr>
                <w:noProof/>
                <w:webHidden/>
              </w:rPr>
              <w:fldChar w:fldCharType="end"/>
            </w:r>
          </w:hyperlink>
        </w:p>
        <w:p w14:paraId="1FA1CEEB" w14:textId="0DFCAB89"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07" w:history="1">
            <w:r w:rsidRPr="000E449E">
              <w:rPr>
                <w:rStyle w:val="Hyperlink"/>
                <w:noProof/>
              </w:rPr>
              <w:t>5.2.2</w:t>
            </w:r>
            <w:r>
              <w:rPr>
                <w:rFonts w:eastAsiaTheme="minorEastAsia" w:cstheme="minorBidi"/>
                <w:i w:val="0"/>
                <w:iCs w:val="0"/>
                <w:noProof/>
                <w:sz w:val="24"/>
                <w:szCs w:val="24"/>
                <w:lang w:eastAsia="en-GB"/>
              </w:rPr>
              <w:tab/>
            </w:r>
            <w:r w:rsidRPr="000E449E">
              <w:rPr>
                <w:rStyle w:val="Hyperlink"/>
                <w:noProof/>
              </w:rPr>
              <w:t>Exclusion criteria for participants</w:t>
            </w:r>
            <w:r>
              <w:rPr>
                <w:noProof/>
                <w:webHidden/>
              </w:rPr>
              <w:tab/>
            </w:r>
            <w:r>
              <w:rPr>
                <w:noProof/>
                <w:webHidden/>
              </w:rPr>
              <w:fldChar w:fldCharType="begin"/>
            </w:r>
            <w:r>
              <w:rPr>
                <w:noProof/>
                <w:webHidden/>
              </w:rPr>
              <w:instrText xml:space="preserve"> PAGEREF _Toc118705507 \h </w:instrText>
            </w:r>
            <w:r>
              <w:rPr>
                <w:noProof/>
                <w:webHidden/>
              </w:rPr>
            </w:r>
            <w:r>
              <w:rPr>
                <w:noProof/>
                <w:webHidden/>
              </w:rPr>
              <w:fldChar w:fldCharType="separate"/>
            </w:r>
            <w:r>
              <w:rPr>
                <w:noProof/>
                <w:webHidden/>
              </w:rPr>
              <w:t>23</w:t>
            </w:r>
            <w:r>
              <w:rPr>
                <w:noProof/>
                <w:webHidden/>
              </w:rPr>
              <w:fldChar w:fldCharType="end"/>
            </w:r>
          </w:hyperlink>
        </w:p>
        <w:p w14:paraId="1D8BC81E" w14:textId="3A532CE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8" w:history="1">
            <w:r w:rsidRPr="000E449E">
              <w:rPr>
                <w:rStyle w:val="Hyperlink"/>
                <w:noProof/>
                <w14:scene3d>
                  <w14:camera w14:prst="orthographicFront"/>
                  <w14:lightRig w14:rig="threePt" w14:dir="t">
                    <w14:rot w14:lat="0" w14:lon="0" w14:rev="0"/>
                  </w14:lightRig>
                </w14:scene3d>
              </w:rPr>
              <w:t>5.3</w:t>
            </w:r>
            <w:r>
              <w:rPr>
                <w:rFonts w:eastAsiaTheme="minorEastAsia" w:cstheme="minorBidi"/>
                <w:smallCaps w:val="0"/>
                <w:noProof/>
                <w:sz w:val="24"/>
                <w:szCs w:val="24"/>
                <w:lang w:eastAsia="en-GB"/>
              </w:rPr>
              <w:tab/>
            </w:r>
            <w:r w:rsidRPr="000E449E">
              <w:rPr>
                <w:rStyle w:val="Hyperlink"/>
                <w:noProof/>
              </w:rPr>
              <w:t>Sampling</w:t>
            </w:r>
            <w:r>
              <w:rPr>
                <w:noProof/>
                <w:webHidden/>
              </w:rPr>
              <w:tab/>
            </w:r>
            <w:r>
              <w:rPr>
                <w:noProof/>
                <w:webHidden/>
              </w:rPr>
              <w:fldChar w:fldCharType="begin"/>
            </w:r>
            <w:r>
              <w:rPr>
                <w:noProof/>
                <w:webHidden/>
              </w:rPr>
              <w:instrText xml:space="preserve"> PAGEREF _Toc118705508 \h </w:instrText>
            </w:r>
            <w:r>
              <w:rPr>
                <w:noProof/>
                <w:webHidden/>
              </w:rPr>
            </w:r>
            <w:r>
              <w:rPr>
                <w:noProof/>
                <w:webHidden/>
              </w:rPr>
              <w:fldChar w:fldCharType="separate"/>
            </w:r>
            <w:r>
              <w:rPr>
                <w:noProof/>
                <w:webHidden/>
              </w:rPr>
              <w:t>23</w:t>
            </w:r>
            <w:r>
              <w:rPr>
                <w:noProof/>
                <w:webHidden/>
              </w:rPr>
              <w:fldChar w:fldCharType="end"/>
            </w:r>
          </w:hyperlink>
        </w:p>
        <w:p w14:paraId="1688E9F6" w14:textId="5F188CAF"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09" w:history="1">
            <w:r w:rsidRPr="000E449E">
              <w:rPr>
                <w:rStyle w:val="Hyperlink"/>
                <w:noProof/>
                <w14:scene3d>
                  <w14:camera w14:prst="orthographicFront"/>
                  <w14:lightRig w14:rig="threePt" w14:dir="t">
                    <w14:rot w14:lat="0" w14:lon="0" w14:rev="0"/>
                  </w14:lightRig>
                </w14:scene3d>
              </w:rPr>
              <w:t>5.4</w:t>
            </w:r>
            <w:r>
              <w:rPr>
                <w:rFonts w:eastAsiaTheme="minorEastAsia" w:cstheme="minorBidi"/>
                <w:smallCaps w:val="0"/>
                <w:noProof/>
                <w:sz w:val="24"/>
                <w:szCs w:val="24"/>
                <w:lang w:eastAsia="en-GB"/>
              </w:rPr>
              <w:tab/>
            </w:r>
            <w:r w:rsidRPr="000E449E">
              <w:rPr>
                <w:rStyle w:val="Hyperlink"/>
                <w:noProof/>
              </w:rPr>
              <w:t>Recruitment and Screening</w:t>
            </w:r>
            <w:r>
              <w:rPr>
                <w:noProof/>
                <w:webHidden/>
              </w:rPr>
              <w:tab/>
            </w:r>
            <w:r>
              <w:rPr>
                <w:noProof/>
                <w:webHidden/>
              </w:rPr>
              <w:fldChar w:fldCharType="begin"/>
            </w:r>
            <w:r>
              <w:rPr>
                <w:noProof/>
                <w:webHidden/>
              </w:rPr>
              <w:instrText xml:space="preserve"> PAGEREF _Toc118705509 \h </w:instrText>
            </w:r>
            <w:r>
              <w:rPr>
                <w:noProof/>
                <w:webHidden/>
              </w:rPr>
            </w:r>
            <w:r>
              <w:rPr>
                <w:noProof/>
                <w:webHidden/>
              </w:rPr>
              <w:fldChar w:fldCharType="separate"/>
            </w:r>
            <w:r>
              <w:rPr>
                <w:noProof/>
                <w:webHidden/>
              </w:rPr>
              <w:t>23</w:t>
            </w:r>
            <w:r>
              <w:rPr>
                <w:noProof/>
                <w:webHidden/>
              </w:rPr>
              <w:fldChar w:fldCharType="end"/>
            </w:r>
          </w:hyperlink>
        </w:p>
        <w:p w14:paraId="1D844BA6" w14:textId="0DDE62C1"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0" w:history="1">
            <w:r w:rsidRPr="000E449E">
              <w:rPr>
                <w:rStyle w:val="Hyperlink"/>
                <w:noProof/>
                <w14:scene3d>
                  <w14:camera w14:prst="orthographicFront"/>
                  <w14:lightRig w14:rig="threePt" w14:dir="t">
                    <w14:rot w14:lat="0" w14:lon="0" w14:rev="0"/>
                  </w14:lightRig>
                </w14:scene3d>
              </w:rPr>
              <w:t>5.5</w:t>
            </w:r>
            <w:r>
              <w:rPr>
                <w:rFonts w:eastAsiaTheme="minorEastAsia" w:cstheme="minorBidi"/>
                <w:smallCaps w:val="0"/>
                <w:noProof/>
                <w:sz w:val="24"/>
                <w:szCs w:val="24"/>
                <w:lang w:eastAsia="en-GB"/>
              </w:rPr>
              <w:tab/>
            </w:r>
            <w:r w:rsidRPr="000E449E">
              <w:rPr>
                <w:rStyle w:val="Hyperlink"/>
                <w:noProof/>
              </w:rPr>
              <w:t>Informed Consent</w:t>
            </w:r>
            <w:r>
              <w:rPr>
                <w:noProof/>
                <w:webHidden/>
              </w:rPr>
              <w:tab/>
            </w:r>
            <w:r>
              <w:rPr>
                <w:noProof/>
                <w:webHidden/>
              </w:rPr>
              <w:fldChar w:fldCharType="begin"/>
            </w:r>
            <w:r>
              <w:rPr>
                <w:noProof/>
                <w:webHidden/>
              </w:rPr>
              <w:instrText xml:space="preserve"> PAGEREF _Toc118705510 \h </w:instrText>
            </w:r>
            <w:r>
              <w:rPr>
                <w:noProof/>
                <w:webHidden/>
              </w:rPr>
            </w:r>
            <w:r>
              <w:rPr>
                <w:noProof/>
                <w:webHidden/>
              </w:rPr>
              <w:fldChar w:fldCharType="separate"/>
            </w:r>
            <w:r>
              <w:rPr>
                <w:noProof/>
                <w:webHidden/>
              </w:rPr>
              <w:t>23</w:t>
            </w:r>
            <w:r>
              <w:rPr>
                <w:noProof/>
                <w:webHidden/>
              </w:rPr>
              <w:fldChar w:fldCharType="end"/>
            </w:r>
          </w:hyperlink>
        </w:p>
        <w:p w14:paraId="7756EB81" w14:textId="102D00C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1" w:history="1">
            <w:r w:rsidRPr="000E449E">
              <w:rPr>
                <w:rStyle w:val="Hyperlink"/>
                <w:noProof/>
                <w14:scene3d>
                  <w14:camera w14:prst="orthographicFront"/>
                  <w14:lightRig w14:rig="threePt" w14:dir="t">
                    <w14:rot w14:lat="0" w14:lon="0" w14:rev="0"/>
                  </w14:lightRig>
                </w14:scene3d>
              </w:rPr>
              <w:t>5.6</w:t>
            </w:r>
            <w:r>
              <w:rPr>
                <w:rFonts w:eastAsiaTheme="minorEastAsia" w:cstheme="minorBidi"/>
                <w:smallCaps w:val="0"/>
                <w:noProof/>
                <w:sz w:val="24"/>
                <w:szCs w:val="24"/>
                <w:lang w:eastAsia="en-GB"/>
              </w:rPr>
              <w:tab/>
            </w:r>
            <w:r w:rsidRPr="000E449E">
              <w:rPr>
                <w:rStyle w:val="Hyperlink"/>
                <w:noProof/>
              </w:rPr>
              <w:t>Uncontactable participants</w:t>
            </w:r>
            <w:r>
              <w:rPr>
                <w:noProof/>
                <w:webHidden/>
              </w:rPr>
              <w:tab/>
            </w:r>
            <w:r>
              <w:rPr>
                <w:noProof/>
                <w:webHidden/>
              </w:rPr>
              <w:fldChar w:fldCharType="begin"/>
            </w:r>
            <w:r>
              <w:rPr>
                <w:noProof/>
                <w:webHidden/>
              </w:rPr>
              <w:instrText xml:space="preserve"> PAGEREF _Toc118705511 \h </w:instrText>
            </w:r>
            <w:r>
              <w:rPr>
                <w:noProof/>
                <w:webHidden/>
              </w:rPr>
            </w:r>
            <w:r>
              <w:rPr>
                <w:noProof/>
                <w:webHidden/>
              </w:rPr>
              <w:fldChar w:fldCharType="separate"/>
            </w:r>
            <w:r>
              <w:rPr>
                <w:noProof/>
                <w:webHidden/>
              </w:rPr>
              <w:t>24</w:t>
            </w:r>
            <w:r>
              <w:rPr>
                <w:noProof/>
                <w:webHidden/>
              </w:rPr>
              <w:fldChar w:fldCharType="end"/>
            </w:r>
          </w:hyperlink>
        </w:p>
        <w:p w14:paraId="5C95A9A6" w14:textId="1302F26D"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2" w:history="1">
            <w:r w:rsidRPr="000E449E">
              <w:rPr>
                <w:rStyle w:val="Hyperlink"/>
                <w:noProof/>
                <w14:scene3d>
                  <w14:camera w14:prst="orthographicFront"/>
                  <w14:lightRig w14:rig="threePt" w14:dir="t">
                    <w14:rot w14:lat="0" w14:lon="0" w14:rev="0"/>
                  </w14:lightRig>
                </w14:scene3d>
              </w:rPr>
              <w:t>5.7</w:t>
            </w:r>
            <w:r>
              <w:rPr>
                <w:rFonts w:eastAsiaTheme="minorEastAsia" w:cstheme="minorBidi"/>
                <w:smallCaps w:val="0"/>
                <w:noProof/>
                <w:sz w:val="24"/>
                <w:szCs w:val="24"/>
                <w:lang w:eastAsia="en-GB"/>
              </w:rPr>
              <w:tab/>
            </w:r>
            <w:r w:rsidRPr="000E449E">
              <w:rPr>
                <w:rStyle w:val="Hyperlink"/>
                <w:noProof/>
              </w:rPr>
              <w:t>Re-approaching patients who decline or withdraw</w:t>
            </w:r>
            <w:r>
              <w:rPr>
                <w:noProof/>
                <w:webHidden/>
              </w:rPr>
              <w:tab/>
            </w:r>
            <w:r>
              <w:rPr>
                <w:noProof/>
                <w:webHidden/>
              </w:rPr>
              <w:fldChar w:fldCharType="begin"/>
            </w:r>
            <w:r>
              <w:rPr>
                <w:noProof/>
                <w:webHidden/>
              </w:rPr>
              <w:instrText xml:space="preserve"> PAGEREF _Toc118705512 \h </w:instrText>
            </w:r>
            <w:r>
              <w:rPr>
                <w:noProof/>
                <w:webHidden/>
              </w:rPr>
            </w:r>
            <w:r>
              <w:rPr>
                <w:noProof/>
                <w:webHidden/>
              </w:rPr>
              <w:fldChar w:fldCharType="separate"/>
            </w:r>
            <w:r>
              <w:rPr>
                <w:noProof/>
                <w:webHidden/>
              </w:rPr>
              <w:t>25</w:t>
            </w:r>
            <w:r>
              <w:rPr>
                <w:noProof/>
                <w:webHidden/>
              </w:rPr>
              <w:fldChar w:fldCharType="end"/>
            </w:r>
          </w:hyperlink>
        </w:p>
        <w:p w14:paraId="749A33D2" w14:textId="51FCC92B"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3" w:history="1">
            <w:r w:rsidRPr="000E449E">
              <w:rPr>
                <w:rStyle w:val="Hyperlink"/>
                <w:noProof/>
                <w14:scene3d>
                  <w14:camera w14:prst="orthographicFront"/>
                  <w14:lightRig w14:rig="threePt" w14:dir="t">
                    <w14:rot w14:lat="0" w14:lon="0" w14:rev="0"/>
                  </w14:lightRig>
                </w14:scene3d>
              </w:rPr>
              <w:t>5.8</w:t>
            </w:r>
            <w:r>
              <w:rPr>
                <w:rFonts w:eastAsiaTheme="minorEastAsia" w:cstheme="minorBidi"/>
                <w:smallCaps w:val="0"/>
                <w:noProof/>
                <w:sz w:val="24"/>
                <w:szCs w:val="24"/>
                <w:lang w:eastAsia="en-GB"/>
              </w:rPr>
              <w:tab/>
            </w:r>
            <w:r w:rsidRPr="000E449E">
              <w:rPr>
                <w:rStyle w:val="Hyperlink"/>
                <w:noProof/>
              </w:rPr>
              <w:t>Screening new patients</w:t>
            </w:r>
            <w:r>
              <w:rPr>
                <w:noProof/>
                <w:webHidden/>
              </w:rPr>
              <w:tab/>
            </w:r>
            <w:r>
              <w:rPr>
                <w:noProof/>
                <w:webHidden/>
              </w:rPr>
              <w:fldChar w:fldCharType="begin"/>
            </w:r>
            <w:r>
              <w:rPr>
                <w:noProof/>
                <w:webHidden/>
              </w:rPr>
              <w:instrText xml:space="preserve"> PAGEREF _Toc118705513 \h </w:instrText>
            </w:r>
            <w:r>
              <w:rPr>
                <w:noProof/>
                <w:webHidden/>
              </w:rPr>
            </w:r>
            <w:r>
              <w:rPr>
                <w:noProof/>
                <w:webHidden/>
              </w:rPr>
              <w:fldChar w:fldCharType="separate"/>
            </w:r>
            <w:r>
              <w:rPr>
                <w:noProof/>
                <w:webHidden/>
              </w:rPr>
              <w:t>25</w:t>
            </w:r>
            <w:r>
              <w:rPr>
                <w:noProof/>
                <w:webHidden/>
              </w:rPr>
              <w:fldChar w:fldCharType="end"/>
            </w:r>
          </w:hyperlink>
        </w:p>
        <w:p w14:paraId="5AC2FC6B" w14:textId="252BE6B7"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4" w:history="1">
            <w:r w:rsidRPr="000E449E">
              <w:rPr>
                <w:rStyle w:val="Hyperlink"/>
                <w:noProof/>
                <w14:scene3d>
                  <w14:camera w14:prst="orthographicFront"/>
                  <w14:lightRig w14:rig="threePt" w14:dir="t">
                    <w14:rot w14:lat="0" w14:lon="0" w14:rev="0"/>
                  </w14:lightRig>
                </w14:scene3d>
              </w:rPr>
              <w:t>5.9</w:t>
            </w:r>
            <w:r>
              <w:rPr>
                <w:rFonts w:eastAsiaTheme="minorEastAsia" w:cstheme="minorBidi"/>
                <w:smallCaps w:val="0"/>
                <w:noProof/>
                <w:sz w:val="24"/>
                <w:szCs w:val="24"/>
                <w:lang w:eastAsia="en-GB"/>
              </w:rPr>
              <w:tab/>
            </w:r>
            <w:r w:rsidRPr="000E449E">
              <w:rPr>
                <w:rStyle w:val="Hyperlink"/>
                <w:noProof/>
              </w:rPr>
              <w:t>Participants from the CFHealthHub RCT</w:t>
            </w:r>
            <w:r>
              <w:rPr>
                <w:noProof/>
                <w:webHidden/>
              </w:rPr>
              <w:tab/>
            </w:r>
            <w:r>
              <w:rPr>
                <w:noProof/>
                <w:webHidden/>
              </w:rPr>
              <w:fldChar w:fldCharType="begin"/>
            </w:r>
            <w:r>
              <w:rPr>
                <w:noProof/>
                <w:webHidden/>
              </w:rPr>
              <w:instrText xml:space="preserve"> PAGEREF _Toc118705514 \h </w:instrText>
            </w:r>
            <w:r>
              <w:rPr>
                <w:noProof/>
                <w:webHidden/>
              </w:rPr>
            </w:r>
            <w:r>
              <w:rPr>
                <w:noProof/>
                <w:webHidden/>
              </w:rPr>
              <w:fldChar w:fldCharType="separate"/>
            </w:r>
            <w:r>
              <w:rPr>
                <w:noProof/>
                <w:webHidden/>
              </w:rPr>
              <w:t>25</w:t>
            </w:r>
            <w:r>
              <w:rPr>
                <w:noProof/>
                <w:webHidden/>
              </w:rPr>
              <w:fldChar w:fldCharType="end"/>
            </w:r>
          </w:hyperlink>
        </w:p>
        <w:p w14:paraId="055A7BE7" w14:textId="20A97E04"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5" w:history="1">
            <w:r w:rsidRPr="000E449E">
              <w:rPr>
                <w:rStyle w:val="Hyperlink"/>
                <w:noProof/>
                <w14:scene3d>
                  <w14:camera w14:prst="orthographicFront"/>
                  <w14:lightRig w14:rig="threePt" w14:dir="t">
                    <w14:rot w14:lat="0" w14:lon="0" w14:rev="0"/>
                  </w14:lightRig>
                </w14:scene3d>
              </w:rPr>
              <w:t>5.10</w:t>
            </w:r>
            <w:r>
              <w:rPr>
                <w:rFonts w:eastAsiaTheme="minorEastAsia" w:cstheme="minorBidi"/>
                <w:smallCaps w:val="0"/>
                <w:noProof/>
                <w:sz w:val="24"/>
                <w:szCs w:val="24"/>
                <w:lang w:eastAsia="en-GB"/>
              </w:rPr>
              <w:tab/>
            </w:r>
            <w:r w:rsidRPr="000E449E">
              <w:rPr>
                <w:rStyle w:val="Hyperlink"/>
                <w:noProof/>
              </w:rPr>
              <w:t>Participants from paediatrics substudy</w:t>
            </w:r>
            <w:r>
              <w:rPr>
                <w:noProof/>
                <w:webHidden/>
              </w:rPr>
              <w:tab/>
            </w:r>
            <w:r>
              <w:rPr>
                <w:noProof/>
                <w:webHidden/>
              </w:rPr>
              <w:fldChar w:fldCharType="begin"/>
            </w:r>
            <w:r>
              <w:rPr>
                <w:noProof/>
                <w:webHidden/>
              </w:rPr>
              <w:instrText xml:space="preserve"> PAGEREF _Toc118705515 \h </w:instrText>
            </w:r>
            <w:r>
              <w:rPr>
                <w:noProof/>
                <w:webHidden/>
              </w:rPr>
            </w:r>
            <w:r>
              <w:rPr>
                <w:noProof/>
                <w:webHidden/>
              </w:rPr>
              <w:fldChar w:fldCharType="separate"/>
            </w:r>
            <w:r>
              <w:rPr>
                <w:noProof/>
                <w:webHidden/>
              </w:rPr>
              <w:t>26</w:t>
            </w:r>
            <w:r>
              <w:rPr>
                <w:noProof/>
                <w:webHidden/>
              </w:rPr>
              <w:fldChar w:fldCharType="end"/>
            </w:r>
          </w:hyperlink>
        </w:p>
        <w:p w14:paraId="7B4FF706" w14:textId="0811085C"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6" w:history="1">
            <w:r w:rsidRPr="000E449E">
              <w:rPr>
                <w:rStyle w:val="Hyperlink"/>
                <w:noProof/>
                <w14:scene3d>
                  <w14:camera w14:prst="orthographicFront"/>
                  <w14:lightRig w14:rig="threePt" w14:dir="t">
                    <w14:rot w14:lat="0" w14:lon="0" w14:rev="0"/>
                  </w14:lightRig>
                </w14:scene3d>
              </w:rPr>
              <w:t>5.11</w:t>
            </w:r>
            <w:r>
              <w:rPr>
                <w:rFonts w:eastAsiaTheme="minorEastAsia" w:cstheme="minorBidi"/>
                <w:smallCaps w:val="0"/>
                <w:noProof/>
                <w:sz w:val="24"/>
                <w:szCs w:val="24"/>
                <w:lang w:eastAsia="en-GB"/>
              </w:rPr>
              <w:tab/>
            </w:r>
            <w:r w:rsidRPr="000E449E">
              <w:rPr>
                <w:rStyle w:val="Hyperlink"/>
                <w:noProof/>
              </w:rPr>
              <w:t>Participant withdrawal</w:t>
            </w:r>
            <w:r>
              <w:rPr>
                <w:noProof/>
                <w:webHidden/>
              </w:rPr>
              <w:tab/>
            </w:r>
            <w:r>
              <w:rPr>
                <w:noProof/>
                <w:webHidden/>
              </w:rPr>
              <w:fldChar w:fldCharType="begin"/>
            </w:r>
            <w:r>
              <w:rPr>
                <w:noProof/>
                <w:webHidden/>
              </w:rPr>
              <w:instrText xml:space="preserve"> PAGEREF _Toc118705516 \h </w:instrText>
            </w:r>
            <w:r>
              <w:rPr>
                <w:noProof/>
                <w:webHidden/>
              </w:rPr>
            </w:r>
            <w:r>
              <w:rPr>
                <w:noProof/>
                <w:webHidden/>
              </w:rPr>
              <w:fldChar w:fldCharType="separate"/>
            </w:r>
            <w:r>
              <w:rPr>
                <w:noProof/>
                <w:webHidden/>
              </w:rPr>
              <w:t>26</w:t>
            </w:r>
            <w:r>
              <w:rPr>
                <w:noProof/>
                <w:webHidden/>
              </w:rPr>
              <w:fldChar w:fldCharType="end"/>
            </w:r>
          </w:hyperlink>
        </w:p>
        <w:p w14:paraId="45C4A487" w14:textId="075D556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7" w:history="1">
            <w:r w:rsidRPr="000E449E">
              <w:rPr>
                <w:rStyle w:val="Hyperlink"/>
                <w:noProof/>
                <w14:scene3d>
                  <w14:camera w14:prst="orthographicFront"/>
                  <w14:lightRig w14:rig="threePt" w14:dir="t">
                    <w14:rot w14:lat="0" w14:lon="0" w14:rev="0"/>
                  </w14:lightRig>
                </w14:scene3d>
              </w:rPr>
              <w:t>5.12</w:t>
            </w:r>
            <w:r>
              <w:rPr>
                <w:rFonts w:eastAsiaTheme="minorEastAsia" w:cstheme="minorBidi"/>
                <w:smallCaps w:val="0"/>
                <w:noProof/>
                <w:sz w:val="24"/>
                <w:szCs w:val="24"/>
                <w:lang w:eastAsia="en-GB"/>
              </w:rPr>
              <w:tab/>
            </w:r>
            <w:r w:rsidRPr="000E449E">
              <w:rPr>
                <w:rStyle w:val="Hyperlink"/>
                <w:noProof/>
              </w:rPr>
              <w:t>Participant transfer between sites</w:t>
            </w:r>
            <w:r>
              <w:rPr>
                <w:noProof/>
                <w:webHidden/>
              </w:rPr>
              <w:tab/>
            </w:r>
            <w:r>
              <w:rPr>
                <w:noProof/>
                <w:webHidden/>
              </w:rPr>
              <w:fldChar w:fldCharType="begin"/>
            </w:r>
            <w:r>
              <w:rPr>
                <w:noProof/>
                <w:webHidden/>
              </w:rPr>
              <w:instrText xml:space="preserve"> PAGEREF _Toc118705517 \h </w:instrText>
            </w:r>
            <w:r>
              <w:rPr>
                <w:noProof/>
                <w:webHidden/>
              </w:rPr>
            </w:r>
            <w:r>
              <w:rPr>
                <w:noProof/>
                <w:webHidden/>
              </w:rPr>
              <w:fldChar w:fldCharType="separate"/>
            </w:r>
            <w:r>
              <w:rPr>
                <w:noProof/>
                <w:webHidden/>
              </w:rPr>
              <w:t>26</w:t>
            </w:r>
            <w:r>
              <w:rPr>
                <w:noProof/>
                <w:webHidden/>
              </w:rPr>
              <w:fldChar w:fldCharType="end"/>
            </w:r>
          </w:hyperlink>
        </w:p>
        <w:p w14:paraId="23E8B8EB" w14:textId="4958358E"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8" w:history="1">
            <w:r w:rsidRPr="000E449E">
              <w:rPr>
                <w:rStyle w:val="Hyperlink"/>
                <w:noProof/>
                <w14:scene3d>
                  <w14:camera w14:prst="orthographicFront"/>
                  <w14:lightRig w14:rig="threePt" w14:dir="t">
                    <w14:rot w14:lat="0" w14:lon="0" w14:rev="0"/>
                  </w14:lightRig>
                </w14:scene3d>
              </w:rPr>
              <w:t>5.13</w:t>
            </w:r>
            <w:r>
              <w:rPr>
                <w:rFonts w:eastAsiaTheme="minorEastAsia" w:cstheme="minorBidi"/>
                <w:smallCaps w:val="0"/>
                <w:noProof/>
                <w:sz w:val="24"/>
                <w:szCs w:val="24"/>
                <w:lang w:eastAsia="en-GB"/>
              </w:rPr>
              <w:tab/>
            </w:r>
            <w:r w:rsidRPr="000E449E">
              <w:rPr>
                <w:rStyle w:val="Hyperlink"/>
                <w:noProof/>
              </w:rPr>
              <w:t>Patient Stories</w:t>
            </w:r>
            <w:r>
              <w:rPr>
                <w:noProof/>
                <w:webHidden/>
              </w:rPr>
              <w:tab/>
            </w:r>
            <w:r>
              <w:rPr>
                <w:noProof/>
                <w:webHidden/>
              </w:rPr>
              <w:fldChar w:fldCharType="begin"/>
            </w:r>
            <w:r>
              <w:rPr>
                <w:noProof/>
                <w:webHidden/>
              </w:rPr>
              <w:instrText xml:space="preserve"> PAGEREF _Toc118705518 \h </w:instrText>
            </w:r>
            <w:r>
              <w:rPr>
                <w:noProof/>
                <w:webHidden/>
              </w:rPr>
            </w:r>
            <w:r>
              <w:rPr>
                <w:noProof/>
                <w:webHidden/>
              </w:rPr>
              <w:fldChar w:fldCharType="separate"/>
            </w:r>
            <w:r>
              <w:rPr>
                <w:noProof/>
                <w:webHidden/>
              </w:rPr>
              <w:t>26</w:t>
            </w:r>
            <w:r>
              <w:rPr>
                <w:noProof/>
                <w:webHidden/>
              </w:rPr>
              <w:fldChar w:fldCharType="end"/>
            </w:r>
          </w:hyperlink>
        </w:p>
        <w:p w14:paraId="320ADC19" w14:textId="1AD1FA5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19" w:history="1">
            <w:r w:rsidRPr="000E449E">
              <w:rPr>
                <w:rStyle w:val="Hyperlink"/>
                <w:noProof/>
                <w14:scene3d>
                  <w14:camera w14:prst="orthographicFront"/>
                  <w14:lightRig w14:rig="threePt" w14:dir="t">
                    <w14:rot w14:lat="0" w14:lon="0" w14:rev="0"/>
                  </w14:lightRig>
                </w14:scene3d>
              </w:rPr>
              <w:t>5.14</w:t>
            </w:r>
            <w:r>
              <w:rPr>
                <w:rFonts w:eastAsiaTheme="minorEastAsia" w:cstheme="minorBidi"/>
                <w:smallCaps w:val="0"/>
                <w:noProof/>
                <w:sz w:val="24"/>
                <w:szCs w:val="24"/>
                <w:lang w:eastAsia="en-GB"/>
              </w:rPr>
              <w:tab/>
            </w:r>
            <w:r w:rsidRPr="000E449E">
              <w:rPr>
                <w:rStyle w:val="Hyperlink"/>
                <w:noProof/>
              </w:rPr>
              <w:t>Health Episode Statistics Data Linkage</w:t>
            </w:r>
            <w:r>
              <w:rPr>
                <w:noProof/>
                <w:webHidden/>
              </w:rPr>
              <w:tab/>
            </w:r>
            <w:r>
              <w:rPr>
                <w:noProof/>
                <w:webHidden/>
              </w:rPr>
              <w:fldChar w:fldCharType="begin"/>
            </w:r>
            <w:r>
              <w:rPr>
                <w:noProof/>
                <w:webHidden/>
              </w:rPr>
              <w:instrText xml:space="preserve"> PAGEREF _Toc118705519 \h </w:instrText>
            </w:r>
            <w:r>
              <w:rPr>
                <w:noProof/>
                <w:webHidden/>
              </w:rPr>
            </w:r>
            <w:r>
              <w:rPr>
                <w:noProof/>
                <w:webHidden/>
              </w:rPr>
              <w:fldChar w:fldCharType="separate"/>
            </w:r>
            <w:r>
              <w:rPr>
                <w:noProof/>
                <w:webHidden/>
              </w:rPr>
              <w:t>27</w:t>
            </w:r>
            <w:r>
              <w:rPr>
                <w:noProof/>
                <w:webHidden/>
              </w:rPr>
              <w:fldChar w:fldCharType="end"/>
            </w:r>
          </w:hyperlink>
        </w:p>
        <w:p w14:paraId="65AA84EB" w14:textId="2A32918E"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20" w:history="1">
            <w:r w:rsidRPr="000E449E">
              <w:rPr>
                <w:rStyle w:val="Hyperlink"/>
                <w:noProof/>
              </w:rPr>
              <w:t>6</w:t>
            </w:r>
            <w:r>
              <w:rPr>
                <w:rFonts w:eastAsiaTheme="minorEastAsia" w:cstheme="minorBidi"/>
                <w:b w:val="0"/>
                <w:bCs w:val="0"/>
                <w:caps w:val="0"/>
                <w:noProof/>
                <w:sz w:val="24"/>
                <w:szCs w:val="24"/>
                <w:lang w:eastAsia="en-GB"/>
              </w:rPr>
              <w:tab/>
            </w:r>
            <w:r w:rsidRPr="000E449E">
              <w:rPr>
                <w:rStyle w:val="Hyperlink"/>
                <w:noProof/>
              </w:rPr>
              <w:t>CFHealthHub Digital Learning Health System</w:t>
            </w:r>
            <w:r>
              <w:rPr>
                <w:noProof/>
                <w:webHidden/>
              </w:rPr>
              <w:tab/>
            </w:r>
            <w:r>
              <w:rPr>
                <w:noProof/>
                <w:webHidden/>
              </w:rPr>
              <w:fldChar w:fldCharType="begin"/>
            </w:r>
            <w:r>
              <w:rPr>
                <w:noProof/>
                <w:webHidden/>
              </w:rPr>
              <w:instrText xml:space="preserve"> PAGEREF _Toc118705520 \h </w:instrText>
            </w:r>
            <w:r>
              <w:rPr>
                <w:noProof/>
                <w:webHidden/>
              </w:rPr>
            </w:r>
            <w:r>
              <w:rPr>
                <w:noProof/>
                <w:webHidden/>
              </w:rPr>
              <w:fldChar w:fldCharType="separate"/>
            </w:r>
            <w:r>
              <w:rPr>
                <w:noProof/>
                <w:webHidden/>
              </w:rPr>
              <w:t>28</w:t>
            </w:r>
            <w:r>
              <w:rPr>
                <w:noProof/>
                <w:webHidden/>
              </w:rPr>
              <w:fldChar w:fldCharType="end"/>
            </w:r>
          </w:hyperlink>
        </w:p>
        <w:p w14:paraId="59BA2368" w14:textId="04FD0E1F"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21" w:history="1">
            <w:r w:rsidRPr="000E449E">
              <w:rPr>
                <w:rStyle w:val="Hyperlink"/>
                <w:noProof/>
                <w14:scene3d>
                  <w14:camera w14:prst="orthographicFront"/>
                  <w14:lightRig w14:rig="threePt" w14:dir="t">
                    <w14:rot w14:lat="0" w14:lon="0" w14:rev="0"/>
                  </w14:lightRig>
                </w14:scene3d>
              </w:rPr>
              <w:t>6.1</w:t>
            </w:r>
            <w:r>
              <w:rPr>
                <w:rFonts w:eastAsiaTheme="minorEastAsia" w:cstheme="minorBidi"/>
                <w:smallCaps w:val="0"/>
                <w:noProof/>
                <w:sz w:val="24"/>
                <w:szCs w:val="24"/>
                <w:lang w:eastAsia="en-GB"/>
              </w:rPr>
              <w:tab/>
            </w:r>
            <w:r w:rsidRPr="000E449E">
              <w:rPr>
                <w:rStyle w:val="Hyperlink"/>
                <w:noProof/>
              </w:rPr>
              <w:t>Training for local CFHealthHub researchers and the CF team</w:t>
            </w:r>
            <w:r>
              <w:rPr>
                <w:noProof/>
                <w:webHidden/>
              </w:rPr>
              <w:tab/>
            </w:r>
            <w:r>
              <w:rPr>
                <w:noProof/>
                <w:webHidden/>
              </w:rPr>
              <w:fldChar w:fldCharType="begin"/>
            </w:r>
            <w:r>
              <w:rPr>
                <w:noProof/>
                <w:webHidden/>
              </w:rPr>
              <w:instrText xml:space="preserve"> PAGEREF _Toc118705521 \h </w:instrText>
            </w:r>
            <w:r>
              <w:rPr>
                <w:noProof/>
                <w:webHidden/>
              </w:rPr>
            </w:r>
            <w:r>
              <w:rPr>
                <w:noProof/>
                <w:webHidden/>
              </w:rPr>
              <w:fldChar w:fldCharType="separate"/>
            </w:r>
            <w:r>
              <w:rPr>
                <w:noProof/>
                <w:webHidden/>
              </w:rPr>
              <w:t>28</w:t>
            </w:r>
            <w:r>
              <w:rPr>
                <w:noProof/>
                <w:webHidden/>
              </w:rPr>
              <w:fldChar w:fldCharType="end"/>
            </w:r>
          </w:hyperlink>
        </w:p>
        <w:p w14:paraId="54ED262B" w14:textId="6D88D1E8"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22" w:history="1">
            <w:r w:rsidRPr="000E449E">
              <w:rPr>
                <w:rStyle w:val="Hyperlink"/>
                <w:noProof/>
                <w14:scene3d>
                  <w14:camera w14:prst="orthographicFront"/>
                  <w14:lightRig w14:rig="threePt" w14:dir="t">
                    <w14:rot w14:lat="0" w14:lon="0" w14:rev="0"/>
                  </w14:lightRig>
                </w14:scene3d>
              </w:rPr>
              <w:t>6.2</w:t>
            </w:r>
            <w:r>
              <w:rPr>
                <w:rFonts w:eastAsiaTheme="minorEastAsia" w:cstheme="minorBidi"/>
                <w:smallCaps w:val="0"/>
                <w:noProof/>
                <w:sz w:val="24"/>
                <w:szCs w:val="24"/>
                <w:lang w:eastAsia="en-GB"/>
              </w:rPr>
              <w:tab/>
            </w:r>
            <w:r w:rsidRPr="000E449E">
              <w:rPr>
                <w:rStyle w:val="Hyperlink"/>
                <w:noProof/>
              </w:rPr>
              <w:t>Participant ‘set up’ in the Digital Learning Health System</w:t>
            </w:r>
            <w:r>
              <w:rPr>
                <w:noProof/>
                <w:webHidden/>
              </w:rPr>
              <w:tab/>
            </w:r>
            <w:r>
              <w:rPr>
                <w:noProof/>
                <w:webHidden/>
              </w:rPr>
              <w:fldChar w:fldCharType="begin"/>
            </w:r>
            <w:r>
              <w:rPr>
                <w:noProof/>
                <w:webHidden/>
              </w:rPr>
              <w:instrText xml:space="preserve"> PAGEREF _Toc118705522 \h </w:instrText>
            </w:r>
            <w:r>
              <w:rPr>
                <w:noProof/>
                <w:webHidden/>
              </w:rPr>
            </w:r>
            <w:r>
              <w:rPr>
                <w:noProof/>
                <w:webHidden/>
              </w:rPr>
              <w:fldChar w:fldCharType="separate"/>
            </w:r>
            <w:r>
              <w:rPr>
                <w:noProof/>
                <w:webHidden/>
              </w:rPr>
              <w:t>28</w:t>
            </w:r>
            <w:r>
              <w:rPr>
                <w:noProof/>
                <w:webHidden/>
              </w:rPr>
              <w:fldChar w:fldCharType="end"/>
            </w:r>
          </w:hyperlink>
        </w:p>
        <w:p w14:paraId="28DE3436" w14:textId="27F50075"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23" w:history="1">
            <w:r w:rsidRPr="000E449E">
              <w:rPr>
                <w:rStyle w:val="Hyperlink"/>
                <w:noProof/>
                <w14:scene3d>
                  <w14:camera w14:prst="orthographicFront"/>
                  <w14:lightRig w14:rig="threePt" w14:dir="t">
                    <w14:rot w14:lat="0" w14:lon="0" w14:rev="0"/>
                  </w14:lightRig>
                </w14:scene3d>
              </w:rPr>
              <w:t>6.3</w:t>
            </w:r>
            <w:r>
              <w:rPr>
                <w:rFonts w:eastAsiaTheme="minorEastAsia" w:cstheme="minorBidi"/>
                <w:smallCaps w:val="0"/>
                <w:noProof/>
                <w:sz w:val="24"/>
                <w:szCs w:val="24"/>
                <w:lang w:eastAsia="en-GB"/>
              </w:rPr>
              <w:tab/>
            </w:r>
            <w:r w:rsidRPr="000E449E">
              <w:rPr>
                <w:rStyle w:val="Hyperlink"/>
                <w:noProof/>
              </w:rPr>
              <w:t>Ongoing support/contact for Participants</w:t>
            </w:r>
            <w:r>
              <w:rPr>
                <w:noProof/>
                <w:webHidden/>
              </w:rPr>
              <w:tab/>
            </w:r>
            <w:r>
              <w:rPr>
                <w:noProof/>
                <w:webHidden/>
              </w:rPr>
              <w:fldChar w:fldCharType="begin"/>
            </w:r>
            <w:r>
              <w:rPr>
                <w:noProof/>
                <w:webHidden/>
              </w:rPr>
              <w:instrText xml:space="preserve"> PAGEREF _Toc118705523 \h </w:instrText>
            </w:r>
            <w:r>
              <w:rPr>
                <w:noProof/>
                <w:webHidden/>
              </w:rPr>
            </w:r>
            <w:r>
              <w:rPr>
                <w:noProof/>
                <w:webHidden/>
              </w:rPr>
              <w:fldChar w:fldCharType="separate"/>
            </w:r>
            <w:r>
              <w:rPr>
                <w:noProof/>
                <w:webHidden/>
              </w:rPr>
              <w:t>28</w:t>
            </w:r>
            <w:r>
              <w:rPr>
                <w:noProof/>
                <w:webHidden/>
              </w:rPr>
              <w:fldChar w:fldCharType="end"/>
            </w:r>
          </w:hyperlink>
        </w:p>
        <w:p w14:paraId="6F85C75E" w14:textId="73E7458A"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24" w:history="1">
            <w:r w:rsidRPr="000E449E">
              <w:rPr>
                <w:rStyle w:val="Hyperlink"/>
                <w:noProof/>
                <w:lang w:eastAsia="ja-JP"/>
              </w:rPr>
              <w:t>6.3.1</w:t>
            </w:r>
            <w:r>
              <w:rPr>
                <w:rFonts w:eastAsiaTheme="minorEastAsia" w:cstheme="minorBidi"/>
                <w:i w:val="0"/>
                <w:iCs w:val="0"/>
                <w:noProof/>
                <w:sz w:val="24"/>
                <w:szCs w:val="24"/>
                <w:lang w:eastAsia="en-GB"/>
              </w:rPr>
              <w:tab/>
            </w:r>
            <w:r w:rsidRPr="000E449E">
              <w:rPr>
                <w:rStyle w:val="Hyperlink"/>
                <w:noProof/>
                <w:lang w:eastAsia="ja-JP"/>
              </w:rPr>
              <w:t>Delivering the Behaviour Change Intervention</w:t>
            </w:r>
            <w:r>
              <w:rPr>
                <w:noProof/>
                <w:webHidden/>
              </w:rPr>
              <w:tab/>
            </w:r>
            <w:r>
              <w:rPr>
                <w:noProof/>
                <w:webHidden/>
              </w:rPr>
              <w:fldChar w:fldCharType="begin"/>
            </w:r>
            <w:r>
              <w:rPr>
                <w:noProof/>
                <w:webHidden/>
              </w:rPr>
              <w:instrText xml:space="preserve"> PAGEREF _Toc118705524 \h </w:instrText>
            </w:r>
            <w:r>
              <w:rPr>
                <w:noProof/>
                <w:webHidden/>
              </w:rPr>
            </w:r>
            <w:r>
              <w:rPr>
                <w:noProof/>
                <w:webHidden/>
              </w:rPr>
              <w:fldChar w:fldCharType="separate"/>
            </w:r>
            <w:r>
              <w:rPr>
                <w:noProof/>
                <w:webHidden/>
              </w:rPr>
              <w:t>29</w:t>
            </w:r>
            <w:r>
              <w:rPr>
                <w:noProof/>
                <w:webHidden/>
              </w:rPr>
              <w:fldChar w:fldCharType="end"/>
            </w:r>
          </w:hyperlink>
        </w:p>
        <w:p w14:paraId="7A3E537C" w14:textId="790EBBA1"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25" w:history="1">
            <w:r w:rsidRPr="000E449E">
              <w:rPr>
                <w:rStyle w:val="Hyperlink"/>
                <w:noProof/>
                <w:lang w:eastAsia="ja-JP"/>
              </w:rPr>
              <w:t>6.3.2</w:t>
            </w:r>
            <w:r>
              <w:rPr>
                <w:rFonts w:eastAsiaTheme="minorEastAsia" w:cstheme="minorBidi"/>
                <w:i w:val="0"/>
                <w:iCs w:val="0"/>
                <w:noProof/>
                <w:sz w:val="24"/>
                <w:szCs w:val="24"/>
                <w:lang w:eastAsia="en-GB"/>
              </w:rPr>
              <w:tab/>
            </w:r>
            <w:r w:rsidRPr="000E449E">
              <w:rPr>
                <w:rStyle w:val="Hyperlink"/>
                <w:noProof/>
                <w:lang w:eastAsia="ja-JP"/>
              </w:rPr>
              <w:t>Troubleshooting</w:t>
            </w:r>
            <w:r>
              <w:rPr>
                <w:noProof/>
                <w:webHidden/>
              </w:rPr>
              <w:tab/>
            </w:r>
            <w:r>
              <w:rPr>
                <w:noProof/>
                <w:webHidden/>
              </w:rPr>
              <w:fldChar w:fldCharType="begin"/>
            </w:r>
            <w:r>
              <w:rPr>
                <w:noProof/>
                <w:webHidden/>
              </w:rPr>
              <w:instrText xml:space="preserve"> PAGEREF _Toc118705525 \h </w:instrText>
            </w:r>
            <w:r>
              <w:rPr>
                <w:noProof/>
                <w:webHidden/>
              </w:rPr>
            </w:r>
            <w:r>
              <w:rPr>
                <w:noProof/>
                <w:webHidden/>
              </w:rPr>
              <w:fldChar w:fldCharType="separate"/>
            </w:r>
            <w:r>
              <w:rPr>
                <w:noProof/>
                <w:webHidden/>
              </w:rPr>
              <w:t>29</w:t>
            </w:r>
            <w:r>
              <w:rPr>
                <w:noProof/>
                <w:webHidden/>
              </w:rPr>
              <w:fldChar w:fldCharType="end"/>
            </w:r>
          </w:hyperlink>
        </w:p>
        <w:p w14:paraId="4415C371" w14:textId="29F8EDB4"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26" w:history="1">
            <w:r w:rsidRPr="000E449E">
              <w:rPr>
                <w:rStyle w:val="Hyperlink"/>
                <w:noProof/>
                <w14:scene3d>
                  <w14:camera w14:prst="orthographicFront"/>
                  <w14:lightRig w14:rig="threePt" w14:dir="t">
                    <w14:rot w14:lat="0" w14:lon="0" w14:rev="0"/>
                  </w14:lightRig>
                </w14:scene3d>
              </w:rPr>
              <w:t>6.4</w:t>
            </w:r>
            <w:r>
              <w:rPr>
                <w:rFonts w:eastAsiaTheme="minorEastAsia" w:cstheme="minorBidi"/>
                <w:smallCaps w:val="0"/>
                <w:noProof/>
                <w:sz w:val="24"/>
                <w:szCs w:val="24"/>
                <w:lang w:eastAsia="en-GB"/>
              </w:rPr>
              <w:tab/>
            </w:r>
            <w:r w:rsidRPr="000E449E">
              <w:rPr>
                <w:rStyle w:val="Hyperlink"/>
                <w:noProof/>
              </w:rPr>
              <w:t>Development of the CFHealthHub platform</w:t>
            </w:r>
            <w:r>
              <w:rPr>
                <w:noProof/>
                <w:webHidden/>
              </w:rPr>
              <w:tab/>
            </w:r>
            <w:r>
              <w:rPr>
                <w:noProof/>
                <w:webHidden/>
              </w:rPr>
              <w:fldChar w:fldCharType="begin"/>
            </w:r>
            <w:r>
              <w:rPr>
                <w:noProof/>
                <w:webHidden/>
              </w:rPr>
              <w:instrText xml:space="preserve"> PAGEREF _Toc118705526 \h </w:instrText>
            </w:r>
            <w:r>
              <w:rPr>
                <w:noProof/>
                <w:webHidden/>
              </w:rPr>
            </w:r>
            <w:r>
              <w:rPr>
                <w:noProof/>
                <w:webHidden/>
              </w:rPr>
              <w:fldChar w:fldCharType="separate"/>
            </w:r>
            <w:r>
              <w:rPr>
                <w:noProof/>
                <w:webHidden/>
              </w:rPr>
              <w:t>29</w:t>
            </w:r>
            <w:r>
              <w:rPr>
                <w:noProof/>
                <w:webHidden/>
              </w:rPr>
              <w:fldChar w:fldCharType="end"/>
            </w:r>
          </w:hyperlink>
        </w:p>
        <w:p w14:paraId="11F7A896" w14:textId="517A5528"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27" w:history="1">
            <w:r w:rsidRPr="000E449E">
              <w:rPr>
                <w:rStyle w:val="Hyperlink"/>
                <w:noProof/>
                <w14:scene3d>
                  <w14:camera w14:prst="orthographicFront"/>
                  <w14:lightRig w14:rig="threePt" w14:dir="t">
                    <w14:rot w14:lat="0" w14:lon="0" w14:rev="0"/>
                  </w14:lightRig>
                </w14:scene3d>
              </w:rPr>
              <w:t>6.5</w:t>
            </w:r>
            <w:r>
              <w:rPr>
                <w:rFonts w:eastAsiaTheme="minorEastAsia" w:cstheme="minorBidi"/>
                <w:smallCaps w:val="0"/>
                <w:noProof/>
                <w:sz w:val="24"/>
                <w:szCs w:val="24"/>
                <w:lang w:eastAsia="en-GB"/>
              </w:rPr>
              <w:tab/>
            </w:r>
            <w:r w:rsidRPr="000E449E">
              <w:rPr>
                <w:rStyle w:val="Hyperlink"/>
                <w:noProof/>
              </w:rPr>
              <w:t>Quality Improvement (QI)</w:t>
            </w:r>
            <w:r>
              <w:rPr>
                <w:noProof/>
                <w:webHidden/>
              </w:rPr>
              <w:tab/>
            </w:r>
            <w:r>
              <w:rPr>
                <w:noProof/>
                <w:webHidden/>
              </w:rPr>
              <w:fldChar w:fldCharType="begin"/>
            </w:r>
            <w:r>
              <w:rPr>
                <w:noProof/>
                <w:webHidden/>
              </w:rPr>
              <w:instrText xml:space="preserve"> PAGEREF _Toc118705527 \h </w:instrText>
            </w:r>
            <w:r>
              <w:rPr>
                <w:noProof/>
                <w:webHidden/>
              </w:rPr>
            </w:r>
            <w:r>
              <w:rPr>
                <w:noProof/>
                <w:webHidden/>
              </w:rPr>
              <w:fldChar w:fldCharType="separate"/>
            </w:r>
            <w:r>
              <w:rPr>
                <w:noProof/>
                <w:webHidden/>
              </w:rPr>
              <w:t>29</w:t>
            </w:r>
            <w:r>
              <w:rPr>
                <w:noProof/>
                <w:webHidden/>
              </w:rPr>
              <w:fldChar w:fldCharType="end"/>
            </w:r>
          </w:hyperlink>
        </w:p>
        <w:p w14:paraId="650B307F" w14:textId="4C9B9CF2"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28" w:history="1">
            <w:r w:rsidRPr="000E449E">
              <w:rPr>
                <w:rStyle w:val="Hyperlink"/>
                <w:noProof/>
              </w:rPr>
              <w:t>6.5.1</w:t>
            </w:r>
            <w:r>
              <w:rPr>
                <w:rFonts w:eastAsiaTheme="minorEastAsia" w:cstheme="minorBidi"/>
                <w:i w:val="0"/>
                <w:iCs w:val="0"/>
                <w:noProof/>
                <w:sz w:val="24"/>
                <w:szCs w:val="24"/>
                <w:lang w:eastAsia="en-GB"/>
              </w:rPr>
              <w:tab/>
            </w:r>
            <w:r w:rsidRPr="000E449E">
              <w:rPr>
                <w:rStyle w:val="Hyperlink"/>
                <w:noProof/>
              </w:rPr>
              <w:t>Microsystems Coaching</w:t>
            </w:r>
            <w:r>
              <w:rPr>
                <w:noProof/>
                <w:webHidden/>
              </w:rPr>
              <w:tab/>
            </w:r>
            <w:r>
              <w:rPr>
                <w:noProof/>
                <w:webHidden/>
              </w:rPr>
              <w:fldChar w:fldCharType="begin"/>
            </w:r>
            <w:r>
              <w:rPr>
                <w:noProof/>
                <w:webHidden/>
              </w:rPr>
              <w:instrText xml:space="preserve"> PAGEREF _Toc118705528 \h </w:instrText>
            </w:r>
            <w:r>
              <w:rPr>
                <w:noProof/>
                <w:webHidden/>
              </w:rPr>
            </w:r>
            <w:r>
              <w:rPr>
                <w:noProof/>
                <w:webHidden/>
              </w:rPr>
              <w:fldChar w:fldCharType="separate"/>
            </w:r>
            <w:r>
              <w:rPr>
                <w:noProof/>
                <w:webHidden/>
              </w:rPr>
              <w:t>30</w:t>
            </w:r>
            <w:r>
              <w:rPr>
                <w:noProof/>
                <w:webHidden/>
              </w:rPr>
              <w:fldChar w:fldCharType="end"/>
            </w:r>
          </w:hyperlink>
        </w:p>
        <w:p w14:paraId="79506634" w14:textId="2FBEB977"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29" w:history="1">
            <w:r w:rsidRPr="000E449E">
              <w:rPr>
                <w:rStyle w:val="Hyperlink"/>
                <w:noProof/>
              </w:rPr>
              <w:t>6.5.2</w:t>
            </w:r>
            <w:r>
              <w:rPr>
                <w:rFonts w:eastAsiaTheme="minorEastAsia" w:cstheme="minorBidi"/>
                <w:i w:val="0"/>
                <w:iCs w:val="0"/>
                <w:noProof/>
                <w:sz w:val="24"/>
                <w:szCs w:val="24"/>
                <w:lang w:eastAsia="en-GB"/>
              </w:rPr>
              <w:tab/>
            </w:r>
            <w:r w:rsidRPr="000E449E">
              <w:rPr>
                <w:rStyle w:val="Hyperlink"/>
                <w:noProof/>
              </w:rPr>
              <w:t>Metrics and tests of change</w:t>
            </w:r>
            <w:r>
              <w:rPr>
                <w:noProof/>
                <w:webHidden/>
              </w:rPr>
              <w:tab/>
            </w:r>
            <w:r>
              <w:rPr>
                <w:noProof/>
                <w:webHidden/>
              </w:rPr>
              <w:fldChar w:fldCharType="begin"/>
            </w:r>
            <w:r>
              <w:rPr>
                <w:noProof/>
                <w:webHidden/>
              </w:rPr>
              <w:instrText xml:space="preserve"> PAGEREF _Toc118705529 \h </w:instrText>
            </w:r>
            <w:r>
              <w:rPr>
                <w:noProof/>
                <w:webHidden/>
              </w:rPr>
            </w:r>
            <w:r>
              <w:rPr>
                <w:noProof/>
                <w:webHidden/>
              </w:rPr>
              <w:fldChar w:fldCharType="separate"/>
            </w:r>
            <w:r>
              <w:rPr>
                <w:noProof/>
                <w:webHidden/>
              </w:rPr>
              <w:t>30</w:t>
            </w:r>
            <w:r>
              <w:rPr>
                <w:noProof/>
                <w:webHidden/>
              </w:rPr>
              <w:fldChar w:fldCharType="end"/>
            </w:r>
          </w:hyperlink>
        </w:p>
        <w:p w14:paraId="1C6DD294" w14:textId="143A829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30" w:history="1">
            <w:r w:rsidRPr="000E449E">
              <w:rPr>
                <w:rStyle w:val="Hyperlink"/>
                <w:noProof/>
                <w14:scene3d>
                  <w14:camera w14:prst="orthographicFront"/>
                  <w14:lightRig w14:rig="threePt" w14:dir="t">
                    <w14:rot w14:lat="0" w14:lon="0" w14:rev="0"/>
                  </w14:lightRig>
                </w14:scene3d>
              </w:rPr>
              <w:t>6.6</w:t>
            </w:r>
            <w:r>
              <w:rPr>
                <w:rFonts w:eastAsiaTheme="minorEastAsia" w:cstheme="minorBidi"/>
                <w:smallCaps w:val="0"/>
                <w:noProof/>
                <w:sz w:val="24"/>
                <w:szCs w:val="24"/>
                <w:lang w:eastAsia="en-GB"/>
              </w:rPr>
              <w:tab/>
            </w:r>
            <w:r w:rsidRPr="000E449E">
              <w:rPr>
                <w:rStyle w:val="Hyperlink"/>
                <w:noProof/>
              </w:rPr>
              <w:t>Trials within Cohorts (TWiCs) methodology</w:t>
            </w:r>
            <w:r>
              <w:rPr>
                <w:noProof/>
                <w:webHidden/>
              </w:rPr>
              <w:tab/>
            </w:r>
            <w:r>
              <w:rPr>
                <w:noProof/>
                <w:webHidden/>
              </w:rPr>
              <w:fldChar w:fldCharType="begin"/>
            </w:r>
            <w:r>
              <w:rPr>
                <w:noProof/>
                <w:webHidden/>
              </w:rPr>
              <w:instrText xml:space="preserve"> PAGEREF _Toc118705530 \h </w:instrText>
            </w:r>
            <w:r>
              <w:rPr>
                <w:noProof/>
                <w:webHidden/>
              </w:rPr>
            </w:r>
            <w:r>
              <w:rPr>
                <w:noProof/>
                <w:webHidden/>
              </w:rPr>
              <w:fldChar w:fldCharType="separate"/>
            </w:r>
            <w:r>
              <w:rPr>
                <w:noProof/>
                <w:webHidden/>
              </w:rPr>
              <w:t>31</w:t>
            </w:r>
            <w:r>
              <w:rPr>
                <w:noProof/>
                <w:webHidden/>
              </w:rPr>
              <w:fldChar w:fldCharType="end"/>
            </w:r>
          </w:hyperlink>
        </w:p>
        <w:p w14:paraId="3C342AA4" w14:textId="0F7CBD28"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31" w:history="1">
            <w:r w:rsidRPr="000E449E">
              <w:rPr>
                <w:rStyle w:val="Hyperlink"/>
                <w:noProof/>
                <w14:scene3d>
                  <w14:camera w14:prst="orthographicFront"/>
                  <w14:lightRig w14:rig="threePt" w14:dir="t">
                    <w14:rot w14:lat="0" w14:lon="0" w14:rev="0"/>
                  </w14:lightRig>
                </w14:scene3d>
              </w:rPr>
              <w:t>6.7</w:t>
            </w:r>
            <w:r>
              <w:rPr>
                <w:rFonts w:eastAsiaTheme="minorEastAsia" w:cstheme="minorBidi"/>
                <w:smallCaps w:val="0"/>
                <w:noProof/>
                <w:sz w:val="24"/>
                <w:szCs w:val="24"/>
                <w:lang w:eastAsia="en-GB"/>
              </w:rPr>
              <w:tab/>
            </w:r>
            <w:r w:rsidRPr="000E449E">
              <w:rPr>
                <w:rStyle w:val="Hyperlink"/>
                <w:noProof/>
              </w:rPr>
              <w:t>Procedures for the CFHealthHub Cohort</w:t>
            </w:r>
            <w:r>
              <w:rPr>
                <w:noProof/>
                <w:webHidden/>
              </w:rPr>
              <w:tab/>
            </w:r>
            <w:r>
              <w:rPr>
                <w:noProof/>
                <w:webHidden/>
              </w:rPr>
              <w:fldChar w:fldCharType="begin"/>
            </w:r>
            <w:r>
              <w:rPr>
                <w:noProof/>
                <w:webHidden/>
              </w:rPr>
              <w:instrText xml:space="preserve"> PAGEREF _Toc118705531 \h </w:instrText>
            </w:r>
            <w:r>
              <w:rPr>
                <w:noProof/>
                <w:webHidden/>
              </w:rPr>
            </w:r>
            <w:r>
              <w:rPr>
                <w:noProof/>
                <w:webHidden/>
              </w:rPr>
              <w:fldChar w:fldCharType="separate"/>
            </w:r>
            <w:r>
              <w:rPr>
                <w:noProof/>
                <w:webHidden/>
              </w:rPr>
              <w:t>32</w:t>
            </w:r>
            <w:r>
              <w:rPr>
                <w:noProof/>
                <w:webHidden/>
              </w:rPr>
              <w:fldChar w:fldCharType="end"/>
            </w:r>
          </w:hyperlink>
        </w:p>
        <w:p w14:paraId="3854BC3B" w14:textId="3212599F"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32" w:history="1">
            <w:r w:rsidRPr="000E449E">
              <w:rPr>
                <w:rStyle w:val="Hyperlink"/>
                <w:noProof/>
                <w:lang w:eastAsia="ja-JP"/>
              </w:rPr>
              <w:t>6.7.1</w:t>
            </w:r>
            <w:r>
              <w:rPr>
                <w:rFonts w:eastAsiaTheme="minorEastAsia" w:cstheme="minorBidi"/>
                <w:i w:val="0"/>
                <w:iCs w:val="0"/>
                <w:noProof/>
                <w:sz w:val="24"/>
                <w:szCs w:val="24"/>
                <w:lang w:eastAsia="en-GB"/>
              </w:rPr>
              <w:tab/>
            </w:r>
            <w:r w:rsidRPr="000E449E">
              <w:rPr>
                <w:rStyle w:val="Hyperlink"/>
                <w:noProof/>
                <w:lang w:eastAsia="ja-JP"/>
              </w:rPr>
              <w:t>Participant Consent to future research</w:t>
            </w:r>
            <w:r>
              <w:rPr>
                <w:noProof/>
                <w:webHidden/>
              </w:rPr>
              <w:tab/>
            </w:r>
            <w:r>
              <w:rPr>
                <w:noProof/>
                <w:webHidden/>
              </w:rPr>
              <w:fldChar w:fldCharType="begin"/>
            </w:r>
            <w:r>
              <w:rPr>
                <w:noProof/>
                <w:webHidden/>
              </w:rPr>
              <w:instrText xml:space="preserve"> PAGEREF _Toc118705532 \h </w:instrText>
            </w:r>
            <w:r>
              <w:rPr>
                <w:noProof/>
                <w:webHidden/>
              </w:rPr>
            </w:r>
            <w:r>
              <w:rPr>
                <w:noProof/>
                <w:webHidden/>
              </w:rPr>
              <w:fldChar w:fldCharType="separate"/>
            </w:r>
            <w:r>
              <w:rPr>
                <w:noProof/>
                <w:webHidden/>
              </w:rPr>
              <w:t>32</w:t>
            </w:r>
            <w:r>
              <w:rPr>
                <w:noProof/>
                <w:webHidden/>
              </w:rPr>
              <w:fldChar w:fldCharType="end"/>
            </w:r>
          </w:hyperlink>
        </w:p>
        <w:p w14:paraId="25C5F76E" w14:textId="0B6EFABD"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33" w:history="1">
            <w:r w:rsidRPr="000E449E">
              <w:rPr>
                <w:rStyle w:val="Hyperlink"/>
                <w:noProof/>
                <w:lang w:eastAsia="ja-JP"/>
              </w:rPr>
              <w:t>6.7.2</w:t>
            </w:r>
            <w:r>
              <w:rPr>
                <w:rFonts w:eastAsiaTheme="minorEastAsia" w:cstheme="minorBidi"/>
                <w:i w:val="0"/>
                <w:iCs w:val="0"/>
                <w:noProof/>
                <w:sz w:val="24"/>
                <w:szCs w:val="24"/>
                <w:lang w:eastAsia="en-GB"/>
              </w:rPr>
              <w:tab/>
            </w:r>
            <w:r w:rsidRPr="000E449E">
              <w:rPr>
                <w:rStyle w:val="Hyperlink"/>
                <w:noProof/>
              </w:rPr>
              <w:t>Quality assurance of supported research studies</w:t>
            </w:r>
            <w:r>
              <w:rPr>
                <w:noProof/>
                <w:webHidden/>
              </w:rPr>
              <w:tab/>
            </w:r>
            <w:r>
              <w:rPr>
                <w:noProof/>
                <w:webHidden/>
              </w:rPr>
              <w:fldChar w:fldCharType="begin"/>
            </w:r>
            <w:r>
              <w:rPr>
                <w:noProof/>
                <w:webHidden/>
              </w:rPr>
              <w:instrText xml:space="preserve"> PAGEREF _Toc118705533 \h </w:instrText>
            </w:r>
            <w:r>
              <w:rPr>
                <w:noProof/>
                <w:webHidden/>
              </w:rPr>
            </w:r>
            <w:r>
              <w:rPr>
                <w:noProof/>
                <w:webHidden/>
              </w:rPr>
              <w:fldChar w:fldCharType="separate"/>
            </w:r>
            <w:r>
              <w:rPr>
                <w:noProof/>
                <w:webHidden/>
              </w:rPr>
              <w:t>32</w:t>
            </w:r>
            <w:r>
              <w:rPr>
                <w:noProof/>
                <w:webHidden/>
              </w:rPr>
              <w:fldChar w:fldCharType="end"/>
            </w:r>
          </w:hyperlink>
        </w:p>
        <w:p w14:paraId="36B20231" w14:textId="0EA9CCDD"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34" w:history="1">
            <w:r w:rsidRPr="000E449E">
              <w:rPr>
                <w:rStyle w:val="Hyperlink"/>
                <w:noProof/>
                <w:lang w:eastAsia="ja-JP"/>
              </w:rPr>
              <w:t>6.7.3</w:t>
            </w:r>
            <w:r>
              <w:rPr>
                <w:rFonts w:eastAsiaTheme="minorEastAsia" w:cstheme="minorBidi"/>
                <w:i w:val="0"/>
                <w:iCs w:val="0"/>
                <w:noProof/>
                <w:sz w:val="24"/>
                <w:szCs w:val="24"/>
                <w:lang w:eastAsia="en-GB"/>
              </w:rPr>
              <w:tab/>
            </w:r>
            <w:r w:rsidRPr="000E449E">
              <w:rPr>
                <w:rStyle w:val="Hyperlink"/>
                <w:noProof/>
                <w:lang w:eastAsia="ja-JP"/>
              </w:rPr>
              <w:t>Data security and supported research studies</w:t>
            </w:r>
            <w:r>
              <w:rPr>
                <w:noProof/>
                <w:webHidden/>
              </w:rPr>
              <w:tab/>
            </w:r>
            <w:r>
              <w:rPr>
                <w:noProof/>
                <w:webHidden/>
              </w:rPr>
              <w:fldChar w:fldCharType="begin"/>
            </w:r>
            <w:r>
              <w:rPr>
                <w:noProof/>
                <w:webHidden/>
              </w:rPr>
              <w:instrText xml:space="preserve"> PAGEREF _Toc118705534 \h </w:instrText>
            </w:r>
            <w:r>
              <w:rPr>
                <w:noProof/>
                <w:webHidden/>
              </w:rPr>
            </w:r>
            <w:r>
              <w:rPr>
                <w:noProof/>
                <w:webHidden/>
              </w:rPr>
              <w:fldChar w:fldCharType="separate"/>
            </w:r>
            <w:r>
              <w:rPr>
                <w:noProof/>
                <w:webHidden/>
              </w:rPr>
              <w:t>33</w:t>
            </w:r>
            <w:r>
              <w:rPr>
                <w:noProof/>
                <w:webHidden/>
              </w:rPr>
              <w:fldChar w:fldCharType="end"/>
            </w:r>
          </w:hyperlink>
        </w:p>
        <w:p w14:paraId="660AD35C" w14:textId="16D32474"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35" w:history="1">
            <w:r w:rsidRPr="000E449E">
              <w:rPr>
                <w:rStyle w:val="Hyperlink"/>
                <w:noProof/>
                <w14:scene3d>
                  <w14:camera w14:prst="orthographicFront"/>
                  <w14:lightRig w14:rig="threePt" w14:dir="t">
                    <w14:rot w14:lat="0" w14:lon="0" w14:rev="0"/>
                  </w14:lightRig>
                </w14:scene3d>
              </w:rPr>
              <w:t>6.8</w:t>
            </w:r>
            <w:r>
              <w:rPr>
                <w:rFonts w:eastAsiaTheme="minorEastAsia" w:cstheme="minorBidi"/>
                <w:smallCaps w:val="0"/>
                <w:noProof/>
                <w:sz w:val="24"/>
                <w:szCs w:val="24"/>
                <w:lang w:eastAsia="en-GB"/>
              </w:rPr>
              <w:tab/>
            </w:r>
            <w:r w:rsidRPr="000E449E">
              <w:rPr>
                <w:rStyle w:val="Hyperlink"/>
                <w:noProof/>
              </w:rPr>
              <w:t>Medicines Optimisation</w:t>
            </w:r>
            <w:r>
              <w:rPr>
                <w:noProof/>
                <w:webHidden/>
              </w:rPr>
              <w:tab/>
            </w:r>
            <w:r>
              <w:rPr>
                <w:noProof/>
                <w:webHidden/>
              </w:rPr>
              <w:fldChar w:fldCharType="begin"/>
            </w:r>
            <w:r>
              <w:rPr>
                <w:noProof/>
                <w:webHidden/>
              </w:rPr>
              <w:instrText xml:space="preserve"> PAGEREF _Toc118705535 \h </w:instrText>
            </w:r>
            <w:r>
              <w:rPr>
                <w:noProof/>
                <w:webHidden/>
              </w:rPr>
            </w:r>
            <w:r>
              <w:rPr>
                <w:noProof/>
                <w:webHidden/>
              </w:rPr>
              <w:fldChar w:fldCharType="separate"/>
            </w:r>
            <w:r>
              <w:rPr>
                <w:noProof/>
                <w:webHidden/>
              </w:rPr>
              <w:t>34</w:t>
            </w:r>
            <w:r>
              <w:rPr>
                <w:noProof/>
                <w:webHidden/>
              </w:rPr>
              <w:fldChar w:fldCharType="end"/>
            </w:r>
          </w:hyperlink>
        </w:p>
        <w:p w14:paraId="485B6E27" w14:textId="73E62D42"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36" w:history="1">
            <w:r w:rsidRPr="000E449E">
              <w:rPr>
                <w:rStyle w:val="Hyperlink"/>
                <w:noProof/>
                <w14:scene3d>
                  <w14:camera w14:prst="orthographicFront"/>
                  <w14:lightRig w14:rig="threePt" w14:dir="t">
                    <w14:rot w14:lat="0" w14:lon="0" w14:rev="0"/>
                  </w14:lightRig>
                </w14:scene3d>
              </w:rPr>
              <w:t>6.9</w:t>
            </w:r>
            <w:r>
              <w:rPr>
                <w:rFonts w:eastAsiaTheme="minorEastAsia" w:cstheme="minorBidi"/>
                <w:smallCaps w:val="0"/>
                <w:noProof/>
                <w:sz w:val="24"/>
                <w:szCs w:val="24"/>
                <w:lang w:eastAsia="en-GB"/>
              </w:rPr>
              <w:tab/>
            </w:r>
            <w:r w:rsidRPr="000E449E">
              <w:rPr>
                <w:rStyle w:val="Hyperlink"/>
                <w:noProof/>
              </w:rPr>
              <w:t>Quality Improvement and embedding behaviour change intervention within clinical practice by using the NICE quality indicator for centre comparisons</w:t>
            </w:r>
            <w:r>
              <w:rPr>
                <w:noProof/>
                <w:webHidden/>
              </w:rPr>
              <w:tab/>
            </w:r>
            <w:r>
              <w:rPr>
                <w:noProof/>
                <w:webHidden/>
              </w:rPr>
              <w:fldChar w:fldCharType="begin"/>
            </w:r>
            <w:r>
              <w:rPr>
                <w:noProof/>
                <w:webHidden/>
              </w:rPr>
              <w:instrText xml:space="preserve"> PAGEREF _Toc118705536 \h </w:instrText>
            </w:r>
            <w:r>
              <w:rPr>
                <w:noProof/>
                <w:webHidden/>
              </w:rPr>
            </w:r>
            <w:r>
              <w:rPr>
                <w:noProof/>
                <w:webHidden/>
              </w:rPr>
              <w:fldChar w:fldCharType="separate"/>
            </w:r>
            <w:r>
              <w:rPr>
                <w:noProof/>
                <w:webHidden/>
              </w:rPr>
              <w:t>35</w:t>
            </w:r>
            <w:r>
              <w:rPr>
                <w:noProof/>
                <w:webHidden/>
              </w:rPr>
              <w:fldChar w:fldCharType="end"/>
            </w:r>
          </w:hyperlink>
        </w:p>
        <w:p w14:paraId="769DA010" w14:textId="62D7BA88"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37" w:history="1">
            <w:r w:rsidRPr="000E449E">
              <w:rPr>
                <w:rStyle w:val="Hyperlink"/>
                <w:noProof/>
              </w:rPr>
              <w:t>7</w:t>
            </w:r>
            <w:r>
              <w:rPr>
                <w:rFonts w:eastAsiaTheme="minorEastAsia" w:cstheme="minorBidi"/>
                <w:b w:val="0"/>
                <w:bCs w:val="0"/>
                <w:caps w:val="0"/>
                <w:noProof/>
                <w:sz w:val="24"/>
                <w:szCs w:val="24"/>
                <w:lang w:eastAsia="en-GB"/>
              </w:rPr>
              <w:tab/>
            </w:r>
            <w:r w:rsidRPr="000E449E">
              <w:rPr>
                <w:rStyle w:val="Hyperlink"/>
                <w:noProof/>
              </w:rPr>
              <w:t>Sub-studies</w:t>
            </w:r>
            <w:r>
              <w:rPr>
                <w:noProof/>
                <w:webHidden/>
              </w:rPr>
              <w:tab/>
            </w:r>
            <w:r>
              <w:rPr>
                <w:noProof/>
                <w:webHidden/>
              </w:rPr>
              <w:fldChar w:fldCharType="begin"/>
            </w:r>
            <w:r>
              <w:rPr>
                <w:noProof/>
                <w:webHidden/>
              </w:rPr>
              <w:instrText xml:space="preserve"> PAGEREF _Toc118705537 \h </w:instrText>
            </w:r>
            <w:r>
              <w:rPr>
                <w:noProof/>
                <w:webHidden/>
              </w:rPr>
            </w:r>
            <w:r>
              <w:rPr>
                <w:noProof/>
                <w:webHidden/>
              </w:rPr>
              <w:fldChar w:fldCharType="separate"/>
            </w:r>
            <w:r>
              <w:rPr>
                <w:noProof/>
                <w:webHidden/>
              </w:rPr>
              <w:t>36</w:t>
            </w:r>
            <w:r>
              <w:rPr>
                <w:noProof/>
                <w:webHidden/>
              </w:rPr>
              <w:fldChar w:fldCharType="end"/>
            </w:r>
          </w:hyperlink>
        </w:p>
        <w:p w14:paraId="1812741C" w14:textId="45BAE85A" w:rsidR="0065694E" w:rsidRDefault="0065694E">
          <w:pPr>
            <w:pStyle w:val="TOC2"/>
            <w:tabs>
              <w:tab w:val="right" w:leader="dot" w:pos="10481"/>
            </w:tabs>
            <w:rPr>
              <w:rFonts w:eastAsiaTheme="minorEastAsia" w:cstheme="minorBidi"/>
              <w:smallCaps w:val="0"/>
              <w:noProof/>
              <w:sz w:val="24"/>
              <w:szCs w:val="24"/>
              <w:lang w:eastAsia="en-GB"/>
            </w:rPr>
          </w:pPr>
          <w:hyperlink w:anchor="_Toc118705538" w:history="1">
            <w:r w:rsidRPr="000E449E">
              <w:rPr>
                <w:rStyle w:val="Hyperlink"/>
                <w:noProof/>
              </w:rPr>
              <w:t>7.1 Using the CFHealthHub digital learning health system to support preventative self-care for patients with Cystic Fibrosis (CF) during the COVID-19 emergency</w:t>
            </w:r>
            <w:r>
              <w:rPr>
                <w:noProof/>
                <w:webHidden/>
              </w:rPr>
              <w:tab/>
            </w:r>
            <w:r>
              <w:rPr>
                <w:noProof/>
                <w:webHidden/>
              </w:rPr>
              <w:fldChar w:fldCharType="begin"/>
            </w:r>
            <w:r>
              <w:rPr>
                <w:noProof/>
                <w:webHidden/>
              </w:rPr>
              <w:instrText xml:space="preserve"> PAGEREF _Toc118705538 \h </w:instrText>
            </w:r>
            <w:r>
              <w:rPr>
                <w:noProof/>
                <w:webHidden/>
              </w:rPr>
            </w:r>
            <w:r>
              <w:rPr>
                <w:noProof/>
                <w:webHidden/>
              </w:rPr>
              <w:fldChar w:fldCharType="separate"/>
            </w:r>
            <w:r>
              <w:rPr>
                <w:noProof/>
                <w:webHidden/>
              </w:rPr>
              <w:t>36</w:t>
            </w:r>
            <w:r>
              <w:rPr>
                <w:noProof/>
                <w:webHidden/>
              </w:rPr>
              <w:fldChar w:fldCharType="end"/>
            </w:r>
          </w:hyperlink>
        </w:p>
        <w:p w14:paraId="16FD1809" w14:textId="24C77918" w:rsidR="0065694E" w:rsidRDefault="0065694E">
          <w:pPr>
            <w:pStyle w:val="TOC2"/>
            <w:tabs>
              <w:tab w:val="right" w:leader="dot" w:pos="10481"/>
            </w:tabs>
            <w:rPr>
              <w:rFonts w:eastAsiaTheme="minorEastAsia" w:cstheme="minorBidi"/>
              <w:smallCaps w:val="0"/>
              <w:noProof/>
              <w:sz w:val="24"/>
              <w:szCs w:val="24"/>
              <w:lang w:eastAsia="en-GB"/>
            </w:rPr>
          </w:pPr>
          <w:hyperlink w:anchor="_Toc118705539" w:history="1">
            <w:r w:rsidRPr="000E449E">
              <w:rPr>
                <w:rStyle w:val="Hyperlink"/>
                <w:noProof/>
              </w:rPr>
              <w:t>7.2 Refining the CFHealthHub Behaviour Change Intervention (BCI) to help young people with CF manage treatment adherence:</w:t>
            </w:r>
            <w:r>
              <w:rPr>
                <w:noProof/>
                <w:webHidden/>
              </w:rPr>
              <w:tab/>
            </w:r>
            <w:r>
              <w:rPr>
                <w:noProof/>
                <w:webHidden/>
              </w:rPr>
              <w:fldChar w:fldCharType="begin"/>
            </w:r>
            <w:r>
              <w:rPr>
                <w:noProof/>
                <w:webHidden/>
              </w:rPr>
              <w:instrText xml:space="preserve"> PAGEREF _Toc118705539 \h </w:instrText>
            </w:r>
            <w:r>
              <w:rPr>
                <w:noProof/>
                <w:webHidden/>
              </w:rPr>
            </w:r>
            <w:r>
              <w:rPr>
                <w:noProof/>
                <w:webHidden/>
              </w:rPr>
              <w:fldChar w:fldCharType="separate"/>
            </w:r>
            <w:r>
              <w:rPr>
                <w:noProof/>
                <w:webHidden/>
              </w:rPr>
              <w:t>36</w:t>
            </w:r>
            <w:r>
              <w:rPr>
                <w:noProof/>
                <w:webHidden/>
              </w:rPr>
              <w:fldChar w:fldCharType="end"/>
            </w:r>
          </w:hyperlink>
        </w:p>
        <w:p w14:paraId="068FDE26" w14:textId="3E63C8E6" w:rsidR="0065694E" w:rsidRDefault="0065694E">
          <w:pPr>
            <w:pStyle w:val="TOC2"/>
            <w:tabs>
              <w:tab w:val="right" w:leader="dot" w:pos="10481"/>
            </w:tabs>
            <w:rPr>
              <w:rFonts w:eastAsiaTheme="minorEastAsia" w:cstheme="minorBidi"/>
              <w:smallCaps w:val="0"/>
              <w:noProof/>
              <w:sz w:val="24"/>
              <w:szCs w:val="24"/>
              <w:lang w:eastAsia="en-GB"/>
            </w:rPr>
          </w:pPr>
          <w:hyperlink w:anchor="_Toc118705540" w:history="1">
            <w:r w:rsidRPr="000E449E">
              <w:rPr>
                <w:rStyle w:val="Hyperlink"/>
                <w:noProof/>
              </w:rPr>
              <w:t>Paediatrics Acceptability Sub-Study</w:t>
            </w:r>
            <w:r>
              <w:rPr>
                <w:noProof/>
                <w:webHidden/>
              </w:rPr>
              <w:tab/>
            </w:r>
            <w:r>
              <w:rPr>
                <w:noProof/>
                <w:webHidden/>
              </w:rPr>
              <w:fldChar w:fldCharType="begin"/>
            </w:r>
            <w:r>
              <w:rPr>
                <w:noProof/>
                <w:webHidden/>
              </w:rPr>
              <w:instrText xml:space="preserve"> PAGEREF _Toc118705540 \h </w:instrText>
            </w:r>
            <w:r>
              <w:rPr>
                <w:noProof/>
                <w:webHidden/>
              </w:rPr>
            </w:r>
            <w:r>
              <w:rPr>
                <w:noProof/>
                <w:webHidden/>
              </w:rPr>
              <w:fldChar w:fldCharType="separate"/>
            </w:r>
            <w:r>
              <w:rPr>
                <w:noProof/>
                <w:webHidden/>
              </w:rPr>
              <w:t>36</w:t>
            </w:r>
            <w:r>
              <w:rPr>
                <w:noProof/>
                <w:webHidden/>
              </w:rPr>
              <w:fldChar w:fldCharType="end"/>
            </w:r>
          </w:hyperlink>
        </w:p>
        <w:p w14:paraId="584A1937" w14:textId="5A0AA556" w:rsidR="0065694E" w:rsidRDefault="0065694E">
          <w:pPr>
            <w:pStyle w:val="TOC2"/>
            <w:tabs>
              <w:tab w:val="right" w:leader="dot" w:pos="10481"/>
            </w:tabs>
            <w:rPr>
              <w:rFonts w:eastAsiaTheme="minorEastAsia" w:cstheme="minorBidi"/>
              <w:smallCaps w:val="0"/>
              <w:noProof/>
              <w:sz w:val="24"/>
              <w:szCs w:val="24"/>
              <w:lang w:eastAsia="en-GB"/>
            </w:rPr>
          </w:pPr>
          <w:hyperlink w:anchor="_Toc118705541" w:history="1">
            <w:r w:rsidRPr="000E449E">
              <w:rPr>
                <w:rStyle w:val="Hyperlink"/>
                <w:noProof/>
              </w:rPr>
              <w:t>7.3 Process evaluation sub-study</w:t>
            </w:r>
            <w:r>
              <w:rPr>
                <w:noProof/>
                <w:webHidden/>
              </w:rPr>
              <w:tab/>
            </w:r>
            <w:r>
              <w:rPr>
                <w:noProof/>
                <w:webHidden/>
              </w:rPr>
              <w:fldChar w:fldCharType="begin"/>
            </w:r>
            <w:r>
              <w:rPr>
                <w:noProof/>
                <w:webHidden/>
              </w:rPr>
              <w:instrText xml:space="preserve"> PAGEREF _Toc118705541 \h </w:instrText>
            </w:r>
            <w:r>
              <w:rPr>
                <w:noProof/>
                <w:webHidden/>
              </w:rPr>
            </w:r>
            <w:r>
              <w:rPr>
                <w:noProof/>
                <w:webHidden/>
              </w:rPr>
              <w:fldChar w:fldCharType="separate"/>
            </w:r>
            <w:r>
              <w:rPr>
                <w:noProof/>
                <w:webHidden/>
              </w:rPr>
              <w:t>36</w:t>
            </w:r>
            <w:r>
              <w:rPr>
                <w:noProof/>
                <w:webHidden/>
              </w:rPr>
              <w:fldChar w:fldCharType="end"/>
            </w:r>
          </w:hyperlink>
        </w:p>
        <w:p w14:paraId="2DB642C6" w14:textId="7DA2369D"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42" w:history="1">
            <w:r w:rsidRPr="000E449E">
              <w:rPr>
                <w:rStyle w:val="Hyperlink"/>
                <w:noProof/>
              </w:rPr>
              <w:t>8</w:t>
            </w:r>
            <w:r>
              <w:rPr>
                <w:rFonts w:eastAsiaTheme="minorEastAsia" w:cstheme="minorBidi"/>
                <w:b w:val="0"/>
                <w:bCs w:val="0"/>
                <w:caps w:val="0"/>
                <w:noProof/>
                <w:sz w:val="24"/>
                <w:szCs w:val="24"/>
                <w:lang w:eastAsia="en-GB"/>
              </w:rPr>
              <w:tab/>
            </w:r>
            <w:r w:rsidRPr="000E449E">
              <w:rPr>
                <w:rStyle w:val="Hyperlink"/>
                <w:noProof/>
              </w:rPr>
              <w:t>Data Collection and Management</w:t>
            </w:r>
            <w:r>
              <w:rPr>
                <w:noProof/>
                <w:webHidden/>
              </w:rPr>
              <w:tab/>
            </w:r>
            <w:r>
              <w:rPr>
                <w:noProof/>
                <w:webHidden/>
              </w:rPr>
              <w:fldChar w:fldCharType="begin"/>
            </w:r>
            <w:r>
              <w:rPr>
                <w:noProof/>
                <w:webHidden/>
              </w:rPr>
              <w:instrText xml:space="preserve"> PAGEREF _Toc118705542 \h </w:instrText>
            </w:r>
            <w:r>
              <w:rPr>
                <w:noProof/>
                <w:webHidden/>
              </w:rPr>
            </w:r>
            <w:r>
              <w:rPr>
                <w:noProof/>
                <w:webHidden/>
              </w:rPr>
              <w:fldChar w:fldCharType="separate"/>
            </w:r>
            <w:r>
              <w:rPr>
                <w:noProof/>
                <w:webHidden/>
              </w:rPr>
              <w:t>37</w:t>
            </w:r>
            <w:r>
              <w:rPr>
                <w:noProof/>
                <w:webHidden/>
              </w:rPr>
              <w:fldChar w:fldCharType="end"/>
            </w:r>
          </w:hyperlink>
        </w:p>
        <w:p w14:paraId="442C8012" w14:textId="0BB5A4E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43" w:history="1">
            <w:r w:rsidRPr="000E449E">
              <w:rPr>
                <w:rStyle w:val="Hyperlink"/>
                <w:noProof/>
                <w14:scene3d>
                  <w14:camera w14:prst="orthographicFront"/>
                  <w14:lightRig w14:rig="threePt" w14:dir="t">
                    <w14:rot w14:lat="0" w14:lon="0" w14:rev="0"/>
                  </w14:lightRig>
                </w14:scene3d>
              </w:rPr>
              <w:t>8.1</w:t>
            </w:r>
            <w:r>
              <w:rPr>
                <w:rFonts w:eastAsiaTheme="minorEastAsia" w:cstheme="minorBidi"/>
                <w:smallCaps w:val="0"/>
                <w:noProof/>
                <w:sz w:val="24"/>
                <w:szCs w:val="24"/>
                <w:lang w:eastAsia="en-GB"/>
              </w:rPr>
              <w:tab/>
            </w:r>
            <w:r w:rsidRPr="000E449E">
              <w:rPr>
                <w:rStyle w:val="Hyperlink"/>
                <w:noProof/>
              </w:rPr>
              <w:t>Data collection sources</w:t>
            </w:r>
            <w:r>
              <w:rPr>
                <w:noProof/>
                <w:webHidden/>
              </w:rPr>
              <w:tab/>
            </w:r>
            <w:r>
              <w:rPr>
                <w:noProof/>
                <w:webHidden/>
              </w:rPr>
              <w:fldChar w:fldCharType="begin"/>
            </w:r>
            <w:r>
              <w:rPr>
                <w:noProof/>
                <w:webHidden/>
              </w:rPr>
              <w:instrText xml:space="preserve"> PAGEREF _Toc118705543 \h </w:instrText>
            </w:r>
            <w:r>
              <w:rPr>
                <w:noProof/>
                <w:webHidden/>
              </w:rPr>
            </w:r>
            <w:r>
              <w:rPr>
                <w:noProof/>
                <w:webHidden/>
              </w:rPr>
              <w:fldChar w:fldCharType="separate"/>
            </w:r>
            <w:r>
              <w:rPr>
                <w:noProof/>
                <w:webHidden/>
              </w:rPr>
              <w:t>37</w:t>
            </w:r>
            <w:r>
              <w:rPr>
                <w:noProof/>
                <w:webHidden/>
              </w:rPr>
              <w:fldChar w:fldCharType="end"/>
            </w:r>
          </w:hyperlink>
        </w:p>
        <w:p w14:paraId="7A39F9B8" w14:textId="1F4D120C"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44" w:history="1">
            <w:r w:rsidRPr="000E449E">
              <w:rPr>
                <w:rStyle w:val="Hyperlink"/>
                <w:noProof/>
                <w14:scene3d>
                  <w14:camera w14:prst="orthographicFront"/>
                  <w14:lightRig w14:rig="threePt" w14:dir="t">
                    <w14:rot w14:lat="0" w14:lon="0" w14:rev="0"/>
                  </w14:lightRig>
                </w14:scene3d>
              </w:rPr>
              <w:t>8.2</w:t>
            </w:r>
            <w:r>
              <w:rPr>
                <w:rFonts w:eastAsiaTheme="minorEastAsia" w:cstheme="minorBidi"/>
                <w:smallCaps w:val="0"/>
                <w:noProof/>
                <w:sz w:val="24"/>
                <w:szCs w:val="24"/>
                <w:lang w:eastAsia="en-GB"/>
              </w:rPr>
              <w:tab/>
            </w:r>
            <w:r w:rsidRPr="000E449E">
              <w:rPr>
                <w:rStyle w:val="Hyperlink"/>
                <w:noProof/>
              </w:rPr>
              <w:t>Data handling and record keeping</w:t>
            </w:r>
            <w:r>
              <w:rPr>
                <w:noProof/>
                <w:webHidden/>
              </w:rPr>
              <w:tab/>
            </w:r>
            <w:r>
              <w:rPr>
                <w:noProof/>
                <w:webHidden/>
              </w:rPr>
              <w:fldChar w:fldCharType="begin"/>
            </w:r>
            <w:r>
              <w:rPr>
                <w:noProof/>
                <w:webHidden/>
              </w:rPr>
              <w:instrText xml:space="preserve"> PAGEREF _Toc118705544 \h </w:instrText>
            </w:r>
            <w:r>
              <w:rPr>
                <w:noProof/>
                <w:webHidden/>
              </w:rPr>
            </w:r>
            <w:r>
              <w:rPr>
                <w:noProof/>
                <w:webHidden/>
              </w:rPr>
              <w:fldChar w:fldCharType="separate"/>
            </w:r>
            <w:r>
              <w:rPr>
                <w:noProof/>
                <w:webHidden/>
              </w:rPr>
              <w:t>38</w:t>
            </w:r>
            <w:r>
              <w:rPr>
                <w:noProof/>
                <w:webHidden/>
              </w:rPr>
              <w:fldChar w:fldCharType="end"/>
            </w:r>
          </w:hyperlink>
        </w:p>
        <w:p w14:paraId="1D2DF71D" w14:textId="6F13A94C"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45" w:history="1">
            <w:r w:rsidRPr="000E449E">
              <w:rPr>
                <w:rStyle w:val="Hyperlink"/>
                <w:noProof/>
                <w14:scene3d>
                  <w14:camera w14:prst="orthographicFront"/>
                  <w14:lightRig w14:rig="threePt" w14:dir="t">
                    <w14:rot w14:lat="0" w14:lon="0" w14:rev="0"/>
                  </w14:lightRig>
                </w14:scene3d>
              </w:rPr>
              <w:t>8.3</w:t>
            </w:r>
            <w:r>
              <w:rPr>
                <w:rFonts w:eastAsiaTheme="minorEastAsia" w:cstheme="minorBidi"/>
                <w:smallCaps w:val="0"/>
                <w:noProof/>
                <w:sz w:val="24"/>
                <w:szCs w:val="24"/>
                <w:lang w:eastAsia="en-GB"/>
              </w:rPr>
              <w:tab/>
            </w:r>
            <w:r w:rsidRPr="000E449E">
              <w:rPr>
                <w:rStyle w:val="Hyperlink"/>
                <w:noProof/>
              </w:rPr>
              <w:t>Data Management</w:t>
            </w:r>
            <w:r>
              <w:rPr>
                <w:noProof/>
                <w:webHidden/>
              </w:rPr>
              <w:tab/>
            </w:r>
            <w:r>
              <w:rPr>
                <w:noProof/>
                <w:webHidden/>
              </w:rPr>
              <w:fldChar w:fldCharType="begin"/>
            </w:r>
            <w:r>
              <w:rPr>
                <w:noProof/>
                <w:webHidden/>
              </w:rPr>
              <w:instrText xml:space="preserve"> PAGEREF _Toc118705545 \h </w:instrText>
            </w:r>
            <w:r>
              <w:rPr>
                <w:noProof/>
                <w:webHidden/>
              </w:rPr>
            </w:r>
            <w:r>
              <w:rPr>
                <w:noProof/>
                <w:webHidden/>
              </w:rPr>
              <w:fldChar w:fldCharType="separate"/>
            </w:r>
            <w:r>
              <w:rPr>
                <w:noProof/>
                <w:webHidden/>
              </w:rPr>
              <w:t>38</w:t>
            </w:r>
            <w:r>
              <w:rPr>
                <w:noProof/>
                <w:webHidden/>
              </w:rPr>
              <w:fldChar w:fldCharType="end"/>
            </w:r>
          </w:hyperlink>
        </w:p>
        <w:p w14:paraId="076DE356" w14:textId="64E794BB"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46" w:history="1">
            <w:r w:rsidRPr="000E449E">
              <w:rPr>
                <w:rStyle w:val="Hyperlink"/>
                <w:noProof/>
              </w:rPr>
              <w:t>8.3.1</w:t>
            </w:r>
            <w:r>
              <w:rPr>
                <w:rFonts w:eastAsiaTheme="minorEastAsia" w:cstheme="minorBidi"/>
                <w:i w:val="0"/>
                <w:iCs w:val="0"/>
                <w:noProof/>
                <w:sz w:val="24"/>
                <w:szCs w:val="24"/>
                <w:lang w:eastAsia="en-GB"/>
              </w:rPr>
              <w:tab/>
            </w:r>
            <w:r w:rsidRPr="000E449E">
              <w:rPr>
                <w:rStyle w:val="Hyperlink"/>
                <w:noProof/>
              </w:rPr>
              <w:t>University of Manchester</w:t>
            </w:r>
            <w:r>
              <w:rPr>
                <w:noProof/>
                <w:webHidden/>
              </w:rPr>
              <w:tab/>
            </w:r>
            <w:r>
              <w:rPr>
                <w:noProof/>
                <w:webHidden/>
              </w:rPr>
              <w:fldChar w:fldCharType="begin"/>
            </w:r>
            <w:r>
              <w:rPr>
                <w:noProof/>
                <w:webHidden/>
              </w:rPr>
              <w:instrText xml:space="preserve"> PAGEREF _Toc118705546 \h </w:instrText>
            </w:r>
            <w:r>
              <w:rPr>
                <w:noProof/>
                <w:webHidden/>
              </w:rPr>
            </w:r>
            <w:r>
              <w:rPr>
                <w:noProof/>
                <w:webHidden/>
              </w:rPr>
              <w:fldChar w:fldCharType="separate"/>
            </w:r>
            <w:r>
              <w:rPr>
                <w:noProof/>
                <w:webHidden/>
              </w:rPr>
              <w:t>38</w:t>
            </w:r>
            <w:r>
              <w:rPr>
                <w:noProof/>
                <w:webHidden/>
              </w:rPr>
              <w:fldChar w:fldCharType="end"/>
            </w:r>
          </w:hyperlink>
        </w:p>
        <w:p w14:paraId="1DB71EE1" w14:textId="7296684C"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547" w:history="1">
            <w:r w:rsidRPr="000E449E">
              <w:rPr>
                <w:rStyle w:val="Hyperlink"/>
                <w:noProof/>
                <w:lang w:eastAsia="ja-JP"/>
              </w:rPr>
              <w:t>8.3.2</w:t>
            </w:r>
            <w:r>
              <w:rPr>
                <w:rFonts w:eastAsiaTheme="minorEastAsia" w:cstheme="minorBidi"/>
                <w:i w:val="0"/>
                <w:iCs w:val="0"/>
                <w:noProof/>
                <w:sz w:val="24"/>
                <w:szCs w:val="24"/>
                <w:lang w:eastAsia="en-GB"/>
              </w:rPr>
              <w:tab/>
            </w:r>
            <w:r w:rsidRPr="000E449E">
              <w:rPr>
                <w:rStyle w:val="Hyperlink"/>
                <w:noProof/>
                <w:lang w:eastAsia="ja-JP"/>
              </w:rPr>
              <w:t>Not-for-profit CFHealthHub Company</w:t>
            </w:r>
            <w:r>
              <w:rPr>
                <w:noProof/>
                <w:webHidden/>
              </w:rPr>
              <w:tab/>
            </w:r>
            <w:r>
              <w:rPr>
                <w:noProof/>
                <w:webHidden/>
              </w:rPr>
              <w:fldChar w:fldCharType="begin"/>
            </w:r>
            <w:r>
              <w:rPr>
                <w:noProof/>
                <w:webHidden/>
              </w:rPr>
              <w:instrText xml:space="preserve"> PAGEREF _Toc118705547 \h </w:instrText>
            </w:r>
            <w:r>
              <w:rPr>
                <w:noProof/>
                <w:webHidden/>
              </w:rPr>
            </w:r>
            <w:r>
              <w:rPr>
                <w:noProof/>
                <w:webHidden/>
              </w:rPr>
              <w:fldChar w:fldCharType="separate"/>
            </w:r>
            <w:r>
              <w:rPr>
                <w:noProof/>
                <w:webHidden/>
              </w:rPr>
              <w:t>39</w:t>
            </w:r>
            <w:r>
              <w:rPr>
                <w:noProof/>
                <w:webHidden/>
              </w:rPr>
              <w:fldChar w:fldCharType="end"/>
            </w:r>
          </w:hyperlink>
        </w:p>
        <w:p w14:paraId="15285FE7" w14:textId="77E1E0A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48" w:history="1">
            <w:r w:rsidRPr="000E449E">
              <w:rPr>
                <w:rStyle w:val="Hyperlink"/>
                <w:noProof/>
                <w14:scene3d>
                  <w14:camera w14:prst="orthographicFront"/>
                  <w14:lightRig w14:rig="threePt" w14:dir="t">
                    <w14:rot w14:lat="0" w14:lon="0" w14:rev="0"/>
                  </w14:lightRig>
                </w14:scene3d>
              </w:rPr>
              <w:t>8.4</w:t>
            </w:r>
            <w:r>
              <w:rPr>
                <w:rFonts w:eastAsiaTheme="minorEastAsia" w:cstheme="minorBidi"/>
                <w:smallCaps w:val="0"/>
                <w:noProof/>
                <w:sz w:val="24"/>
                <w:szCs w:val="24"/>
                <w:lang w:eastAsia="en-GB"/>
              </w:rPr>
              <w:tab/>
            </w:r>
            <w:r w:rsidRPr="000E449E">
              <w:rPr>
                <w:rStyle w:val="Hyperlink"/>
                <w:noProof/>
              </w:rPr>
              <w:t>Data Analysis</w:t>
            </w:r>
            <w:r>
              <w:rPr>
                <w:noProof/>
                <w:webHidden/>
              </w:rPr>
              <w:tab/>
            </w:r>
            <w:r>
              <w:rPr>
                <w:noProof/>
                <w:webHidden/>
              </w:rPr>
              <w:fldChar w:fldCharType="begin"/>
            </w:r>
            <w:r>
              <w:rPr>
                <w:noProof/>
                <w:webHidden/>
              </w:rPr>
              <w:instrText xml:space="preserve"> PAGEREF _Toc118705548 \h </w:instrText>
            </w:r>
            <w:r>
              <w:rPr>
                <w:noProof/>
                <w:webHidden/>
              </w:rPr>
            </w:r>
            <w:r>
              <w:rPr>
                <w:noProof/>
                <w:webHidden/>
              </w:rPr>
              <w:fldChar w:fldCharType="separate"/>
            </w:r>
            <w:r>
              <w:rPr>
                <w:noProof/>
                <w:webHidden/>
              </w:rPr>
              <w:t>39</w:t>
            </w:r>
            <w:r>
              <w:rPr>
                <w:noProof/>
                <w:webHidden/>
              </w:rPr>
              <w:fldChar w:fldCharType="end"/>
            </w:r>
          </w:hyperlink>
        </w:p>
        <w:p w14:paraId="48F3E34E" w14:textId="236B1B87"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49" w:history="1">
            <w:r w:rsidRPr="000E449E">
              <w:rPr>
                <w:rStyle w:val="Hyperlink"/>
                <w:noProof/>
              </w:rPr>
              <w:t>9</w:t>
            </w:r>
            <w:r>
              <w:rPr>
                <w:rFonts w:eastAsiaTheme="minorEastAsia" w:cstheme="minorBidi"/>
                <w:b w:val="0"/>
                <w:bCs w:val="0"/>
                <w:caps w:val="0"/>
                <w:noProof/>
                <w:sz w:val="24"/>
                <w:szCs w:val="24"/>
                <w:lang w:eastAsia="en-GB"/>
              </w:rPr>
              <w:tab/>
            </w:r>
            <w:r w:rsidRPr="000E449E">
              <w:rPr>
                <w:rStyle w:val="Hyperlink"/>
                <w:noProof/>
              </w:rPr>
              <w:t>Monitoring and Oversight</w:t>
            </w:r>
            <w:r>
              <w:rPr>
                <w:noProof/>
                <w:webHidden/>
              </w:rPr>
              <w:tab/>
            </w:r>
            <w:r>
              <w:rPr>
                <w:noProof/>
                <w:webHidden/>
              </w:rPr>
              <w:fldChar w:fldCharType="begin"/>
            </w:r>
            <w:r>
              <w:rPr>
                <w:noProof/>
                <w:webHidden/>
              </w:rPr>
              <w:instrText xml:space="preserve"> PAGEREF _Toc118705549 \h </w:instrText>
            </w:r>
            <w:r>
              <w:rPr>
                <w:noProof/>
                <w:webHidden/>
              </w:rPr>
            </w:r>
            <w:r>
              <w:rPr>
                <w:noProof/>
                <w:webHidden/>
              </w:rPr>
              <w:fldChar w:fldCharType="separate"/>
            </w:r>
            <w:r>
              <w:rPr>
                <w:noProof/>
                <w:webHidden/>
              </w:rPr>
              <w:t>41</w:t>
            </w:r>
            <w:r>
              <w:rPr>
                <w:noProof/>
                <w:webHidden/>
              </w:rPr>
              <w:fldChar w:fldCharType="end"/>
            </w:r>
          </w:hyperlink>
        </w:p>
        <w:p w14:paraId="4F63FEA0" w14:textId="305AFEEC"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0" w:history="1">
            <w:r w:rsidRPr="000E449E">
              <w:rPr>
                <w:rStyle w:val="Hyperlink"/>
                <w:noProof/>
                <w14:scene3d>
                  <w14:camera w14:prst="orthographicFront"/>
                  <w14:lightRig w14:rig="threePt" w14:dir="t">
                    <w14:rot w14:lat="0" w14:lon="0" w14:rev="0"/>
                  </w14:lightRig>
                </w14:scene3d>
              </w:rPr>
              <w:t>9.1</w:t>
            </w:r>
            <w:r>
              <w:rPr>
                <w:rFonts w:eastAsiaTheme="minorEastAsia" w:cstheme="minorBidi"/>
                <w:smallCaps w:val="0"/>
                <w:noProof/>
                <w:sz w:val="24"/>
                <w:szCs w:val="24"/>
                <w:lang w:eastAsia="en-GB"/>
              </w:rPr>
              <w:tab/>
            </w:r>
            <w:r w:rsidRPr="000E449E">
              <w:rPr>
                <w:rStyle w:val="Hyperlink"/>
                <w:noProof/>
              </w:rPr>
              <w:t>Management of the study</w:t>
            </w:r>
            <w:r>
              <w:rPr>
                <w:noProof/>
                <w:webHidden/>
              </w:rPr>
              <w:tab/>
            </w:r>
            <w:r>
              <w:rPr>
                <w:noProof/>
                <w:webHidden/>
              </w:rPr>
              <w:fldChar w:fldCharType="begin"/>
            </w:r>
            <w:r>
              <w:rPr>
                <w:noProof/>
                <w:webHidden/>
              </w:rPr>
              <w:instrText xml:space="preserve"> PAGEREF _Toc118705550 \h </w:instrText>
            </w:r>
            <w:r>
              <w:rPr>
                <w:noProof/>
                <w:webHidden/>
              </w:rPr>
            </w:r>
            <w:r>
              <w:rPr>
                <w:noProof/>
                <w:webHidden/>
              </w:rPr>
              <w:fldChar w:fldCharType="separate"/>
            </w:r>
            <w:r>
              <w:rPr>
                <w:noProof/>
                <w:webHidden/>
              </w:rPr>
              <w:t>41</w:t>
            </w:r>
            <w:r>
              <w:rPr>
                <w:noProof/>
                <w:webHidden/>
              </w:rPr>
              <w:fldChar w:fldCharType="end"/>
            </w:r>
          </w:hyperlink>
        </w:p>
        <w:p w14:paraId="4A2C316B" w14:textId="2828E04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1" w:history="1">
            <w:r w:rsidRPr="000E449E">
              <w:rPr>
                <w:rStyle w:val="Hyperlink"/>
                <w:noProof/>
                <w14:scene3d>
                  <w14:camera w14:prst="orthographicFront"/>
                  <w14:lightRig w14:rig="threePt" w14:dir="t">
                    <w14:rot w14:lat="0" w14:lon="0" w14:rev="0"/>
                  </w14:lightRig>
                </w14:scene3d>
              </w:rPr>
              <w:t>9.2</w:t>
            </w:r>
            <w:r>
              <w:rPr>
                <w:rFonts w:eastAsiaTheme="minorEastAsia" w:cstheme="minorBidi"/>
                <w:smallCaps w:val="0"/>
                <w:noProof/>
                <w:sz w:val="24"/>
                <w:szCs w:val="24"/>
                <w:lang w:eastAsia="en-GB"/>
              </w:rPr>
              <w:tab/>
            </w:r>
            <w:r w:rsidRPr="000E449E">
              <w:rPr>
                <w:rStyle w:val="Hyperlink"/>
                <w:noProof/>
              </w:rPr>
              <w:t>Harms (safety assessments)</w:t>
            </w:r>
            <w:r>
              <w:rPr>
                <w:noProof/>
                <w:webHidden/>
              </w:rPr>
              <w:tab/>
            </w:r>
            <w:r>
              <w:rPr>
                <w:noProof/>
                <w:webHidden/>
              </w:rPr>
              <w:fldChar w:fldCharType="begin"/>
            </w:r>
            <w:r>
              <w:rPr>
                <w:noProof/>
                <w:webHidden/>
              </w:rPr>
              <w:instrText xml:space="preserve"> PAGEREF _Toc118705551 \h </w:instrText>
            </w:r>
            <w:r>
              <w:rPr>
                <w:noProof/>
                <w:webHidden/>
              </w:rPr>
            </w:r>
            <w:r>
              <w:rPr>
                <w:noProof/>
                <w:webHidden/>
              </w:rPr>
              <w:fldChar w:fldCharType="separate"/>
            </w:r>
            <w:r>
              <w:rPr>
                <w:noProof/>
                <w:webHidden/>
              </w:rPr>
              <w:t>41</w:t>
            </w:r>
            <w:r>
              <w:rPr>
                <w:noProof/>
                <w:webHidden/>
              </w:rPr>
              <w:fldChar w:fldCharType="end"/>
            </w:r>
          </w:hyperlink>
        </w:p>
        <w:p w14:paraId="1C70A1ED" w14:textId="385857C0"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2" w:history="1">
            <w:r w:rsidRPr="000E449E">
              <w:rPr>
                <w:rStyle w:val="Hyperlink"/>
                <w:noProof/>
                <w14:scene3d>
                  <w14:camera w14:prst="orthographicFront"/>
                  <w14:lightRig w14:rig="threePt" w14:dir="t">
                    <w14:rot w14:lat="0" w14:lon="0" w14:rev="0"/>
                  </w14:lightRig>
                </w14:scene3d>
              </w:rPr>
              <w:t>9.3</w:t>
            </w:r>
            <w:r>
              <w:rPr>
                <w:rFonts w:eastAsiaTheme="minorEastAsia" w:cstheme="minorBidi"/>
                <w:smallCaps w:val="0"/>
                <w:noProof/>
                <w:sz w:val="24"/>
                <w:szCs w:val="24"/>
                <w:lang w:eastAsia="en-GB"/>
              </w:rPr>
              <w:tab/>
            </w:r>
            <w:r w:rsidRPr="000E449E">
              <w:rPr>
                <w:rStyle w:val="Hyperlink"/>
                <w:noProof/>
              </w:rPr>
              <w:t>Auditing</w:t>
            </w:r>
            <w:r>
              <w:rPr>
                <w:noProof/>
                <w:webHidden/>
              </w:rPr>
              <w:tab/>
            </w:r>
            <w:r>
              <w:rPr>
                <w:noProof/>
                <w:webHidden/>
              </w:rPr>
              <w:fldChar w:fldCharType="begin"/>
            </w:r>
            <w:r>
              <w:rPr>
                <w:noProof/>
                <w:webHidden/>
              </w:rPr>
              <w:instrText xml:space="preserve"> PAGEREF _Toc118705552 \h </w:instrText>
            </w:r>
            <w:r>
              <w:rPr>
                <w:noProof/>
                <w:webHidden/>
              </w:rPr>
            </w:r>
            <w:r>
              <w:rPr>
                <w:noProof/>
                <w:webHidden/>
              </w:rPr>
              <w:fldChar w:fldCharType="separate"/>
            </w:r>
            <w:r>
              <w:rPr>
                <w:noProof/>
                <w:webHidden/>
              </w:rPr>
              <w:t>41</w:t>
            </w:r>
            <w:r>
              <w:rPr>
                <w:noProof/>
                <w:webHidden/>
              </w:rPr>
              <w:fldChar w:fldCharType="end"/>
            </w:r>
          </w:hyperlink>
        </w:p>
        <w:p w14:paraId="2800C296" w14:textId="0F8D1FB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3" w:history="1">
            <w:r w:rsidRPr="000E449E">
              <w:rPr>
                <w:rStyle w:val="Hyperlink"/>
                <w:noProof/>
                <w14:scene3d>
                  <w14:camera w14:prst="orthographicFront"/>
                  <w14:lightRig w14:rig="threePt" w14:dir="t">
                    <w14:rot w14:lat="0" w14:lon="0" w14:rev="0"/>
                  </w14:lightRig>
                </w14:scene3d>
              </w:rPr>
              <w:t>9.4</w:t>
            </w:r>
            <w:r>
              <w:rPr>
                <w:rFonts w:eastAsiaTheme="minorEastAsia" w:cstheme="minorBidi"/>
                <w:smallCaps w:val="0"/>
                <w:noProof/>
                <w:sz w:val="24"/>
                <w:szCs w:val="24"/>
                <w:lang w:eastAsia="en-GB"/>
              </w:rPr>
              <w:tab/>
            </w:r>
            <w:r w:rsidRPr="000E449E">
              <w:rPr>
                <w:rStyle w:val="Hyperlink"/>
                <w:noProof/>
              </w:rPr>
              <w:t>Finance and indemnity</w:t>
            </w:r>
            <w:r>
              <w:rPr>
                <w:noProof/>
                <w:webHidden/>
              </w:rPr>
              <w:tab/>
            </w:r>
            <w:r>
              <w:rPr>
                <w:noProof/>
                <w:webHidden/>
              </w:rPr>
              <w:fldChar w:fldCharType="begin"/>
            </w:r>
            <w:r>
              <w:rPr>
                <w:noProof/>
                <w:webHidden/>
              </w:rPr>
              <w:instrText xml:space="preserve"> PAGEREF _Toc118705553 \h </w:instrText>
            </w:r>
            <w:r>
              <w:rPr>
                <w:noProof/>
                <w:webHidden/>
              </w:rPr>
            </w:r>
            <w:r>
              <w:rPr>
                <w:noProof/>
                <w:webHidden/>
              </w:rPr>
              <w:fldChar w:fldCharType="separate"/>
            </w:r>
            <w:r>
              <w:rPr>
                <w:noProof/>
                <w:webHidden/>
              </w:rPr>
              <w:t>41</w:t>
            </w:r>
            <w:r>
              <w:rPr>
                <w:noProof/>
                <w:webHidden/>
              </w:rPr>
              <w:fldChar w:fldCharType="end"/>
            </w:r>
          </w:hyperlink>
        </w:p>
        <w:p w14:paraId="4035C4E4" w14:textId="46E5F029"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54" w:history="1">
            <w:r w:rsidRPr="000E449E">
              <w:rPr>
                <w:rStyle w:val="Hyperlink"/>
                <w:noProof/>
              </w:rPr>
              <w:t>10</w:t>
            </w:r>
            <w:r>
              <w:rPr>
                <w:rFonts w:eastAsiaTheme="minorEastAsia" w:cstheme="minorBidi"/>
                <w:b w:val="0"/>
                <w:bCs w:val="0"/>
                <w:caps w:val="0"/>
                <w:noProof/>
                <w:sz w:val="24"/>
                <w:szCs w:val="24"/>
                <w:lang w:eastAsia="en-GB"/>
              </w:rPr>
              <w:tab/>
            </w:r>
            <w:r w:rsidRPr="000E449E">
              <w:rPr>
                <w:rStyle w:val="Hyperlink"/>
                <w:noProof/>
              </w:rPr>
              <w:t>Ethics and dissemination</w:t>
            </w:r>
            <w:r>
              <w:rPr>
                <w:noProof/>
                <w:webHidden/>
              </w:rPr>
              <w:tab/>
            </w:r>
            <w:r>
              <w:rPr>
                <w:noProof/>
                <w:webHidden/>
              </w:rPr>
              <w:fldChar w:fldCharType="begin"/>
            </w:r>
            <w:r>
              <w:rPr>
                <w:noProof/>
                <w:webHidden/>
              </w:rPr>
              <w:instrText xml:space="preserve"> PAGEREF _Toc118705554 \h </w:instrText>
            </w:r>
            <w:r>
              <w:rPr>
                <w:noProof/>
                <w:webHidden/>
              </w:rPr>
            </w:r>
            <w:r>
              <w:rPr>
                <w:noProof/>
                <w:webHidden/>
              </w:rPr>
              <w:fldChar w:fldCharType="separate"/>
            </w:r>
            <w:r>
              <w:rPr>
                <w:noProof/>
                <w:webHidden/>
              </w:rPr>
              <w:t>41</w:t>
            </w:r>
            <w:r>
              <w:rPr>
                <w:noProof/>
                <w:webHidden/>
              </w:rPr>
              <w:fldChar w:fldCharType="end"/>
            </w:r>
          </w:hyperlink>
        </w:p>
        <w:p w14:paraId="69CF34D8" w14:textId="0B22C52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5" w:history="1">
            <w:r w:rsidRPr="000E449E">
              <w:rPr>
                <w:rStyle w:val="Hyperlink"/>
                <w:noProof/>
                <w14:scene3d>
                  <w14:camera w14:prst="orthographicFront"/>
                  <w14:lightRig w14:rig="threePt" w14:dir="t">
                    <w14:rot w14:lat="0" w14:lon="0" w14:rev="0"/>
                  </w14:lightRig>
                </w14:scene3d>
              </w:rPr>
              <w:t>10.1</w:t>
            </w:r>
            <w:r>
              <w:rPr>
                <w:rFonts w:eastAsiaTheme="minorEastAsia" w:cstheme="minorBidi"/>
                <w:smallCaps w:val="0"/>
                <w:noProof/>
                <w:sz w:val="24"/>
                <w:szCs w:val="24"/>
                <w:lang w:eastAsia="en-GB"/>
              </w:rPr>
              <w:tab/>
            </w:r>
            <w:r w:rsidRPr="000E449E">
              <w:rPr>
                <w:rStyle w:val="Hyperlink"/>
                <w:noProof/>
              </w:rPr>
              <w:t>Approvals</w:t>
            </w:r>
            <w:r>
              <w:rPr>
                <w:noProof/>
                <w:webHidden/>
              </w:rPr>
              <w:tab/>
            </w:r>
            <w:r>
              <w:rPr>
                <w:noProof/>
                <w:webHidden/>
              </w:rPr>
              <w:fldChar w:fldCharType="begin"/>
            </w:r>
            <w:r>
              <w:rPr>
                <w:noProof/>
                <w:webHidden/>
              </w:rPr>
              <w:instrText xml:space="preserve"> PAGEREF _Toc118705555 \h </w:instrText>
            </w:r>
            <w:r>
              <w:rPr>
                <w:noProof/>
                <w:webHidden/>
              </w:rPr>
            </w:r>
            <w:r>
              <w:rPr>
                <w:noProof/>
                <w:webHidden/>
              </w:rPr>
              <w:fldChar w:fldCharType="separate"/>
            </w:r>
            <w:r>
              <w:rPr>
                <w:noProof/>
                <w:webHidden/>
              </w:rPr>
              <w:t>41</w:t>
            </w:r>
            <w:r>
              <w:rPr>
                <w:noProof/>
                <w:webHidden/>
              </w:rPr>
              <w:fldChar w:fldCharType="end"/>
            </w:r>
          </w:hyperlink>
        </w:p>
        <w:p w14:paraId="4D2B3063" w14:textId="301C591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6" w:history="1">
            <w:r w:rsidRPr="000E449E">
              <w:rPr>
                <w:rStyle w:val="Hyperlink"/>
                <w:noProof/>
                <w14:scene3d>
                  <w14:camera w14:prst="orthographicFront"/>
                  <w14:lightRig w14:rig="threePt" w14:dir="t">
                    <w14:rot w14:lat="0" w14:lon="0" w14:rev="0"/>
                  </w14:lightRig>
                </w14:scene3d>
              </w:rPr>
              <w:t>10.2</w:t>
            </w:r>
            <w:r>
              <w:rPr>
                <w:rFonts w:eastAsiaTheme="minorEastAsia" w:cstheme="minorBidi"/>
                <w:smallCaps w:val="0"/>
                <w:noProof/>
                <w:sz w:val="24"/>
                <w:szCs w:val="24"/>
                <w:lang w:eastAsia="en-GB"/>
              </w:rPr>
              <w:tab/>
            </w:r>
            <w:r w:rsidRPr="000E449E">
              <w:rPr>
                <w:rStyle w:val="Hyperlink"/>
                <w:noProof/>
              </w:rPr>
              <w:t>Amendments to the project</w:t>
            </w:r>
            <w:r>
              <w:rPr>
                <w:noProof/>
                <w:webHidden/>
              </w:rPr>
              <w:tab/>
            </w:r>
            <w:r>
              <w:rPr>
                <w:noProof/>
                <w:webHidden/>
              </w:rPr>
              <w:fldChar w:fldCharType="begin"/>
            </w:r>
            <w:r>
              <w:rPr>
                <w:noProof/>
                <w:webHidden/>
              </w:rPr>
              <w:instrText xml:space="preserve"> PAGEREF _Toc118705556 \h </w:instrText>
            </w:r>
            <w:r>
              <w:rPr>
                <w:noProof/>
                <w:webHidden/>
              </w:rPr>
            </w:r>
            <w:r>
              <w:rPr>
                <w:noProof/>
                <w:webHidden/>
              </w:rPr>
              <w:fldChar w:fldCharType="separate"/>
            </w:r>
            <w:r>
              <w:rPr>
                <w:noProof/>
                <w:webHidden/>
              </w:rPr>
              <w:t>42</w:t>
            </w:r>
            <w:r>
              <w:rPr>
                <w:noProof/>
                <w:webHidden/>
              </w:rPr>
              <w:fldChar w:fldCharType="end"/>
            </w:r>
          </w:hyperlink>
        </w:p>
        <w:p w14:paraId="0CEC31B7" w14:textId="5EEF110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7" w:history="1">
            <w:r w:rsidRPr="000E449E">
              <w:rPr>
                <w:rStyle w:val="Hyperlink"/>
                <w:noProof/>
                <w14:scene3d>
                  <w14:camera w14:prst="orthographicFront"/>
                  <w14:lightRig w14:rig="threePt" w14:dir="t">
                    <w14:rot w14:lat="0" w14:lon="0" w14:rev="0"/>
                  </w14:lightRig>
                </w14:scene3d>
              </w:rPr>
              <w:t>10.3</w:t>
            </w:r>
            <w:r>
              <w:rPr>
                <w:rFonts w:eastAsiaTheme="minorEastAsia" w:cstheme="minorBidi"/>
                <w:smallCaps w:val="0"/>
                <w:noProof/>
                <w:sz w:val="24"/>
                <w:szCs w:val="24"/>
                <w:lang w:eastAsia="en-GB"/>
              </w:rPr>
              <w:tab/>
            </w:r>
            <w:r w:rsidRPr="000E449E">
              <w:rPr>
                <w:rStyle w:val="Hyperlink"/>
                <w:noProof/>
              </w:rPr>
              <w:t>Consent procedures</w:t>
            </w:r>
            <w:r>
              <w:rPr>
                <w:noProof/>
                <w:webHidden/>
              </w:rPr>
              <w:tab/>
            </w:r>
            <w:r>
              <w:rPr>
                <w:noProof/>
                <w:webHidden/>
              </w:rPr>
              <w:fldChar w:fldCharType="begin"/>
            </w:r>
            <w:r>
              <w:rPr>
                <w:noProof/>
                <w:webHidden/>
              </w:rPr>
              <w:instrText xml:space="preserve"> PAGEREF _Toc118705557 \h </w:instrText>
            </w:r>
            <w:r>
              <w:rPr>
                <w:noProof/>
                <w:webHidden/>
              </w:rPr>
            </w:r>
            <w:r>
              <w:rPr>
                <w:noProof/>
                <w:webHidden/>
              </w:rPr>
              <w:fldChar w:fldCharType="separate"/>
            </w:r>
            <w:r>
              <w:rPr>
                <w:noProof/>
                <w:webHidden/>
              </w:rPr>
              <w:t>42</w:t>
            </w:r>
            <w:r>
              <w:rPr>
                <w:noProof/>
                <w:webHidden/>
              </w:rPr>
              <w:fldChar w:fldCharType="end"/>
            </w:r>
          </w:hyperlink>
        </w:p>
        <w:p w14:paraId="5C3BF499" w14:textId="3140F121"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8" w:history="1">
            <w:r w:rsidRPr="000E449E">
              <w:rPr>
                <w:rStyle w:val="Hyperlink"/>
                <w:noProof/>
                <w14:scene3d>
                  <w14:camera w14:prst="orthographicFront"/>
                  <w14:lightRig w14:rig="threePt" w14:dir="t">
                    <w14:rot w14:lat="0" w14:lon="0" w14:rev="0"/>
                  </w14:lightRig>
                </w14:scene3d>
              </w:rPr>
              <w:t>10.4</w:t>
            </w:r>
            <w:r>
              <w:rPr>
                <w:rFonts w:eastAsiaTheme="minorEastAsia" w:cstheme="minorBidi"/>
                <w:smallCaps w:val="0"/>
                <w:noProof/>
                <w:sz w:val="24"/>
                <w:szCs w:val="24"/>
                <w:lang w:eastAsia="en-GB"/>
              </w:rPr>
              <w:tab/>
            </w:r>
            <w:r w:rsidRPr="000E449E">
              <w:rPr>
                <w:rStyle w:val="Hyperlink"/>
                <w:noProof/>
              </w:rPr>
              <w:t>Confidentiality</w:t>
            </w:r>
            <w:r>
              <w:rPr>
                <w:noProof/>
                <w:webHidden/>
              </w:rPr>
              <w:tab/>
            </w:r>
            <w:r>
              <w:rPr>
                <w:noProof/>
                <w:webHidden/>
              </w:rPr>
              <w:fldChar w:fldCharType="begin"/>
            </w:r>
            <w:r>
              <w:rPr>
                <w:noProof/>
                <w:webHidden/>
              </w:rPr>
              <w:instrText xml:space="preserve"> PAGEREF _Toc118705558 \h </w:instrText>
            </w:r>
            <w:r>
              <w:rPr>
                <w:noProof/>
                <w:webHidden/>
              </w:rPr>
            </w:r>
            <w:r>
              <w:rPr>
                <w:noProof/>
                <w:webHidden/>
              </w:rPr>
              <w:fldChar w:fldCharType="separate"/>
            </w:r>
            <w:r>
              <w:rPr>
                <w:noProof/>
                <w:webHidden/>
              </w:rPr>
              <w:t>42</w:t>
            </w:r>
            <w:r>
              <w:rPr>
                <w:noProof/>
                <w:webHidden/>
              </w:rPr>
              <w:fldChar w:fldCharType="end"/>
            </w:r>
          </w:hyperlink>
        </w:p>
        <w:p w14:paraId="0323777D" w14:textId="5C7D63A5"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59" w:history="1">
            <w:r w:rsidRPr="000E449E">
              <w:rPr>
                <w:rStyle w:val="Hyperlink"/>
                <w:noProof/>
                <w14:scene3d>
                  <w14:camera w14:prst="orthographicFront"/>
                  <w14:lightRig w14:rig="threePt" w14:dir="t">
                    <w14:rot w14:lat="0" w14:lon="0" w14:rev="0"/>
                  </w14:lightRig>
                </w14:scene3d>
              </w:rPr>
              <w:t>10.5</w:t>
            </w:r>
            <w:r>
              <w:rPr>
                <w:rFonts w:eastAsiaTheme="minorEastAsia" w:cstheme="minorBidi"/>
                <w:smallCaps w:val="0"/>
                <w:noProof/>
                <w:sz w:val="24"/>
                <w:szCs w:val="24"/>
                <w:lang w:eastAsia="en-GB"/>
              </w:rPr>
              <w:tab/>
            </w:r>
            <w:r w:rsidRPr="000E449E">
              <w:rPr>
                <w:rStyle w:val="Hyperlink"/>
                <w:noProof/>
              </w:rPr>
              <w:t>Declaration of Interests</w:t>
            </w:r>
            <w:r>
              <w:rPr>
                <w:noProof/>
                <w:webHidden/>
              </w:rPr>
              <w:tab/>
            </w:r>
            <w:r>
              <w:rPr>
                <w:noProof/>
                <w:webHidden/>
              </w:rPr>
              <w:fldChar w:fldCharType="begin"/>
            </w:r>
            <w:r>
              <w:rPr>
                <w:noProof/>
                <w:webHidden/>
              </w:rPr>
              <w:instrText xml:space="preserve"> PAGEREF _Toc118705559 \h </w:instrText>
            </w:r>
            <w:r>
              <w:rPr>
                <w:noProof/>
                <w:webHidden/>
              </w:rPr>
            </w:r>
            <w:r>
              <w:rPr>
                <w:noProof/>
                <w:webHidden/>
              </w:rPr>
              <w:fldChar w:fldCharType="separate"/>
            </w:r>
            <w:r>
              <w:rPr>
                <w:noProof/>
                <w:webHidden/>
              </w:rPr>
              <w:t>42</w:t>
            </w:r>
            <w:r>
              <w:rPr>
                <w:noProof/>
                <w:webHidden/>
              </w:rPr>
              <w:fldChar w:fldCharType="end"/>
            </w:r>
          </w:hyperlink>
        </w:p>
        <w:p w14:paraId="02ABAB17" w14:textId="14E428EA"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60" w:history="1">
            <w:r w:rsidRPr="000E449E">
              <w:rPr>
                <w:rStyle w:val="Hyperlink"/>
                <w:noProof/>
                <w14:scene3d>
                  <w14:camera w14:prst="orthographicFront"/>
                  <w14:lightRig w14:rig="threePt" w14:dir="t">
                    <w14:rot w14:lat="0" w14:lon="0" w14:rev="0"/>
                  </w14:lightRig>
                </w14:scene3d>
              </w:rPr>
              <w:t>10.6</w:t>
            </w:r>
            <w:r>
              <w:rPr>
                <w:rFonts w:eastAsiaTheme="minorEastAsia" w:cstheme="minorBidi"/>
                <w:smallCaps w:val="0"/>
                <w:noProof/>
                <w:sz w:val="24"/>
                <w:szCs w:val="24"/>
                <w:lang w:eastAsia="en-GB"/>
              </w:rPr>
              <w:tab/>
            </w:r>
            <w:r w:rsidRPr="000E449E">
              <w:rPr>
                <w:rStyle w:val="Hyperlink"/>
                <w:noProof/>
              </w:rPr>
              <w:t>Dissemination policy</w:t>
            </w:r>
            <w:r>
              <w:rPr>
                <w:noProof/>
                <w:webHidden/>
              </w:rPr>
              <w:tab/>
            </w:r>
            <w:r>
              <w:rPr>
                <w:noProof/>
                <w:webHidden/>
              </w:rPr>
              <w:fldChar w:fldCharType="begin"/>
            </w:r>
            <w:r>
              <w:rPr>
                <w:noProof/>
                <w:webHidden/>
              </w:rPr>
              <w:instrText xml:space="preserve"> PAGEREF _Toc118705560 \h </w:instrText>
            </w:r>
            <w:r>
              <w:rPr>
                <w:noProof/>
                <w:webHidden/>
              </w:rPr>
            </w:r>
            <w:r>
              <w:rPr>
                <w:noProof/>
                <w:webHidden/>
              </w:rPr>
              <w:fldChar w:fldCharType="separate"/>
            </w:r>
            <w:r>
              <w:rPr>
                <w:noProof/>
                <w:webHidden/>
              </w:rPr>
              <w:t>42</w:t>
            </w:r>
            <w:r>
              <w:rPr>
                <w:noProof/>
                <w:webHidden/>
              </w:rPr>
              <w:fldChar w:fldCharType="end"/>
            </w:r>
          </w:hyperlink>
        </w:p>
        <w:p w14:paraId="0ECF3913" w14:textId="31013EFA"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61" w:history="1">
            <w:r w:rsidRPr="000E449E">
              <w:rPr>
                <w:rStyle w:val="Hyperlink"/>
                <w:noProof/>
              </w:rPr>
              <w:t>11</w:t>
            </w:r>
            <w:r>
              <w:rPr>
                <w:rFonts w:eastAsiaTheme="minorEastAsia" w:cstheme="minorBidi"/>
                <w:b w:val="0"/>
                <w:bCs w:val="0"/>
                <w:caps w:val="0"/>
                <w:noProof/>
                <w:sz w:val="24"/>
                <w:szCs w:val="24"/>
                <w:lang w:eastAsia="en-GB"/>
              </w:rPr>
              <w:tab/>
            </w:r>
            <w:r w:rsidRPr="000E449E">
              <w:rPr>
                <w:rStyle w:val="Hyperlink"/>
                <w:noProof/>
              </w:rPr>
              <w:t>References</w:t>
            </w:r>
            <w:r>
              <w:rPr>
                <w:noProof/>
                <w:webHidden/>
              </w:rPr>
              <w:tab/>
            </w:r>
            <w:r>
              <w:rPr>
                <w:noProof/>
                <w:webHidden/>
              </w:rPr>
              <w:fldChar w:fldCharType="begin"/>
            </w:r>
            <w:r>
              <w:rPr>
                <w:noProof/>
                <w:webHidden/>
              </w:rPr>
              <w:instrText xml:space="preserve"> PAGEREF _Toc118705561 \h </w:instrText>
            </w:r>
            <w:r>
              <w:rPr>
                <w:noProof/>
                <w:webHidden/>
              </w:rPr>
            </w:r>
            <w:r>
              <w:rPr>
                <w:noProof/>
                <w:webHidden/>
              </w:rPr>
              <w:fldChar w:fldCharType="separate"/>
            </w:r>
            <w:r>
              <w:rPr>
                <w:noProof/>
                <w:webHidden/>
              </w:rPr>
              <w:t>43</w:t>
            </w:r>
            <w:r>
              <w:rPr>
                <w:noProof/>
                <w:webHidden/>
              </w:rPr>
              <w:fldChar w:fldCharType="end"/>
            </w:r>
          </w:hyperlink>
        </w:p>
        <w:p w14:paraId="3ECD3C5B" w14:textId="7B3D5F91" w:rsidR="0065694E" w:rsidRDefault="0065694E">
          <w:pPr>
            <w:pStyle w:val="TOC1"/>
            <w:tabs>
              <w:tab w:val="left" w:pos="480"/>
              <w:tab w:val="right" w:leader="dot" w:pos="10481"/>
            </w:tabs>
            <w:rPr>
              <w:rFonts w:eastAsiaTheme="minorEastAsia" w:cstheme="minorBidi"/>
              <w:b w:val="0"/>
              <w:bCs w:val="0"/>
              <w:caps w:val="0"/>
              <w:noProof/>
              <w:sz w:val="24"/>
              <w:szCs w:val="24"/>
              <w:lang w:eastAsia="en-GB"/>
            </w:rPr>
          </w:pPr>
          <w:hyperlink w:anchor="_Toc118705562" w:history="1">
            <w:r w:rsidRPr="000E449E">
              <w:rPr>
                <w:rStyle w:val="Hyperlink"/>
                <w:noProof/>
              </w:rPr>
              <w:t>12</w:t>
            </w:r>
            <w:r>
              <w:rPr>
                <w:rFonts w:eastAsiaTheme="minorEastAsia" w:cstheme="minorBidi"/>
                <w:b w:val="0"/>
                <w:bCs w:val="0"/>
                <w:caps w:val="0"/>
                <w:noProof/>
                <w:sz w:val="24"/>
                <w:szCs w:val="24"/>
                <w:lang w:eastAsia="en-GB"/>
              </w:rPr>
              <w:tab/>
            </w:r>
            <w:r w:rsidRPr="000E449E">
              <w:rPr>
                <w:rStyle w:val="Hyperlink"/>
                <w:noProof/>
              </w:rPr>
              <w:t>Appendices</w:t>
            </w:r>
            <w:r>
              <w:rPr>
                <w:noProof/>
                <w:webHidden/>
              </w:rPr>
              <w:tab/>
            </w:r>
            <w:r>
              <w:rPr>
                <w:noProof/>
                <w:webHidden/>
              </w:rPr>
              <w:fldChar w:fldCharType="begin"/>
            </w:r>
            <w:r>
              <w:rPr>
                <w:noProof/>
                <w:webHidden/>
              </w:rPr>
              <w:instrText xml:space="preserve"> PAGEREF _Toc118705562 \h </w:instrText>
            </w:r>
            <w:r>
              <w:rPr>
                <w:noProof/>
                <w:webHidden/>
              </w:rPr>
            </w:r>
            <w:r>
              <w:rPr>
                <w:noProof/>
                <w:webHidden/>
              </w:rPr>
              <w:fldChar w:fldCharType="separate"/>
            </w:r>
            <w:r>
              <w:rPr>
                <w:noProof/>
                <w:webHidden/>
              </w:rPr>
              <w:t>46</w:t>
            </w:r>
            <w:r>
              <w:rPr>
                <w:noProof/>
                <w:webHidden/>
              </w:rPr>
              <w:fldChar w:fldCharType="end"/>
            </w:r>
          </w:hyperlink>
        </w:p>
        <w:p w14:paraId="62913296" w14:textId="4CD9F50A"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563" w:history="1">
            <w:r w:rsidRPr="000E449E">
              <w:rPr>
                <w:rStyle w:val="Hyperlink"/>
                <w:noProof/>
                <w:lang w:eastAsia="ja-JP"/>
              </w:rPr>
              <w:t xml:space="preserve">Appendix 1. </w:t>
            </w:r>
            <w:r w:rsidRPr="000E449E">
              <w:rPr>
                <w:rStyle w:val="Hyperlink"/>
                <w:noProof/>
              </w:rPr>
              <w:t>Logic Model</w:t>
            </w:r>
            <w:r>
              <w:rPr>
                <w:noProof/>
                <w:webHidden/>
              </w:rPr>
              <w:tab/>
            </w:r>
            <w:r>
              <w:rPr>
                <w:noProof/>
                <w:webHidden/>
              </w:rPr>
              <w:fldChar w:fldCharType="begin"/>
            </w:r>
            <w:r>
              <w:rPr>
                <w:noProof/>
                <w:webHidden/>
              </w:rPr>
              <w:instrText xml:space="preserve"> PAGEREF _Toc118705563 \h </w:instrText>
            </w:r>
            <w:r>
              <w:rPr>
                <w:noProof/>
                <w:webHidden/>
              </w:rPr>
            </w:r>
            <w:r>
              <w:rPr>
                <w:noProof/>
                <w:webHidden/>
              </w:rPr>
              <w:fldChar w:fldCharType="separate"/>
            </w:r>
            <w:r>
              <w:rPr>
                <w:noProof/>
                <w:webHidden/>
              </w:rPr>
              <w:t>46</w:t>
            </w:r>
            <w:r>
              <w:rPr>
                <w:noProof/>
                <w:webHidden/>
              </w:rPr>
              <w:fldChar w:fldCharType="end"/>
            </w:r>
          </w:hyperlink>
        </w:p>
        <w:p w14:paraId="774E8FB6" w14:textId="712D2FCE"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564" w:history="1">
            <w:r w:rsidRPr="000E449E">
              <w:rPr>
                <w:rStyle w:val="Hyperlink"/>
                <w:noProof/>
                <w:lang w:eastAsia="ja-JP"/>
              </w:rPr>
              <w:t>Appendix 2. Implementation Strategy (publication submitted for review)</w:t>
            </w:r>
            <w:r>
              <w:rPr>
                <w:noProof/>
                <w:webHidden/>
              </w:rPr>
              <w:tab/>
            </w:r>
            <w:r>
              <w:rPr>
                <w:noProof/>
                <w:webHidden/>
              </w:rPr>
              <w:fldChar w:fldCharType="begin"/>
            </w:r>
            <w:r>
              <w:rPr>
                <w:noProof/>
                <w:webHidden/>
              </w:rPr>
              <w:instrText xml:space="preserve"> PAGEREF _Toc118705564 \h </w:instrText>
            </w:r>
            <w:r>
              <w:rPr>
                <w:noProof/>
                <w:webHidden/>
              </w:rPr>
            </w:r>
            <w:r>
              <w:rPr>
                <w:noProof/>
                <w:webHidden/>
              </w:rPr>
              <w:fldChar w:fldCharType="separate"/>
            </w:r>
            <w:r>
              <w:rPr>
                <w:noProof/>
                <w:webHidden/>
              </w:rPr>
              <w:t>47</w:t>
            </w:r>
            <w:r>
              <w:rPr>
                <w:noProof/>
                <w:webHidden/>
              </w:rPr>
              <w:fldChar w:fldCharType="end"/>
            </w:r>
          </w:hyperlink>
        </w:p>
        <w:p w14:paraId="1BEC368D" w14:textId="7A64E0F9"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565" w:history="1">
            <w:r w:rsidRPr="000E449E">
              <w:rPr>
                <w:rStyle w:val="Hyperlink"/>
                <w:noProof/>
                <w:lang w:eastAsia="ja-JP"/>
              </w:rPr>
              <w:t xml:space="preserve">Appendix 3. </w:t>
            </w:r>
            <w:r w:rsidRPr="000E449E">
              <w:rPr>
                <w:rStyle w:val="Hyperlink"/>
                <w:noProof/>
              </w:rPr>
              <w:t>Using the CFHealthHub digital learning health system to support preventative self-care for patients with Cystic Fibrosis (CF) during the COVID-19 emergency</w:t>
            </w:r>
            <w:r>
              <w:rPr>
                <w:noProof/>
                <w:webHidden/>
              </w:rPr>
              <w:tab/>
            </w:r>
            <w:r>
              <w:rPr>
                <w:noProof/>
                <w:webHidden/>
              </w:rPr>
              <w:fldChar w:fldCharType="begin"/>
            </w:r>
            <w:r>
              <w:rPr>
                <w:noProof/>
                <w:webHidden/>
              </w:rPr>
              <w:instrText xml:space="preserve"> PAGEREF _Toc118705565 \h </w:instrText>
            </w:r>
            <w:r>
              <w:rPr>
                <w:noProof/>
                <w:webHidden/>
              </w:rPr>
            </w:r>
            <w:r>
              <w:rPr>
                <w:noProof/>
                <w:webHidden/>
              </w:rPr>
              <w:fldChar w:fldCharType="separate"/>
            </w:r>
            <w:r>
              <w:rPr>
                <w:noProof/>
                <w:webHidden/>
              </w:rPr>
              <w:t>48</w:t>
            </w:r>
            <w:r>
              <w:rPr>
                <w:noProof/>
                <w:webHidden/>
              </w:rPr>
              <w:fldChar w:fldCharType="end"/>
            </w:r>
          </w:hyperlink>
        </w:p>
        <w:p w14:paraId="4FF57565" w14:textId="6D9EA852"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66" w:history="1">
            <w:r w:rsidRPr="000E449E">
              <w:rPr>
                <w:rStyle w:val="Hyperlink"/>
                <w:noProof/>
                <w14:scene3d>
                  <w14:camera w14:prst="orthographicFront"/>
                  <w14:lightRig w14:rig="threePt" w14:dir="t">
                    <w14:rot w14:lat="0" w14:lon="0" w14:rev="0"/>
                  </w14:lightRig>
                </w14:scene3d>
              </w:rPr>
              <w:t>12.1</w:t>
            </w:r>
            <w:r>
              <w:rPr>
                <w:rFonts w:eastAsiaTheme="minorEastAsia" w:cstheme="minorBidi"/>
                <w:smallCaps w:val="0"/>
                <w:noProof/>
                <w:sz w:val="24"/>
                <w:szCs w:val="24"/>
                <w:lang w:eastAsia="en-GB"/>
              </w:rPr>
              <w:tab/>
            </w:r>
            <w:r w:rsidRPr="000E449E">
              <w:rPr>
                <w:rStyle w:val="Hyperlink"/>
                <w:noProof/>
              </w:rPr>
              <w:t>Background</w:t>
            </w:r>
            <w:r>
              <w:rPr>
                <w:noProof/>
                <w:webHidden/>
              </w:rPr>
              <w:tab/>
            </w:r>
            <w:r>
              <w:rPr>
                <w:noProof/>
                <w:webHidden/>
              </w:rPr>
              <w:fldChar w:fldCharType="begin"/>
            </w:r>
            <w:r>
              <w:rPr>
                <w:noProof/>
                <w:webHidden/>
              </w:rPr>
              <w:instrText xml:space="preserve"> PAGEREF _Toc118705566 \h </w:instrText>
            </w:r>
            <w:r>
              <w:rPr>
                <w:noProof/>
                <w:webHidden/>
              </w:rPr>
            </w:r>
            <w:r>
              <w:rPr>
                <w:noProof/>
                <w:webHidden/>
              </w:rPr>
              <w:fldChar w:fldCharType="separate"/>
            </w:r>
            <w:r>
              <w:rPr>
                <w:noProof/>
                <w:webHidden/>
              </w:rPr>
              <w:t>48</w:t>
            </w:r>
            <w:r>
              <w:rPr>
                <w:noProof/>
                <w:webHidden/>
              </w:rPr>
              <w:fldChar w:fldCharType="end"/>
            </w:r>
          </w:hyperlink>
        </w:p>
        <w:p w14:paraId="16A58A0C" w14:textId="00EE36E2"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67" w:history="1">
            <w:r w:rsidRPr="000E449E">
              <w:rPr>
                <w:rStyle w:val="Hyperlink"/>
                <w:noProof/>
                <w14:scene3d>
                  <w14:camera w14:prst="orthographicFront"/>
                  <w14:lightRig w14:rig="threePt" w14:dir="t">
                    <w14:rot w14:lat="0" w14:lon="0" w14:rev="0"/>
                  </w14:lightRig>
                </w14:scene3d>
              </w:rPr>
              <w:t>12.2</w:t>
            </w:r>
            <w:r>
              <w:rPr>
                <w:rFonts w:eastAsiaTheme="minorEastAsia" w:cstheme="minorBidi"/>
                <w:smallCaps w:val="0"/>
                <w:noProof/>
                <w:sz w:val="24"/>
                <w:szCs w:val="24"/>
                <w:lang w:eastAsia="en-GB"/>
              </w:rPr>
              <w:tab/>
            </w:r>
            <w:r w:rsidRPr="000E449E">
              <w:rPr>
                <w:rStyle w:val="Hyperlink"/>
                <w:noProof/>
              </w:rPr>
              <w:t>Aim</w:t>
            </w:r>
            <w:r>
              <w:rPr>
                <w:noProof/>
                <w:webHidden/>
              </w:rPr>
              <w:tab/>
            </w:r>
            <w:r>
              <w:rPr>
                <w:noProof/>
                <w:webHidden/>
              </w:rPr>
              <w:fldChar w:fldCharType="begin"/>
            </w:r>
            <w:r>
              <w:rPr>
                <w:noProof/>
                <w:webHidden/>
              </w:rPr>
              <w:instrText xml:space="preserve"> PAGEREF _Toc118705567 \h </w:instrText>
            </w:r>
            <w:r>
              <w:rPr>
                <w:noProof/>
                <w:webHidden/>
              </w:rPr>
            </w:r>
            <w:r>
              <w:rPr>
                <w:noProof/>
                <w:webHidden/>
              </w:rPr>
              <w:fldChar w:fldCharType="separate"/>
            </w:r>
            <w:r>
              <w:rPr>
                <w:noProof/>
                <w:webHidden/>
              </w:rPr>
              <w:t>48</w:t>
            </w:r>
            <w:r>
              <w:rPr>
                <w:noProof/>
                <w:webHidden/>
              </w:rPr>
              <w:fldChar w:fldCharType="end"/>
            </w:r>
          </w:hyperlink>
        </w:p>
        <w:p w14:paraId="67ADA67B" w14:textId="73D530A4"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68" w:history="1">
            <w:r w:rsidRPr="000E449E">
              <w:rPr>
                <w:rStyle w:val="Hyperlink"/>
                <w:noProof/>
                <w14:scene3d>
                  <w14:camera w14:prst="orthographicFront"/>
                  <w14:lightRig w14:rig="threePt" w14:dir="t">
                    <w14:rot w14:lat="0" w14:lon="0" w14:rev="0"/>
                  </w14:lightRig>
                </w14:scene3d>
              </w:rPr>
              <w:t>12.3</w:t>
            </w:r>
            <w:r>
              <w:rPr>
                <w:rFonts w:eastAsiaTheme="minorEastAsia" w:cstheme="minorBidi"/>
                <w:smallCaps w:val="0"/>
                <w:noProof/>
                <w:sz w:val="24"/>
                <w:szCs w:val="24"/>
                <w:lang w:eastAsia="en-GB"/>
              </w:rPr>
              <w:tab/>
            </w:r>
            <w:r w:rsidRPr="000E449E">
              <w:rPr>
                <w:rStyle w:val="Hyperlink"/>
                <w:noProof/>
              </w:rPr>
              <w:t>Objectives</w:t>
            </w:r>
            <w:r>
              <w:rPr>
                <w:noProof/>
                <w:webHidden/>
              </w:rPr>
              <w:tab/>
            </w:r>
            <w:r>
              <w:rPr>
                <w:noProof/>
                <w:webHidden/>
              </w:rPr>
              <w:fldChar w:fldCharType="begin"/>
            </w:r>
            <w:r>
              <w:rPr>
                <w:noProof/>
                <w:webHidden/>
              </w:rPr>
              <w:instrText xml:space="preserve"> PAGEREF _Toc118705568 \h </w:instrText>
            </w:r>
            <w:r>
              <w:rPr>
                <w:noProof/>
                <w:webHidden/>
              </w:rPr>
            </w:r>
            <w:r>
              <w:rPr>
                <w:noProof/>
                <w:webHidden/>
              </w:rPr>
              <w:fldChar w:fldCharType="separate"/>
            </w:r>
            <w:r>
              <w:rPr>
                <w:noProof/>
                <w:webHidden/>
              </w:rPr>
              <w:t>49</w:t>
            </w:r>
            <w:r>
              <w:rPr>
                <w:noProof/>
                <w:webHidden/>
              </w:rPr>
              <w:fldChar w:fldCharType="end"/>
            </w:r>
          </w:hyperlink>
        </w:p>
        <w:p w14:paraId="0BD89866" w14:textId="1D46C78E"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69" w:history="1">
            <w:r w:rsidRPr="000E449E">
              <w:rPr>
                <w:rStyle w:val="Hyperlink"/>
                <w:noProof/>
                <w14:scene3d>
                  <w14:camera w14:prst="orthographicFront"/>
                  <w14:lightRig w14:rig="threePt" w14:dir="t">
                    <w14:rot w14:lat="0" w14:lon="0" w14:rev="0"/>
                  </w14:lightRig>
                </w14:scene3d>
              </w:rPr>
              <w:t>12.4</w:t>
            </w:r>
            <w:r>
              <w:rPr>
                <w:rFonts w:eastAsiaTheme="minorEastAsia" w:cstheme="minorBidi"/>
                <w:smallCaps w:val="0"/>
                <w:noProof/>
                <w:sz w:val="24"/>
                <w:szCs w:val="24"/>
                <w:lang w:eastAsia="en-GB"/>
              </w:rPr>
              <w:tab/>
            </w:r>
            <w:r w:rsidRPr="000E449E">
              <w:rPr>
                <w:rStyle w:val="Hyperlink"/>
                <w:noProof/>
              </w:rPr>
              <w:t>Description of revised CFHH support</w:t>
            </w:r>
            <w:r>
              <w:rPr>
                <w:noProof/>
                <w:webHidden/>
              </w:rPr>
              <w:tab/>
            </w:r>
            <w:r>
              <w:rPr>
                <w:noProof/>
                <w:webHidden/>
              </w:rPr>
              <w:fldChar w:fldCharType="begin"/>
            </w:r>
            <w:r>
              <w:rPr>
                <w:noProof/>
                <w:webHidden/>
              </w:rPr>
              <w:instrText xml:space="preserve"> PAGEREF _Toc118705569 \h </w:instrText>
            </w:r>
            <w:r>
              <w:rPr>
                <w:noProof/>
                <w:webHidden/>
              </w:rPr>
            </w:r>
            <w:r>
              <w:rPr>
                <w:noProof/>
                <w:webHidden/>
              </w:rPr>
              <w:fldChar w:fldCharType="separate"/>
            </w:r>
            <w:r>
              <w:rPr>
                <w:noProof/>
                <w:webHidden/>
              </w:rPr>
              <w:t>50</w:t>
            </w:r>
            <w:r>
              <w:rPr>
                <w:noProof/>
                <w:webHidden/>
              </w:rPr>
              <w:fldChar w:fldCharType="end"/>
            </w:r>
          </w:hyperlink>
        </w:p>
        <w:p w14:paraId="0F5B411F" w14:textId="31D3E2CB"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70" w:history="1">
            <w:r w:rsidRPr="000E449E">
              <w:rPr>
                <w:rStyle w:val="Hyperlink"/>
                <w:noProof/>
              </w:rPr>
              <w:t>12.4.1</w:t>
            </w:r>
            <w:r>
              <w:rPr>
                <w:rFonts w:eastAsiaTheme="minorEastAsia" w:cstheme="minorBidi"/>
                <w:i w:val="0"/>
                <w:iCs w:val="0"/>
                <w:noProof/>
                <w:sz w:val="24"/>
                <w:szCs w:val="24"/>
                <w:lang w:eastAsia="en-GB"/>
              </w:rPr>
              <w:tab/>
            </w:r>
            <w:r w:rsidRPr="000E449E">
              <w:rPr>
                <w:rStyle w:val="Hyperlink"/>
                <w:noProof/>
              </w:rPr>
              <w:t>Initial phase</w:t>
            </w:r>
            <w:r>
              <w:rPr>
                <w:noProof/>
                <w:webHidden/>
              </w:rPr>
              <w:tab/>
            </w:r>
            <w:r>
              <w:rPr>
                <w:noProof/>
                <w:webHidden/>
              </w:rPr>
              <w:fldChar w:fldCharType="begin"/>
            </w:r>
            <w:r>
              <w:rPr>
                <w:noProof/>
                <w:webHidden/>
              </w:rPr>
              <w:instrText xml:space="preserve"> PAGEREF _Toc118705570 \h </w:instrText>
            </w:r>
            <w:r>
              <w:rPr>
                <w:noProof/>
                <w:webHidden/>
              </w:rPr>
            </w:r>
            <w:r>
              <w:rPr>
                <w:noProof/>
                <w:webHidden/>
              </w:rPr>
              <w:fldChar w:fldCharType="separate"/>
            </w:r>
            <w:r>
              <w:rPr>
                <w:noProof/>
                <w:webHidden/>
              </w:rPr>
              <w:t>50</w:t>
            </w:r>
            <w:r>
              <w:rPr>
                <w:noProof/>
                <w:webHidden/>
              </w:rPr>
              <w:fldChar w:fldCharType="end"/>
            </w:r>
          </w:hyperlink>
        </w:p>
        <w:p w14:paraId="3ADE015A" w14:textId="0B02066D"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71" w:history="1">
            <w:r w:rsidRPr="000E449E">
              <w:rPr>
                <w:rStyle w:val="Hyperlink"/>
                <w:noProof/>
              </w:rPr>
              <w:t>12.4.2</w:t>
            </w:r>
            <w:r>
              <w:rPr>
                <w:rFonts w:eastAsiaTheme="minorEastAsia" w:cstheme="minorBidi"/>
                <w:i w:val="0"/>
                <w:iCs w:val="0"/>
                <w:noProof/>
                <w:sz w:val="24"/>
                <w:szCs w:val="24"/>
                <w:lang w:eastAsia="en-GB"/>
              </w:rPr>
              <w:tab/>
            </w:r>
            <w:r w:rsidRPr="000E449E">
              <w:rPr>
                <w:rStyle w:val="Hyperlink"/>
                <w:noProof/>
              </w:rPr>
              <w:t>Intermediate phase</w:t>
            </w:r>
            <w:r>
              <w:rPr>
                <w:noProof/>
                <w:webHidden/>
              </w:rPr>
              <w:tab/>
            </w:r>
            <w:r>
              <w:rPr>
                <w:noProof/>
                <w:webHidden/>
              </w:rPr>
              <w:fldChar w:fldCharType="begin"/>
            </w:r>
            <w:r>
              <w:rPr>
                <w:noProof/>
                <w:webHidden/>
              </w:rPr>
              <w:instrText xml:space="preserve"> PAGEREF _Toc118705571 \h </w:instrText>
            </w:r>
            <w:r>
              <w:rPr>
                <w:noProof/>
                <w:webHidden/>
              </w:rPr>
            </w:r>
            <w:r>
              <w:rPr>
                <w:noProof/>
                <w:webHidden/>
              </w:rPr>
              <w:fldChar w:fldCharType="separate"/>
            </w:r>
            <w:r>
              <w:rPr>
                <w:noProof/>
                <w:webHidden/>
              </w:rPr>
              <w:t>51</w:t>
            </w:r>
            <w:r>
              <w:rPr>
                <w:noProof/>
                <w:webHidden/>
              </w:rPr>
              <w:fldChar w:fldCharType="end"/>
            </w:r>
          </w:hyperlink>
        </w:p>
        <w:p w14:paraId="71E6B149" w14:textId="398B0322"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72" w:history="1">
            <w:r w:rsidRPr="000E449E">
              <w:rPr>
                <w:rStyle w:val="Hyperlink"/>
                <w:noProof/>
              </w:rPr>
              <w:t>12.4.3</w:t>
            </w:r>
            <w:r>
              <w:rPr>
                <w:rFonts w:eastAsiaTheme="minorEastAsia" w:cstheme="minorBidi"/>
                <w:i w:val="0"/>
                <w:iCs w:val="0"/>
                <w:noProof/>
                <w:sz w:val="24"/>
                <w:szCs w:val="24"/>
                <w:lang w:eastAsia="en-GB"/>
              </w:rPr>
              <w:tab/>
            </w:r>
            <w:r w:rsidRPr="000E449E">
              <w:rPr>
                <w:rStyle w:val="Hyperlink"/>
                <w:noProof/>
              </w:rPr>
              <w:t>Peak phase</w:t>
            </w:r>
            <w:r>
              <w:rPr>
                <w:noProof/>
                <w:webHidden/>
              </w:rPr>
              <w:tab/>
            </w:r>
            <w:r>
              <w:rPr>
                <w:noProof/>
                <w:webHidden/>
              </w:rPr>
              <w:fldChar w:fldCharType="begin"/>
            </w:r>
            <w:r>
              <w:rPr>
                <w:noProof/>
                <w:webHidden/>
              </w:rPr>
              <w:instrText xml:space="preserve"> PAGEREF _Toc118705572 \h </w:instrText>
            </w:r>
            <w:r>
              <w:rPr>
                <w:noProof/>
                <w:webHidden/>
              </w:rPr>
            </w:r>
            <w:r>
              <w:rPr>
                <w:noProof/>
                <w:webHidden/>
              </w:rPr>
              <w:fldChar w:fldCharType="separate"/>
            </w:r>
            <w:r>
              <w:rPr>
                <w:noProof/>
                <w:webHidden/>
              </w:rPr>
              <w:t>51</w:t>
            </w:r>
            <w:r>
              <w:rPr>
                <w:noProof/>
                <w:webHidden/>
              </w:rPr>
              <w:fldChar w:fldCharType="end"/>
            </w:r>
          </w:hyperlink>
        </w:p>
        <w:p w14:paraId="3A2C2452" w14:textId="69C2BA8F"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73" w:history="1">
            <w:r w:rsidRPr="000E449E">
              <w:rPr>
                <w:rStyle w:val="Hyperlink"/>
                <w:noProof/>
              </w:rPr>
              <w:t>12.4.4</w:t>
            </w:r>
            <w:r>
              <w:rPr>
                <w:rFonts w:eastAsiaTheme="minorEastAsia" w:cstheme="minorBidi"/>
                <w:i w:val="0"/>
                <w:iCs w:val="0"/>
                <w:noProof/>
                <w:sz w:val="24"/>
                <w:szCs w:val="24"/>
                <w:lang w:eastAsia="en-GB"/>
              </w:rPr>
              <w:tab/>
            </w:r>
            <w:r w:rsidRPr="000E449E">
              <w:rPr>
                <w:rStyle w:val="Hyperlink"/>
                <w:noProof/>
              </w:rPr>
              <w:t>‘Hand back’ Phase</w:t>
            </w:r>
            <w:r>
              <w:rPr>
                <w:noProof/>
                <w:webHidden/>
              </w:rPr>
              <w:tab/>
            </w:r>
            <w:r>
              <w:rPr>
                <w:noProof/>
                <w:webHidden/>
              </w:rPr>
              <w:fldChar w:fldCharType="begin"/>
            </w:r>
            <w:r>
              <w:rPr>
                <w:noProof/>
                <w:webHidden/>
              </w:rPr>
              <w:instrText xml:space="preserve"> PAGEREF _Toc118705573 \h </w:instrText>
            </w:r>
            <w:r>
              <w:rPr>
                <w:noProof/>
                <w:webHidden/>
              </w:rPr>
            </w:r>
            <w:r>
              <w:rPr>
                <w:noProof/>
                <w:webHidden/>
              </w:rPr>
              <w:fldChar w:fldCharType="separate"/>
            </w:r>
            <w:r>
              <w:rPr>
                <w:noProof/>
                <w:webHidden/>
              </w:rPr>
              <w:t>52</w:t>
            </w:r>
            <w:r>
              <w:rPr>
                <w:noProof/>
                <w:webHidden/>
              </w:rPr>
              <w:fldChar w:fldCharType="end"/>
            </w:r>
          </w:hyperlink>
        </w:p>
        <w:p w14:paraId="4A7A3FB8" w14:textId="1CE173F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74" w:history="1">
            <w:r w:rsidRPr="000E449E">
              <w:rPr>
                <w:rStyle w:val="Hyperlink"/>
                <w:noProof/>
                <w14:scene3d>
                  <w14:camera w14:prst="orthographicFront"/>
                  <w14:lightRig w14:rig="threePt" w14:dir="t">
                    <w14:rot w14:lat="0" w14:lon="0" w14:rev="0"/>
                  </w14:lightRig>
                </w14:scene3d>
              </w:rPr>
              <w:t>12.5</w:t>
            </w:r>
            <w:r>
              <w:rPr>
                <w:rFonts w:eastAsiaTheme="minorEastAsia" w:cstheme="minorBidi"/>
                <w:smallCaps w:val="0"/>
                <w:noProof/>
                <w:sz w:val="24"/>
                <w:szCs w:val="24"/>
                <w:lang w:eastAsia="en-GB"/>
              </w:rPr>
              <w:tab/>
            </w:r>
            <w:r w:rsidRPr="000E449E">
              <w:rPr>
                <w:rStyle w:val="Hyperlink"/>
                <w:noProof/>
              </w:rPr>
              <w:t>Patients using I-neb nebuliser devices</w:t>
            </w:r>
            <w:r>
              <w:rPr>
                <w:noProof/>
                <w:webHidden/>
              </w:rPr>
              <w:tab/>
            </w:r>
            <w:r>
              <w:rPr>
                <w:noProof/>
                <w:webHidden/>
              </w:rPr>
              <w:fldChar w:fldCharType="begin"/>
            </w:r>
            <w:r>
              <w:rPr>
                <w:noProof/>
                <w:webHidden/>
              </w:rPr>
              <w:instrText xml:space="preserve"> PAGEREF _Toc118705574 \h </w:instrText>
            </w:r>
            <w:r>
              <w:rPr>
                <w:noProof/>
                <w:webHidden/>
              </w:rPr>
            </w:r>
            <w:r>
              <w:rPr>
                <w:noProof/>
                <w:webHidden/>
              </w:rPr>
              <w:fldChar w:fldCharType="separate"/>
            </w:r>
            <w:r>
              <w:rPr>
                <w:noProof/>
                <w:webHidden/>
              </w:rPr>
              <w:t>52</w:t>
            </w:r>
            <w:r>
              <w:rPr>
                <w:noProof/>
                <w:webHidden/>
              </w:rPr>
              <w:fldChar w:fldCharType="end"/>
            </w:r>
          </w:hyperlink>
        </w:p>
        <w:p w14:paraId="4EEB5F31" w14:textId="47259052"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75" w:history="1">
            <w:r w:rsidRPr="000E449E">
              <w:rPr>
                <w:rStyle w:val="Hyperlink"/>
                <w:noProof/>
                <w14:scene3d>
                  <w14:camera w14:prst="orthographicFront"/>
                  <w14:lightRig w14:rig="threePt" w14:dir="t">
                    <w14:rot w14:lat="0" w14:lon="0" w14:rev="0"/>
                  </w14:lightRig>
                </w14:scene3d>
              </w:rPr>
              <w:t>12.6</w:t>
            </w:r>
            <w:r>
              <w:rPr>
                <w:rFonts w:eastAsiaTheme="minorEastAsia" w:cstheme="minorBidi"/>
                <w:smallCaps w:val="0"/>
                <w:noProof/>
                <w:sz w:val="24"/>
                <w:szCs w:val="24"/>
                <w:lang w:eastAsia="en-GB"/>
              </w:rPr>
              <w:tab/>
            </w:r>
            <w:r w:rsidRPr="000E449E">
              <w:rPr>
                <w:rStyle w:val="Hyperlink"/>
                <w:noProof/>
              </w:rPr>
              <w:t>Setting up of new participants</w:t>
            </w:r>
            <w:r>
              <w:rPr>
                <w:noProof/>
                <w:webHidden/>
              </w:rPr>
              <w:tab/>
            </w:r>
            <w:r>
              <w:rPr>
                <w:noProof/>
                <w:webHidden/>
              </w:rPr>
              <w:fldChar w:fldCharType="begin"/>
            </w:r>
            <w:r>
              <w:rPr>
                <w:noProof/>
                <w:webHidden/>
              </w:rPr>
              <w:instrText xml:space="preserve"> PAGEREF _Toc118705575 \h </w:instrText>
            </w:r>
            <w:r>
              <w:rPr>
                <w:noProof/>
                <w:webHidden/>
              </w:rPr>
            </w:r>
            <w:r>
              <w:rPr>
                <w:noProof/>
                <w:webHidden/>
              </w:rPr>
              <w:fldChar w:fldCharType="separate"/>
            </w:r>
            <w:r>
              <w:rPr>
                <w:noProof/>
                <w:webHidden/>
              </w:rPr>
              <w:t>52</w:t>
            </w:r>
            <w:r>
              <w:rPr>
                <w:noProof/>
                <w:webHidden/>
              </w:rPr>
              <w:fldChar w:fldCharType="end"/>
            </w:r>
          </w:hyperlink>
        </w:p>
        <w:p w14:paraId="36AFC37A" w14:textId="14B4F54C"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76" w:history="1">
            <w:r w:rsidRPr="000E449E">
              <w:rPr>
                <w:rStyle w:val="Hyperlink"/>
                <w:noProof/>
                <w14:scene3d>
                  <w14:camera w14:prst="orthographicFront"/>
                  <w14:lightRig w14:rig="threePt" w14:dir="t">
                    <w14:rot w14:lat="0" w14:lon="0" w14:rev="0"/>
                  </w14:lightRig>
                </w14:scene3d>
              </w:rPr>
              <w:t>12.7</w:t>
            </w:r>
            <w:r>
              <w:rPr>
                <w:rFonts w:eastAsiaTheme="minorEastAsia" w:cstheme="minorBidi"/>
                <w:smallCaps w:val="0"/>
                <w:noProof/>
                <w:sz w:val="24"/>
                <w:szCs w:val="24"/>
                <w:lang w:eastAsia="en-GB"/>
              </w:rPr>
              <w:tab/>
            </w:r>
            <w:r w:rsidRPr="000E449E">
              <w:rPr>
                <w:rStyle w:val="Hyperlink"/>
                <w:noProof/>
              </w:rPr>
              <w:t>Functions of the Central team</w:t>
            </w:r>
            <w:r>
              <w:rPr>
                <w:noProof/>
                <w:webHidden/>
              </w:rPr>
              <w:tab/>
            </w:r>
            <w:r>
              <w:rPr>
                <w:noProof/>
                <w:webHidden/>
              </w:rPr>
              <w:fldChar w:fldCharType="begin"/>
            </w:r>
            <w:r>
              <w:rPr>
                <w:noProof/>
                <w:webHidden/>
              </w:rPr>
              <w:instrText xml:space="preserve"> PAGEREF _Toc118705576 \h </w:instrText>
            </w:r>
            <w:r>
              <w:rPr>
                <w:noProof/>
                <w:webHidden/>
              </w:rPr>
            </w:r>
            <w:r>
              <w:rPr>
                <w:noProof/>
                <w:webHidden/>
              </w:rPr>
              <w:fldChar w:fldCharType="separate"/>
            </w:r>
            <w:r>
              <w:rPr>
                <w:noProof/>
                <w:webHidden/>
              </w:rPr>
              <w:t>53</w:t>
            </w:r>
            <w:r>
              <w:rPr>
                <w:noProof/>
                <w:webHidden/>
              </w:rPr>
              <w:fldChar w:fldCharType="end"/>
            </w:r>
          </w:hyperlink>
        </w:p>
        <w:p w14:paraId="0FEAEFA6" w14:textId="4FBC70E6"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77" w:history="1">
            <w:r w:rsidRPr="000E449E">
              <w:rPr>
                <w:rStyle w:val="Hyperlink"/>
                <w:noProof/>
                <w14:scene3d>
                  <w14:camera w14:prst="orthographicFront"/>
                  <w14:lightRig w14:rig="threePt" w14:dir="t">
                    <w14:rot w14:lat="0" w14:lon="0" w14:rev="0"/>
                  </w14:lightRig>
                </w14:scene3d>
              </w:rPr>
              <w:t>12.8</w:t>
            </w:r>
            <w:r>
              <w:rPr>
                <w:rFonts w:eastAsiaTheme="minorEastAsia" w:cstheme="minorBidi"/>
                <w:smallCaps w:val="0"/>
                <w:noProof/>
                <w:sz w:val="24"/>
                <w:szCs w:val="24"/>
                <w:lang w:eastAsia="en-GB"/>
              </w:rPr>
              <w:tab/>
            </w:r>
            <w:r w:rsidRPr="000E449E">
              <w:rPr>
                <w:rStyle w:val="Hyperlink"/>
                <w:noProof/>
              </w:rPr>
              <w:t>Central team resilience strategy</w:t>
            </w:r>
            <w:r>
              <w:rPr>
                <w:noProof/>
                <w:webHidden/>
              </w:rPr>
              <w:tab/>
            </w:r>
            <w:r>
              <w:rPr>
                <w:noProof/>
                <w:webHidden/>
              </w:rPr>
              <w:fldChar w:fldCharType="begin"/>
            </w:r>
            <w:r>
              <w:rPr>
                <w:noProof/>
                <w:webHidden/>
              </w:rPr>
              <w:instrText xml:space="preserve"> PAGEREF _Toc118705577 \h </w:instrText>
            </w:r>
            <w:r>
              <w:rPr>
                <w:noProof/>
                <w:webHidden/>
              </w:rPr>
            </w:r>
            <w:r>
              <w:rPr>
                <w:noProof/>
                <w:webHidden/>
              </w:rPr>
              <w:fldChar w:fldCharType="separate"/>
            </w:r>
            <w:r>
              <w:rPr>
                <w:noProof/>
                <w:webHidden/>
              </w:rPr>
              <w:t>53</w:t>
            </w:r>
            <w:r>
              <w:rPr>
                <w:noProof/>
                <w:webHidden/>
              </w:rPr>
              <w:fldChar w:fldCharType="end"/>
            </w:r>
          </w:hyperlink>
        </w:p>
        <w:p w14:paraId="42F85BFE" w14:textId="7DFC2ED0"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78" w:history="1">
            <w:r w:rsidRPr="000E449E">
              <w:rPr>
                <w:rStyle w:val="Hyperlink"/>
                <w:noProof/>
                <w14:scene3d>
                  <w14:camera w14:prst="orthographicFront"/>
                  <w14:lightRig w14:rig="threePt" w14:dir="t">
                    <w14:rot w14:lat="0" w14:lon="0" w14:rev="0"/>
                  </w14:lightRig>
                </w14:scene3d>
              </w:rPr>
              <w:t>12.9</w:t>
            </w:r>
            <w:r>
              <w:rPr>
                <w:rFonts w:eastAsiaTheme="minorEastAsia" w:cstheme="minorBidi"/>
                <w:smallCaps w:val="0"/>
                <w:noProof/>
                <w:sz w:val="24"/>
                <w:szCs w:val="24"/>
                <w:lang w:eastAsia="en-GB"/>
              </w:rPr>
              <w:tab/>
            </w:r>
            <w:r w:rsidRPr="000E449E">
              <w:rPr>
                <w:rStyle w:val="Hyperlink"/>
                <w:noProof/>
              </w:rPr>
              <w:t>Resources</w:t>
            </w:r>
            <w:r>
              <w:rPr>
                <w:noProof/>
                <w:webHidden/>
              </w:rPr>
              <w:tab/>
            </w:r>
            <w:r>
              <w:rPr>
                <w:noProof/>
                <w:webHidden/>
              </w:rPr>
              <w:fldChar w:fldCharType="begin"/>
            </w:r>
            <w:r>
              <w:rPr>
                <w:noProof/>
                <w:webHidden/>
              </w:rPr>
              <w:instrText xml:space="preserve"> PAGEREF _Toc118705578 \h </w:instrText>
            </w:r>
            <w:r>
              <w:rPr>
                <w:noProof/>
                <w:webHidden/>
              </w:rPr>
            </w:r>
            <w:r>
              <w:rPr>
                <w:noProof/>
                <w:webHidden/>
              </w:rPr>
              <w:fldChar w:fldCharType="separate"/>
            </w:r>
            <w:r>
              <w:rPr>
                <w:noProof/>
                <w:webHidden/>
              </w:rPr>
              <w:t>53</w:t>
            </w:r>
            <w:r>
              <w:rPr>
                <w:noProof/>
                <w:webHidden/>
              </w:rPr>
              <w:fldChar w:fldCharType="end"/>
            </w:r>
          </w:hyperlink>
        </w:p>
        <w:p w14:paraId="4CEDEAF3" w14:textId="784C7AA7"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79" w:history="1">
            <w:r w:rsidRPr="000E449E">
              <w:rPr>
                <w:rStyle w:val="Hyperlink"/>
                <w:noProof/>
              </w:rPr>
              <w:t>12.9.1</w:t>
            </w:r>
            <w:r>
              <w:rPr>
                <w:rFonts w:eastAsiaTheme="minorEastAsia" w:cstheme="minorBidi"/>
                <w:i w:val="0"/>
                <w:iCs w:val="0"/>
                <w:noProof/>
                <w:sz w:val="24"/>
                <w:szCs w:val="24"/>
                <w:lang w:eastAsia="en-GB"/>
              </w:rPr>
              <w:tab/>
            </w:r>
            <w:r w:rsidRPr="000E449E">
              <w:rPr>
                <w:rStyle w:val="Hyperlink"/>
                <w:noProof/>
              </w:rPr>
              <w:t>Central team</w:t>
            </w:r>
            <w:r>
              <w:rPr>
                <w:noProof/>
                <w:webHidden/>
              </w:rPr>
              <w:tab/>
            </w:r>
            <w:r>
              <w:rPr>
                <w:noProof/>
                <w:webHidden/>
              </w:rPr>
              <w:fldChar w:fldCharType="begin"/>
            </w:r>
            <w:r>
              <w:rPr>
                <w:noProof/>
                <w:webHidden/>
              </w:rPr>
              <w:instrText xml:space="preserve"> PAGEREF _Toc118705579 \h </w:instrText>
            </w:r>
            <w:r>
              <w:rPr>
                <w:noProof/>
                <w:webHidden/>
              </w:rPr>
            </w:r>
            <w:r>
              <w:rPr>
                <w:noProof/>
                <w:webHidden/>
              </w:rPr>
              <w:fldChar w:fldCharType="separate"/>
            </w:r>
            <w:r>
              <w:rPr>
                <w:noProof/>
                <w:webHidden/>
              </w:rPr>
              <w:t>53</w:t>
            </w:r>
            <w:r>
              <w:rPr>
                <w:noProof/>
                <w:webHidden/>
              </w:rPr>
              <w:fldChar w:fldCharType="end"/>
            </w:r>
          </w:hyperlink>
        </w:p>
        <w:p w14:paraId="5E5B57A6" w14:textId="4491C055"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80" w:history="1">
            <w:r w:rsidRPr="000E449E">
              <w:rPr>
                <w:rStyle w:val="Hyperlink"/>
                <w:noProof/>
              </w:rPr>
              <w:t>12.9.2</w:t>
            </w:r>
            <w:r>
              <w:rPr>
                <w:rFonts w:eastAsiaTheme="minorEastAsia" w:cstheme="minorBidi"/>
                <w:i w:val="0"/>
                <w:iCs w:val="0"/>
                <w:noProof/>
                <w:sz w:val="24"/>
                <w:szCs w:val="24"/>
                <w:lang w:eastAsia="en-GB"/>
              </w:rPr>
              <w:tab/>
            </w:r>
            <w:r w:rsidRPr="000E449E">
              <w:rPr>
                <w:rStyle w:val="Hyperlink"/>
                <w:noProof/>
              </w:rPr>
              <w:t>Local CF centres</w:t>
            </w:r>
            <w:r>
              <w:rPr>
                <w:noProof/>
                <w:webHidden/>
              </w:rPr>
              <w:tab/>
            </w:r>
            <w:r>
              <w:rPr>
                <w:noProof/>
                <w:webHidden/>
              </w:rPr>
              <w:fldChar w:fldCharType="begin"/>
            </w:r>
            <w:r>
              <w:rPr>
                <w:noProof/>
                <w:webHidden/>
              </w:rPr>
              <w:instrText xml:space="preserve"> PAGEREF _Toc118705580 \h </w:instrText>
            </w:r>
            <w:r>
              <w:rPr>
                <w:noProof/>
                <w:webHidden/>
              </w:rPr>
            </w:r>
            <w:r>
              <w:rPr>
                <w:noProof/>
                <w:webHidden/>
              </w:rPr>
              <w:fldChar w:fldCharType="separate"/>
            </w:r>
            <w:r>
              <w:rPr>
                <w:noProof/>
                <w:webHidden/>
              </w:rPr>
              <w:t>54</w:t>
            </w:r>
            <w:r>
              <w:rPr>
                <w:noProof/>
                <w:webHidden/>
              </w:rPr>
              <w:fldChar w:fldCharType="end"/>
            </w:r>
          </w:hyperlink>
        </w:p>
        <w:p w14:paraId="713E604E" w14:textId="43533EDF"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81" w:history="1">
            <w:r w:rsidRPr="000E449E">
              <w:rPr>
                <w:rStyle w:val="Hyperlink"/>
                <w:noProof/>
                <w14:scene3d>
                  <w14:camera w14:prst="orthographicFront"/>
                  <w14:lightRig w14:rig="threePt" w14:dir="t">
                    <w14:rot w14:lat="0" w14:lon="0" w14:rev="0"/>
                  </w14:lightRig>
                </w14:scene3d>
              </w:rPr>
              <w:t>12.10</w:t>
            </w:r>
            <w:r>
              <w:rPr>
                <w:rFonts w:eastAsiaTheme="minorEastAsia" w:cstheme="minorBidi"/>
                <w:smallCaps w:val="0"/>
                <w:noProof/>
                <w:sz w:val="24"/>
                <w:szCs w:val="24"/>
                <w:lang w:eastAsia="en-GB"/>
              </w:rPr>
              <w:tab/>
            </w:r>
            <w:r w:rsidRPr="000E449E">
              <w:rPr>
                <w:rStyle w:val="Hyperlink"/>
                <w:noProof/>
              </w:rPr>
              <w:t>Equipment</w:t>
            </w:r>
            <w:r>
              <w:rPr>
                <w:noProof/>
                <w:webHidden/>
              </w:rPr>
              <w:tab/>
            </w:r>
            <w:r>
              <w:rPr>
                <w:noProof/>
                <w:webHidden/>
              </w:rPr>
              <w:fldChar w:fldCharType="begin"/>
            </w:r>
            <w:r>
              <w:rPr>
                <w:noProof/>
                <w:webHidden/>
              </w:rPr>
              <w:instrText xml:space="preserve"> PAGEREF _Toc118705581 \h </w:instrText>
            </w:r>
            <w:r>
              <w:rPr>
                <w:noProof/>
                <w:webHidden/>
              </w:rPr>
            </w:r>
            <w:r>
              <w:rPr>
                <w:noProof/>
                <w:webHidden/>
              </w:rPr>
              <w:fldChar w:fldCharType="separate"/>
            </w:r>
            <w:r>
              <w:rPr>
                <w:noProof/>
                <w:webHidden/>
              </w:rPr>
              <w:t>54</w:t>
            </w:r>
            <w:r>
              <w:rPr>
                <w:noProof/>
                <w:webHidden/>
              </w:rPr>
              <w:fldChar w:fldCharType="end"/>
            </w:r>
          </w:hyperlink>
        </w:p>
        <w:p w14:paraId="01018AD9" w14:textId="5C54BD9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582" w:history="1">
            <w:r w:rsidRPr="000E449E">
              <w:rPr>
                <w:rStyle w:val="Hyperlink"/>
                <w:noProof/>
                <w14:scene3d>
                  <w14:camera w14:prst="orthographicFront"/>
                  <w14:lightRig w14:rig="threePt" w14:dir="t">
                    <w14:rot w14:lat="0" w14:lon="0" w14:rev="0"/>
                  </w14:lightRig>
                </w14:scene3d>
              </w:rPr>
              <w:t>12.11</w:t>
            </w:r>
            <w:r>
              <w:rPr>
                <w:rFonts w:eastAsiaTheme="minorEastAsia" w:cstheme="minorBidi"/>
                <w:smallCaps w:val="0"/>
                <w:noProof/>
                <w:sz w:val="24"/>
                <w:szCs w:val="24"/>
                <w:lang w:eastAsia="en-GB"/>
              </w:rPr>
              <w:tab/>
            </w:r>
            <w:r w:rsidRPr="000E449E">
              <w:rPr>
                <w:rStyle w:val="Hyperlink"/>
                <w:noProof/>
              </w:rPr>
              <w:t>Risks</w:t>
            </w:r>
            <w:r>
              <w:rPr>
                <w:noProof/>
                <w:webHidden/>
              </w:rPr>
              <w:tab/>
            </w:r>
            <w:r>
              <w:rPr>
                <w:noProof/>
                <w:webHidden/>
              </w:rPr>
              <w:fldChar w:fldCharType="begin"/>
            </w:r>
            <w:r>
              <w:rPr>
                <w:noProof/>
                <w:webHidden/>
              </w:rPr>
              <w:instrText xml:space="preserve"> PAGEREF _Toc118705582 \h </w:instrText>
            </w:r>
            <w:r>
              <w:rPr>
                <w:noProof/>
                <w:webHidden/>
              </w:rPr>
            </w:r>
            <w:r>
              <w:rPr>
                <w:noProof/>
                <w:webHidden/>
              </w:rPr>
              <w:fldChar w:fldCharType="separate"/>
            </w:r>
            <w:r>
              <w:rPr>
                <w:noProof/>
                <w:webHidden/>
              </w:rPr>
              <w:t>54</w:t>
            </w:r>
            <w:r>
              <w:rPr>
                <w:noProof/>
                <w:webHidden/>
              </w:rPr>
              <w:fldChar w:fldCharType="end"/>
            </w:r>
          </w:hyperlink>
        </w:p>
        <w:p w14:paraId="333859B6" w14:textId="1A7586F5"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83" w:history="1">
            <w:r w:rsidRPr="000E449E">
              <w:rPr>
                <w:rStyle w:val="Hyperlink"/>
                <w:noProof/>
              </w:rPr>
              <w:t>12.11.1</w:t>
            </w:r>
            <w:r>
              <w:rPr>
                <w:rFonts w:eastAsiaTheme="minorEastAsia" w:cstheme="minorBidi"/>
                <w:i w:val="0"/>
                <w:iCs w:val="0"/>
                <w:noProof/>
                <w:sz w:val="24"/>
                <w:szCs w:val="24"/>
                <w:lang w:eastAsia="en-GB"/>
              </w:rPr>
              <w:tab/>
            </w:r>
            <w:r w:rsidRPr="000E449E">
              <w:rPr>
                <w:rStyle w:val="Hyperlink"/>
                <w:noProof/>
              </w:rPr>
              <w:t>Context</w:t>
            </w:r>
            <w:r>
              <w:rPr>
                <w:noProof/>
                <w:webHidden/>
              </w:rPr>
              <w:tab/>
            </w:r>
            <w:r>
              <w:rPr>
                <w:noProof/>
                <w:webHidden/>
              </w:rPr>
              <w:fldChar w:fldCharType="begin"/>
            </w:r>
            <w:r>
              <w:rPr>
                <w:noProof/>
                <w:webHidden/>
              </w:rPr>
              <w:instrText xml:space="preserve"> PAGEREF _Toc118705583 \h </w:instrText>
            </w:r>
            <w:r>
              <w:rPr>
                <w:noProof/>
                <w:webHidden/>
              </w:rPr>
            </w:r>
            <w:r>
              <w:rPr>
                <w:noProof/>
                <w:webHidden/>
              </w:rPr>
              <w:fldChar w:fldCharType="separate"/>
            </w:r>
            <w:r>
              <w:rPr>
                <w:noProof/>
                <w:webHidden/>
              </w:rPr>
              <w:t>54</w:t>
            </w:r>
            <w:r>
              <w:rPr>
                <w:noProof/>
                <w:webHidden/>
              </w:rPr>
              <w:fldChar w:fldCharType="end"/>
            </w:r>
          </w:hyperlink>
        </w:p>
        <w:p w14:paraId="13D65B69" w14:textId="5381C96C"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84" w:history="1">
            <w:r w:rsidRPr="000E449E">
              <w:rPr>
                <w:rStyle w:val="Hyperlink"/>
                <w:noProof/>
              </w:rPr>
              <w:t>12.11.2</w:t>
            </w:r>
            <w:r>
              <w:rPr>
                <w:rFonts w:eastAsiaTheme="minorEastAsia" w:cstheme="minorBidi"/>
                <w:i w:val="0"/>
                <w:iCs w:val="0"/>
                <w:noProof/>
                <w:sz w:val="24"/>
                <w:szCs w:val="24"/>
                <w:lang w:eastAsia="en-GB"/>
              </w:rPr>
              <w:tab/>
            </w:r>
            <w:r w:rsidRPr="000E449E">
              <w:rPr>
                <w:rStyle w:val="Hyperlink"/>
                <w:noProof/>
              </w:rPr>
              <w:t>Why is CFHH valuable to pwCF?</w:t>
            </w:r>
            <w:r>
              <w:rPr>
                <w:noProof/>
                <w:webHidden/>
              </w:rPr>
              <w:tab/>
            </w:r>
            <w:r>
              <w:rPr>
                <w:noProof/>
                <w:webHidden/>
              </w:rPr>
              <w:fldChar w:fldCharType="begin"/>
            </w:r>
            <w:r>
              <w:rPr>
                <w:noProof/>
                <w:webHidden/>
              </w:rPr>
              <w:instrText xml:space="preserve"> PAGEREF _Toc118705584 \h </w:instrText>
            </w:r>
            <w:r>
              <w:rPr>
                <w:noProof/>
                <w:webHidden/>
              </w:rPr>
            </w:r>
            <w:r>
              <w:rPr>
                <w:noProof/>
                <w:webHidden/>
              </w:rPr>
              <w:fldChar w:fldCharType="separate"/>
            </w:r>
            <w:r>
              <w:rPr>
                <w:noProof/>
                <w:webHidden/>
              </w:rPr>
              <w:t>55</w:t>
            </w:r>
            <w:r>
              <w:rPr>
                <w:noProof/>
                <w:webHidden/>
              </w:rPr>
              <w:fldChar w:fldCharType="end"/>
            </w:r>
          </w:hyperlink>
        </w:p>
        <w:p w14:paraId="217D8448" w14:textId="7F422D64"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85" w:history="1">
            <w:r w:rsidRPr="000E449E">
              <w:rPr>
                <w:rStyle w:val="Hyperlink"/>
                <w:noProof/>
              </w:rPr>
              <w:t>12.11.3</w:t>
            </w:r>
            <w:r>
              <w:rPr>
                <w:rFonts w:eastAsiaTheme="minorEastAsia" w:cstheme="minorBidi"/>
                <w:i w:val="0"/>
                <w:iCs w:val="0"/>
                <w:noProof/>
                <w:sz w:val="24"/>
                <w:szCs w:val="24"/>
                <w:lang w:eastAsia="en-GB"/>
              </w:rPr>
              <w:tab/>
            </w:r>
            <w:r w:rsidRPr="000E449E">
              <w:rPr>
                <w:rStyle w:val="Hyperlink"/>
                <w:noProof/>
              </w:rPr>
              <w:t>What are the risks if CFHH is not available?</w:t>
            </w:r>
            <w:r>
              <w:rPr>
                <w:noProof/>
                <w:webHidden/>
              </w:rPr>
              <w:tab/>
            </w:r>
            <w:r>
              <w:rPr>
                <w:noProof/>
                <w:webHidden/>
              </w:rPr>
              <w:fldChar w:fldCharType="begin"/>
            </w:r>
            <w:r>
              <w:rPr>
                <w:noProof/>
                <w:webHidden/>
              </w:rPr>
              <w:instrText xml:space="preserve"> PAGEREF _Toc118705585 \h </w:instrText>
            </w:r>
            <w:r>
              <w:rPr>
                <w:noProof/>
                <w:webHidden/>
              </w:rPr>
            </w:r>
            <w:r>
              <w:rPr>
                <w:noProof/>
                <w:webHidden/>
              </w:rPr>
              <w:fldChar w:fldCharType="separate"/>
            </w:r>
            <w:r>
              <w:rPr>
                <w:noProof/>
                <w:webHidden/>
              </w:rPr>
              <w:t>55</w:t>
            </w:r>
            <w:r>
              <w:rPr>
                <w:noProof/>
                <w:webHidden/>
              </w:rPr>
              <w:fldChar w:fldCharType="end"/>
            </w:r>
          </w:hyperlink>
        </w:p>
        <w:p w14:paraId="674871AB" w14:textId="2165C9B7" w:rsidR="0065694E" w:rsidRDefault="0065694E">
          <w:pPr>
            <w:pStyle w:val="TOC3"/>
            <w:tabs>
              <w:tab w:val="left" w:pos="1440"/>
              <w:tab w:val="right" w:leader="dot" w:pos="10481"/>
            </w:tabs>
            <w:rPr>
              <w:rFonts w:eastAsiaTheme="minorEastAsia" w:cstheme="minorBidi"/>
              <w:i w:val="0"/>
              <w:iCs w:val="0"/>
              <w:noProof/>
              <w:sz w:val="24"/>
              <w:szCs w:val="24"/>
              <w:lang w:eastAsia="en-GB"/>
            </w:rPr>
          </w:pPr>
          <w:hyperlink w:anchor="_Toc118705586" w:history="1">
            <w:r w:rsidRPr="000E449E">
              <w:rPr>
                <w:rStyle w:val="Hyperlink"/>
                <w:noProof/>
              </w:rPr>
              <w:t>12.11.4</w:t>
            </w:r>
            <w:r>
              <w:rPr>
                <w:rFonts w:eastAsiaTheme="minorEastAsia" w:cstheme="minorBidi"/>
                <w:i w:val="0"/>
                <w:iCs w:val="0"/>
                <w:noProof/>
                <w:sz w:val="24"/>
                <w:szCs w:val="24"/>
                <w:lang w:eastAsia="en-GB"/>
              </w:rPr>
              <w:tab/>
            </w:r>
            <w:r w:rsidRPr="000E449E">
              <w:rPr>
                <w:rStyle w:val="Hyperlink"/>
                <w:noProof/>
              </w:rPr>
              <w:t>Levels of distress to patients and the clinical team</w:t>
            </w:r>
            <w:r>
              <w:rPr>
                <w:noProof/>
                <w:webHidden/>
              </w:rPr>
              <w:tab/>
            </w:r>
            <w:r>
              <w:rPr>
                <w:noProof/>
                <w:webHidden/>
              </w:rPr>
              <w:fldChar w:fldCharType="begin"/>
            </w:r>
            <w:r>
              <w:rPr>
                <w:noProof/>
                <w:webHidden/>
              </w:rPr>
              <w:instrText xml:space="preserve"> PAGEREF _Toc118705586 \h </w:instrText>
            </w:r>
            <w:r>
              <w:rPr>
                <w:noProof/>
                <w:webHidden/>
              </w:rPr>
            </w:r>
            <w:r>
              <w:rPr>
                <w:noProof/>
                <w:webHidden/>
              </w:rPr>
              <w:fldChar w:fldCharType="separate"/>
            </w:r>
            <w:r>
              <w:rPr>
                <w:noProof/>
                <w:webHidden/>
              </w:rPr>
              <w:t>56</w:t>
            </w:r>
            <w:r>
              <w:rPr>
                <w:noProof/>
                <w:webHidden/>
              </w:rPr>
              <w:fldChar w:fldCharType="end"/>
            </w:r>
          </w:hyperlink>
        </w:p>
        <w:p w14:paraId="613D9575" w14:textId="50C20AF6"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587" w:history="1">
            <w:r w:rsidRPr="000E449E">
              <w:rPr>
                <w:rStyle w:val="Hyperlink"/>
                <w:noProof/>
              </w:rPr>
              <w:t>Appendix 4. Refining the CF HealthHub Behaviour Change Intervention (BCI) to help young people with CF manage treatment adherence: Sub-study protocol</w:t>
            </w:r>
            <w:r>
              <w:rPr>
                <w:noProof/>
                <w:webHidden/>
              </w:rPr>
              <w:tab/>
            </w:r>
            <w:r>
              <w:rPr>
                <w:noProof/>
                <w:webHidden/>
              </w:rPr>
              <w:fldChar w:fldCharType="begin"/>
            </w:r>
            <w:r>
              <w:rPr>
                <w:noProof/>
                <w:webHidden/>
              </w:rPr>
              <w:instrText xml:space="preserve"> PAGEREF _Toc118705587 \h </w:instrText>
            </w:r>
            <w:r>
              <w:rPr>
                <w:noProof/>
                <w:webHidden/>
              </w:rPr>
            </w:r>
            <w:r>
              <w:rPr>
                <w:noProof/>
                <w:webHidden/>
              </w:rPr>
              <w:fldChar w:fldCharType="separate"/>
            </w:r>
            <w:r>
              <w:rPr>
                <w:noProof/>
                <w:webHidden/>
              </w:rPr>
              <w:t>57</w:t>
            </w:r>
            <w:r>
              <w:rPr>
                <w:noProof/>
                <w:webHidden/>
              </w:rPr>
              <w:fldChar w:fldCharType="end"/>
            </w:r>
          </w:hyperlink>
        </w:p>
        <w:p w14:paraId="129B940E" w14:textId="194B5ED6" w:rsidR="0065694E" w:rsidRDefault="0065694E">
          <w:pPr>
            <w:pStyle w:val="TOC2"/>
            <w:tabs>
              <w:tab w:val="right" w:leader="dot" w:pos="10481"/>
            </w:tabs>
            <w:rPr>
              <w:rFonts w:eastAsiaTheme="minorEastAsia" w:cstheme="minorBidi"/>
              <w:smallCaps w:val="0"/>
              <w:noProof/>
              <w:sz w:val="24"/>
              <w:szCs w:val="24"/>
              <w:lang w:eastAsia="en-GB"/>
            </w:rPr>
          </w:pPr>
          <w:hyperlink w:anchor="_Toc118705588" w:history="1">
            <w:r w:rsidRPr="000E449E">
              <w:rPr>
                <w:rStyle w:val="Hyperlink"/>
                <w:noProof/>
              </w:rPr>
              <w:t>Background and rationale</w:t>
            </w:r>
            <w:r>
              <w:rPr>
                <w:noProof/>
                <w:webHidden/>
              </w:rPr>
              <w:tab/>
            </w:r>
            <w:r>
              <w:rPr>
                <w:noProof/>
                <w:webHidden/>
              </w:rPr>
              <w:fldChar w:fldCharType="begin"/>
            </w:r>
            <w:r>
              <w:rPr>
                <w:noProof/>
                <w:webHidden/>
              </w:rPr>
              <w:instrText xml:space="preserve"> PAGEREF _Toc118705588 \h </w:instrText>
            </w:r>
            <w:r>
              <w:rPr>
                <w:noProof/>
                <w:webHidden/>
              </w:rPr>
            </w:r>
            <w:r>
              <w:rPr>
                <w:noProof/>
                <w:webHidden/>
              </w:rPr>
              <w:fldChar w:fldCharType="separate"/>
            </w:r>
            <w:r>
              <w:rPr>
                <w:noProof/>
                <w:webHidden/>
              </w:rPr>
              <w:t>57</w:t>
            </w:r>
            <w:r>
              <w:rPr>
                <w:noProof/>
                <w:webHidden/>
              </w:rPr>
              <w:fldChar w:fldCharType="end"/>
            </w:r>
          </w:hyperlink>
        </w:p>
        <w:p w14:paraId="758B9BCC" w14:textId="45C3B34A" w:rsidR="0065694E" w:rsidRDefault="0065694E">
          <w:pPr>
            <w:pStyle w:val="TOC3"/>
            <w:tabs>
              <w:tab w:val="right" w:leader="dot" w:pos="10481"/>
            </w:tabs>
            <w:rPr>
              <w:rFonts w:eastAsiaTheme="minorEastAsia" w:cstheme="minorBidi"/>
              <w:i w:val="0"/>
              <w:iCs w:val="0"/>
              <w:noProof/>
              <w:sz w:val="24"/>
              <w:szCs w:val="24"/>
              <w:lang w:eastAsia="en-GB"/>
            </w:rPr>
          </w:pPr>
          <w:hyperlink w:anchor="_Toc118705589" w:history="1">
            <w:r w:rsidRPr="000E449E">
              <w:rPr>
                <w:rStyle w:val="Hyperlink"/>
                <w:noProof/>
              </w:rPr>
              <w:t>Aims and objectives</w:t>
            </w:r>
            <w:r>
              <w:rPr>
                <w:noProof/>
                <w:webHidden/>
              </w:rPr>
              <w:tab/>
            </w:r>
            <w:r>
              <w:rPr>
                <w:noProof/>
                <w:webHidden/>
              </w:rPr>
              <w:fldChar w:fldCharType="begin"/>
            </w:r>
            <w:r>
              <w:rPr>
                <w:noProof/>
                <w:webHidden/>
              </w:rPr>
              <w:instrText xml:space="preserve"> PAGEREF _Toc118705589 \h </w:instrText>
            </w:r>
            <w:r>
              <w:rPr>
                <w:noProof/>
                <w:webHidden/>
              </w:rPr>
            </w:r>
            <w:r>
              <w:rPr>
                <w:noProof/>
                <w:webHidden/>
              </w:rPr>
              <w:fldChar w:fldCharType="separate"/>
            </w:r>
            <w:r>
              <w:rPr>
                <w:noProof/>
                <w:webHidden/>
              </w:rPr>
              <w:t>58</w:t>
            </w:r>
            <w:r>
              <w:rPr>
                <w:noProof/>
                <w:webHidden/>
              </w:rPr>
              <w:fldChar w:fldCharType="end"/>
            </w:r>
          </w:hyperlink>
        </w:p>
        <w:p w14:paraId="07E4E297" w14:textId="7F407677" w:rsidR="0065694E" w:rsidRDefault="0065694E">
          <w:pPr>
            <w:pStyle w:val="TOC2"/>
            <w:tabs>
              <w:tab w:val="right" w:leader="dot" w:pos="10481"/>
            </w:tabs>
            <w:rPr>
              <w:rFonts w:eastAsiaTheme="minorEastAsia" w:cstheme="minorBidi"/>
              <w:smallCaps w:val="0"/>
              <w:noProof/>
              <w:sz w:val="24"/>
              <w:szCs w:val="24"/>
              <w:lang w:eastAsia="en-GB"/>
            </w:rPr>
          </w:pPr>
          <w:hyperlink w:anchor="_Toc118705590" w:history="1">
            <w:r w:rsidRPr="000E449E">
              <w:rPr>
                <w:rStyle w:val="Hyperlink"/>
                <w:noProof/>
              </w:rPr>
              <w:t>Method</w:t>
            </w:r>
            <w:r>
              <w:rPr>
                <w:noProof/>
                <w:webHidden/>
              </w:rPr>
              <w:tab/>
            </w:r>
            <w:r>
              <w:rPr>
                <w:noProof/>
                <w:webHidden/>
              </w:rPr>
              <w:fldChar w:fldCharType="begin"/>
            </w:r>
            <w:r>
              <w:rPr>
                <w:noProof/>
                <w:webHidden/>
              </w:rPr>
              <w:instrText xml:space="preserve"> PAGEREF _Toc118705590 \h </w:instrText>
            </w:r>
            <w:r>
              <w:rPr>
                <w:noProof/>
                <w:webHidden/>
              </w:rPr>
            </w:r>
            <w:r>
              <w:rPr>
                <w:noProof/>
                <w:webHidden/>
              </w:rPr>
              <w:fldChar w:fldCharType="separate"/>
            </w:r>
            <w:r>
              <w:rPr>
                <w:noProof/>
                <w:webHidden/>
              </w:rPr>
              <w:t>58</w:t>
            </w:r>
            <w:r>
              <w:rPr>
                <w:noProof/>
                <w:webHidden/>
              </w:rPr>
              <w:fldChar w:fldCharType="end"/>
            </w:r>
          </w:hyperlink>
        </w:p>
        <w:p w14:paraId="72D56988" w14:textId="121736E0"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1" w:history="1">
            <w:r w:rsidRPr="000E449E">
              <w:rPr>
                <w:rStyle w:val="Hyperlink"/>
                <w:noProof/>
              </w:rPr>
              <w:t>Study design</w:t>
            </w:r>
            <w:r>
              <w:rPr>
                <w:noProof/>
                <w:webHidden/>
              </w:rPr>
              <w:tab/>
            </w:r>
            <w:r>
              <w:rPr>
                <w:noProof/>
                <w:webHidden/>
              </w:rPr>
              <w:fldChar w:fldCharType="begin"/>
            </w:r>
            <w:r>
              <w:rPr>
                <w:noProof/>
                <w:webHidden/>
              </w:rPr>
              <w:instrText xml:space="preserve"> PAGEREF _Toc118705591 \h </w:instrText>
            </w:r>
            <w:r>
              <w:rPr>
                <w:noProof/>
                <w:webHidden/>
              </w:rPr>
            </w:r>
            <w:r>
              <w:rPr>
                <w:noProof/>
                <w:webHidden/>
              </w:rPr>
              <w:fldChar w:fldCharType="separate"/>
            </w:r>
            <w:r>
              <w:rPr>
                <w:noProof/>
                <w:webHidden/>
              </w:rPr>
              <w:t>58</w:t>
            </w:r>
            <w:r>
              <w:rPr>
                <w:noProof/>
                <w:webHidden/>
              </w:rPr>
              <w:fldChar w:fldCharType="end"/>
            </w:r>
          </w:hyperlink>
        </w:p>
        <w:p w14:paraId="003E8CD5" w14:textId="280DB6D6"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2" w:history="1">
            <w:r w:rsidRPr="000E449E">
              <w:rPr>
                <w:rStyle w:val="Hyperlink"/>
                <w:noProof/>
              </w:rPr>
              <w:t>Study setting</w:t>
            </w:r>
            <w:r>
              <w:rPr>
                <w:noProof/>
                <w:webHidden/>
              </w:rPr>
              <w:tab/>
            </w:r>
            <w:r>
              <w:rPr>
                <w:noProof/>
                <w:webHidden/>
              </w:rPr>
              <w:fldChar w:fldCharType="begin"/>
            </w:r>
            <w:r>
              <w:rPr>
                <w:noProof/>
                <w:webHidden/>
              </w:rPr>
              <w:instrText xml:space="preserve"> PAGEREF _Toc118705592 \h </w:instrText>
            </w:r>
            <w:r>
              <w:rPr>
                <w:noProof/>
                <w:webHidden/>
              </w:rPr>
            </w:r>
            <w:r>
              <w:rPr>
                <w:noProof/>
                <w:webHidden/>
              </w:rPr>
              <w:fldChar w:fldCharType="separate"/>
            </w:r>
            <w:r>
              <w:rPr>
                <w:noProof/>
                <w:webHidden/>
              </w:rPr>
              <w:t>58</w:t>
            </w:r>
            <w:r>
              <w:rPr>
                <w:noProof/>
                <w:webHidden/>
              </w:rPr>
              <w:fldChar w:fldCharType="end"/>
            </w:r>
          </w:hyperlink>
        </w:p>
        <w:p w14:paraId="7AAD75C2" w14:textId="551DD253"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3" w:history="1">
            <w:r w:rsidRPr="000E449E">
              <w:rPr>
                <w:rStyle w:val="Hyperlink"/>
                <w:noProof/>
              </w:rPr>
              <w:t>Sample size</w:t>
            </w:r>
            <w:r>
              <w:rPr>
                <w:noProof/>
                <w:webHidden/>
              </w:rPr>
              <w:tab/>
            </w:r>
            <w:r>
              <w:rPr>
                <w:noProof/>
                <w:webHidden/>
              </w:rPr>
              <w:fldChar w:fldCharType="begin"/>
            </w:r>
            <w:r>
              <w:rPr>
                <w:noProof/>
                <w:webHidden/>
              </w:rPr>
              <w:instrText xml:space="preserve"> PAGEREF _Toc118705593 \h </w:instrText>
            </w:r>
            <w:r>
              <w:rPr>
                <w:noProof/>
                <w:webHidden/>
              </w:rPr>
            </w:r>
            <w:r>
              <w:rPr>
                <w:noProof/>
                <w:webHidden/>
              </w:rPr>
              <w:fldChar w:fldCharType="separate"/>
            </w:r>
            <w:r>
              <w:rPr>
                <w:noProof/>
                <w:webHidden/>
              </w:rPr>
              <w:t>58</w:t>
            </w:r>
            <w:r>
              <w:rPr>
                <w:noProof/>
                <w:webHidden/>
              </w:rPr>
              <w:fldChar w:fldCharType="end"/>
            </w:r>
          </w:hyperlink>
        </w:p>
        <w:p w14:paraId="6B8B7E06" w14:textId="25DEE72C"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4" w:history="1">
            <w:r w:rsidRPr="000E449E">
              <w:rPr>
                <w:rStyle w:val="Hyperlink"/>
                <w:noProof/>
              </w:rPr>
              <w:t>Eligibility criteria</w:t>
            </w:r>
            <w:r>
              <w:rPr>
                <w:noProof/>
                <w:webHidden/>
              </w:rPr>
              <w:tab/>
            </w:r>
            <w:r>
              <w:rPr>
                <w:noProof/>
                <w:webHidden/>
              </w:rPr>
              <w:fldChar w:fldCharType="begin"/>
            </w:r>
            <w:r>
              <w:rPr>
                <w:noProof/>
                <w:webHidden/>
              </w:rPr>
              <w:instrText xml:space="preserve"> PAGEREF _Toc118705594 \h </w:instrText>
            </w:r>
            <w:r>
              <w:rPr>
                <w:noProof/>
                <w:webHidden/>
              </w:rPr>
            </w:r>
            <w:r>
              <w:rPr>
                <w:noProof/>
                <w:webHidden/>
              </w:rPr>
              <w:fldChar w:fldCharType="separate"/>
            </w:r>
            <w:r>
              <w:rPr>
                <w:noProof/>
                <w:webHidden/>
              </w:rPr>
              <w:t>59</w:t>
            </w:r>
            <w:r>
              <w:rPr>
                <w:noProof/>
                <w:webHidden/>
              </w:rPr>
              <w:fldChar w:fldCharType="end"/>
            </w:r>
          </w:hyperlink>
        </w:p>
        <w:p w14:paraId="616E9FA4" w14:textId="399961B8"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5" w:history="1">
            <w:r w:rsidRPr="000E449E">
              <w:rPr>
                <w:rStyle w:val="Hyperlink"/>
                <w:noProof/>
              </w:rPr>
              <w:t>Recruitment</w:t>
            </w:r>
            <w:r>
              <w:rPr>
                <w:noProof/>
                <w:webHidden/>
              </w:rPr>
              <w:tab/>
            </w:r>
            <w:r>
              <w:rPr>
                <w:noProof/>
                <w:webHidden/>
              </w:rPr>
              <w:fldChar w:fldCharType="begin"/>
            </w:r>
            <w:r>
              <w:rPr>
                <w:noProof/>
                <w:webHidden/>
              </w:rPr>
              <w:instrText xml:space="preserve"> PAGEREF _Toc118705595 \h </w:instrText>
            </w:r>
            <w:r>
              <w:rPr>
                <w:noProof/>
                <w:webHidden/>
              </w:rPr>
            </w:r>
            <w:r>
              <w:rPr>
                <w:noProof/>
                <w:webHidden/>
              </w:rPr>
              <w:fldChar w:fldCharType="separate"/>
            </w:r>
            <w:r>
              <w:rPr>
                <w:noProof/>
                <w:webHidden/>
              </w:rPr>
              <w:t>59</w:t>
            </w:r>
            <w:r>
              <w:rPr>
                <w:noProof/>
                <w:webHidden/>
              </w:rPr>
              <w:fldChar w:fldCharType="end"/>
            </w:r>
          </w:hyperlink>
        </w:p>
        <w:p w14:paraId="6BEF5355" w14:textId="628E6475"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6" w:history="1">
            <w:r w:rsidRPr="000E449E">
              <w:rPr>
                <w:rStyle w:val="Hyperlink"/>
                <w:noProof/>
              </w:rPr>
              <w:t>The Behaviour Change Intervention</w:t>
            </w:r>
            <w:r>
              <w:rPr>
                <w:noProof/>
                <w:webHidden/>
              </w:rPr>
              <w:tab/>
            </w:r>
            <w:r>
              <w:rPr>
                <w:noProof/>
                <w:webHidden/>
              </w:rPr>
              <w:fldChar w:fldCharType="begin"/>
            </w:r>
            <w:r>
              <w:rPr>
                <w:noProof/>
                <w:webHidden/>
              </w:rPr>
              <w:instrText xml:space="preserve"> PAGEREF _Toc118705596 \h </w:instrText>
            </w:r>
            <w:r>
              <w:rPr>
                <w:noProof/>
                <w:webHidden/>
              </w:rPr>
            </w:r>
            <w:r>
              <w:rPr>
                <w:noProof/>
                <w:webHidden/>
              </w:rPr>
              <w:fldChar w:fldCharType="separate"/>
            </w:r>
            <w:r>
              <w:rPr>
                <w:noProof/>
                <w:webHidden/>
              </w:rPr>
              <w:t>60</w:t>
            </w:r>
            <w:r>
              <w:rPr>
                <w:noProof/>
                <w:webHidden/>
              </w:rPr>
              <w:fldChar w:fldCharType="end"/>
            </w:r>
          </w:hyperlink>
        </w:p>
        <w:p w14:paraId="575CCE47" w14:textId="3EAFC9A2"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7" w:history="1">
            <w:r w:rsidRPr="000E449E">
              <w:rPr>
                <w:rStyle w:val="Hyperlink"/>
                <w:noProof/>
              </w:rPr>
              <w:t>Study procedures</w:t>
            </w:r>
            <w:r>
              <w:rPr>
                <w:noProof/>
                <w:webHidden/>
              </w:rPr>
              <w:tab/>
            </w:r>
            <w:r>
              <w:rPr>
                <w:noProof/>
                <w:webHidden/>
              </w:rPr>
              <w:fldChar w:fldCharType="begin"/>
            </w:r>
            <w:r>
              <w:rPr>
                <w:noProof/>
                <w:webHidden/>
              </w:rPr>
              <w:instrText xml:space="preserve"> PAGEREF _Toc118705597 \h </w:instrText>
            </w:r>
            <w:r>
              <w:rPr>
                <w:noProof/>
                <w:webHidden/>
              </w:rPr>
            </w:r>
            <w:r>
              <w:rPr>
                <w:noProof/>
                <w:webHidden/>
              </w:rPr>
              <w:fldChar w:fldCharType="separate"/>
            </w:r>
            <w:r>
              <w:rPr>
                <w:noProof/>
                <w:webHidden/>
              </w:rPr>
              <w:t>60</w:t>
            </w:r>
            <w:r>
              <w:rPr>
                <w:noProof/>
                <w:webHidden/>
              </w:rPr>
              <w:fldChar w:fldCharType="end"/>
            </w:r>
          </w:hyperlink>
        </w:p>
        <w:p w14:paraId="1E6250F0" w14:textId="741F37BB"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8" w:history="1">
            <w:r w:rsidRPr="000E449E">
              <w:rPr>
                <w:rStyle w:val="Hyperlink"/>
                <w:noProof/>
              </w:rPr>
              <w:t>Study visit 1 – Consent and initial assessment visit</w:t>
            </w:r>
            <w:r>
              <w:rPr>
                <w:noProof/>
                <w:webHidden/>
              </w:rPr>
              <w:tab/>
            </w:r>
            <w:r>
              <w:rPr>
                <w:noProof/>
                <w:webHidden/>
              </w:rPr>
              <w:fldChar w:fldCharType="begin"/>
            </w:r>
            <w:r>
              <w:rPr>
                <w:noProof/>
                <w:webHidden/>
              </w:rPr>
              <w:instrText xml:space="preserve"> PAGEREF _Toc118705598 \h </w:instrText>
            </w:r>
            <w:r>
              <w:rPr>
                <w:noProof/>
                <w:webHidden/>
              </w:rPr>
            </w:r>
            <w:r>
              <w:rPr>
                <w:noProof/>
                <w:webHidden/>
              </w:rPr>
              <w:fldChar w:fldCharType="separate"/>
            </w:r>
            <w:r>
              <w:rPr>
                <w:noProof/>
                <w:webHidden/>
              </w:rPr>
              <w:t>64</w:t>
            </w:r>
            <w:r>
              <w:rPr>
                <w:noProof/>
                <w:webHidden/>
              </w:rPr>
              <w:fldChar w:fldCharType="end"/>
            </w:r>
          </w:hyperlink>
        </w:p>
        <w:p w14:paraId="3CC7C42E" w14:textId="35471B79" w:rsidR="0065694E" w:rsidRDefault="0065694E">
          <w:pPr>
            <w:pStyle w:val="TOC3"/>
            <w:tabs>
              <w:tab w:val="right" w:leader="dot" w:pos="10481"/>
            </w:tabs>
            <w:rPr>
              <w:rFonts w:eastAsiaTheme="minorEastAsia" w:cstheme="minorBidi"/>
              <w:i w:val="0"/>
              <w:iCs w:val="0"/>
              <w:noProof/>
              <w:sz w:val="24"/>
              <w:szCs w:val="24"/>
              <w:lang w:eastAsia="en-GB"/>
            </w:rPr>
          </w:pPr>
          <w:hyperlink w:anchor="_Toc118705599" w:history="1">
            <w:r w:rsidRPr="000E449E">
              <w:rPr>
                <w:rStyle w:val="Hyperlink"/>
                <w:noProof/>
              </w:rPr>
              <w:t>Study visit 2 – intervention session 1 and participant assessment</w:t>
            </w:r>
            <w:r>
              <w:rPr>
                <w:noProof/>
                <w:webHidden/>
              </w:rPr>
              <w:tab/>
            </w:r>
            <w:r>
              <w:rPr>
                <w:noProof/>
                <w:webHidden/>
              </w:rPr>
              <w:fldChar w:fldCharType="begin"/>
            </w:r>
            <w:r>
              <w:rPr>
                <w:noProof/>
                <w:webHidden/>
              </w:rPr>
              <w:instrText xml:space="preserve"> PAGEREF _Toc118705599 \h </w:instrText>
            </w:r>
            <w:r>
              <w:rPr>
                <w:noProof/>
                <w:webHidden/>
              </w:rPr>
            </w:r>
            <w:r>
              <w:rPr>
                <w:noProof/>
                <w:webHidden/>
              </w:rPr>
              <w:fldChar w:fldCharType="separate"/>
            </w:r>
            <w:r>
              <w:rPr>
                <w:noProof/>
                <w:webHidden/>
              </w:rPr>
              <w:t>64</w:t>
            </w:r>
            <w:r>
              <w:rPr>
                <w:noProof/>
                <w:webHidden/>
              </w:rPr>
              <w:fldChar w:fldCharType="end"/>
            </w:r>
          </w:hyperlink>
        </w:p>
        <w:p w14:paraId="56BDED01" w14:textId="2E870F2B"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0" w:history="1">
            <w:r w:rsidRPr="000E449E">
              <w:rPr>
                <w:rStyle w:val="Hyperlink"/>
                <w:noProof/>
              </w:rPr>
              <w:t>Study visit 3 – Intervention session 2  (review) and audio recording</w:t>
            </w:r>
            <w:r>
              <w:rPr>
                <w:noProof/>
                <w:webHidden/>
              </w:rPr>
              <w:tab/>
            </w:r>
            <w:r>
              <w:rPr>
                <w:noProof/>
                <w:webHidden/>
              </w:rPr>
              <w:fldChar w:fldCharType="begin"/>
            </w:r>
            <w:r>
              <w:rPr>
                <w:noProof/>
                <w:webHidden/>
              </w:rPr>
              <w:instrText xml:space="preserve"> PAGEREF _Toc118705600 \h </w:instrText>
            </w:r>
            <w:r>
              <w:rPr>
                <w:noProof/>
                <w:webHidden/>
              </w:rPr>
            </w:r>
            <w:r>
              <w:rPr>
                <w:noProof/>
                <w:webHidden/>
              </w:rPr>
              <w:fldChar w:fldCharType="separate"/>
            </w:r>
            <w:r>
              <w:rPr>
                <w:noProof/>
                <w:webHidden/>
              </w:rPr>
              <w:t>65</w:t>
            </w:r>
            <w:r>
              <w:rPr>
                <w:noProof/>
                <w:webHidden/>
              </w:rPr>
              <w:fldChar w:fldCharType="end"/>
            </w:r>
          </w:hyperlink>
        </w:p>
        <w:p w14:paraId="4F3A2677" w14:textId="355FEDCB"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1" w:history="1">
            <w:r w:rsidRPr="000E449E">
              <w:rPr>
                <w:rStyle w:val="Hyperlink"/>
                <w:noProof/>
              </w:rPr>
              <w:t>Study visit 4 – data collection around intervention feedback</w:t>
            </w:r>
            <w:r>
              <w:rPr>
                <w:noProof/>
                <w:webHidden/>
              </w:rPr>
              <w:tab/>
            </w:r>
            <w:r>
              <w:rPr>
                <w:noProof/>
                <w:webHidden/>
              </w:rPr>
              <w:fldChar w:fldCharType="begin"/>
            </w:r>
            <w:r>
              <w:rPr>
                <w:noProof/>
                <w:webHidden/>
              </w:rPr>
              <w:instrText xml:space="preserve"> PAGEREF _Toc118705601 \h </w:instrText>
            </w:r>
            <w:r>
              <w:rPr>
                <w:noProof/>
                <w:webHidden/>
              </w:rPr>
            </w:r>
            <w:r>
              <w:rPr>
                <w:noProof/>
                <w:webHidden/>
              </w:rPr>
              <w:fldChar w:fldCharType="separate"/>
            </w:r>
            <w:r>
              <w:rPr>
                <w:noProof/>
                <w:webHidden/>
              </w:rPr>
              <w:t>65</w:t>
            </w:r>
            <w:r>
              <w:rPr>
                <w:noProof/>
                <w:webHidden/>
              </w:rPr>
              <w:fldChar w:fldCharType="end"/>
            </w:r>
          </w:hyperlink>
        </w:p>
        <w:p w14:paraId="04E27AAD" w14:textId="42E4574F"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2" w:history="1">
            <w:r w:rsidRPr="000E449E">
              <w:rPr>
                <w:rStyle w:val="Hyperlink"/>
                <w:noProof/>
              </w:rPr>
              <w:t>Study visit 5 – researcher physiotherapist interviews</w:t>
            </w:r>
            <w:r>
              <w:rPr>
                <w:noProof/>
                <w:webHidden/>
              </w:rPr>
              <w:tab/>
            </w:r>
            <w:r>
              <w:rPr>
                <w:noProof/>
                <w:webHidden/>
              </w:rPr>
              <w:fldChar w:fldCharType="begin"/>
            </w:r>
            <w:r>
              <w:rPr>
                <w:noProof/>
                <w:webHidden/>
              </w:rPr>
              <w:instrText xml:space="preserve"> PAGEREF _Toc118705602 \h </w:instrText>
            </w:r>
            <w:r>
              <w:rPr>
                <w:noProof/>
                <w:webHidden/>
              </w:rPr>
            </w:r>
            <w:r>
              <w:rPr>
                <w:noProof/>
                <w:webHidden/>
              </w:rPr>
              <w:fldChar w:fldCharType="separate"/>
            </w:r>
            <w:r>
              <w:rPr>
                <w:noProof/>
                <w:webHidden/>
              </w:rPr>
              <w:t>66</w:t>
            </w:r>
            <w:r>
              <w:rPr>
                <w:noProof/>
                <w:webHidden/>
              </w:rPr>
              <w:fldChar w:fldCharType="end"/>
            </w:r>
          </w:hyperlink>
        </w:p>
        <w:p w14:paraId="7F88F159" w14:textId="72A5AD79" w:rsidR="0065694E" w:rsidRDefault="0065694E">
          <w:pPr>
            <w:pStyle w:val="TOC2"/>
            <w:tabs>
              <w:tab w:val="right" w:leader="dot" w:pos="10481"/>
            </w:tabs>
            <w:rPr>
              <w:rFonts w:eastAsiaTheme="minorEastAsia" w:cstheme="minorBidi"/>
              <w:smallCaps w:val="0"/>
              <w:noProof/>
              <w:sz w:val="24"/>
              <w:szCs w:val="24"/>
              <w:lang w:eastAsia="en-GB"/>
            </w:rPr>
          </w:pPr>
          <w:hyperlink w:anchor="_Toc118705603" w:history="1">
            <w:r w:rsidRPr="000E449E">
              <w:rPr>
                <w:rStyle w:val="Hyperlink"/>
                <w:noProof/>
              </w:rPr>
              <w:t>Data management and analysis</w:t>
            </w:r>
            <w:r>
              <w:rPr>
                <w:noProof/>
                <w:webHidden/>
              </w:rPr>
              <w:tab/>
            </w:r>
            <w:r>
              <w:rPr>
                <w:noProof/>
                <w:webHidden/>
              </w:rPr>
              <w:fldChar w:fldCharType="begin"/>
            </w:r>
            <w:r>
              <w:rPr>
                <w:noProof/>
                <w:webHidden/>
              </w:rPr>
              <w:instrText xml:space="preserve"> PAGEREF _Toc118705603 \h </w:instrText>
            </w:r>
            <w:r>
              <w:rPr>
                <w:noProof/>
                <w:webHidden/>
              </w:rPr>
            </w:r>
            <w:r>
              <w:rPr>
                <w:noProof/>
                <w:webHidden/>
              </w:rPr>
              <w:fldChar w:fldCharType="separate"/>
            </w:r>
            <w:r>
              <w:rPr>
                <w:noProof/>
                <w:webHidden/>
              </w:rPr>
              <w:t>66</w:t>
            </w:r>
            <w:r>
              <w:rPr>
                <w:noProof/>
                <w:webHidden/>
              </w:rPr>
              <w:fldChar w:fldCharType="end"/>
            </w:r>
          </w:hyperlink>
        </w:p>
        <w:p w14:paraId="439FCD81" w14:textId="78B19131"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4" w:history="1">
            <w:r w:rsidRPr="000E449E">
              <w:rPr>
                <w:rStyle w:val="Hyperlink"/>
                <w:noProof/>
              </w:rPr>
              <w:t>Data handling and record keeping</w:t>
            </w:r>
            <w:r>
              <w:rPr>
                <w:noProof/>
                <w:webHidden/>
              </w:rPr>
              <w:tab/>
            </w:r>
            <w:r>
              <w:rPr>
                <w:noProof/>
                <w:webHidden/>
              </w:rPr>
              <w:fldChar w:fldCharType="begin"/>
            </w:r>
            <w:r>
              <w:rPr>
                <w:noProof/>
                <w:webHidden/>
              </w:rPr>
              <w:instrText xml:space="preserve"> PAGEREF _Toc118705604 \h </w:instrText>
            </w:r>
            <w:r>
              <w:rPr>
                <w:noProof/>
                <w:webHidden/>
              </w:rPr>
            </w:r>
            <w:r>
              <w:rPr>
                <w:noProof/>
                <w:webHidden/>
              </w:rPr>
              <w:fldChar w:fldCharType="separate"/>
            </w:r>
            <w:r>
              <w:rPr>
                <w:noProof/>
                <w:webHidden/>
              </w:rPr>
              <w:t>66</w:t>
            </w:r>
            <w:r>
              <w:rPr>
                <w:noProof/>
                <w:webHidden/>
              </w:rPr>
              <w:fldChar w:fldCharType="end"/>
            </w:r>
          </w:hyperlink>
        </w:p>
        <w:p w14:paraId="649BB689" w14:textId="7418846B"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5" w:history="1">
            <w:r w:rsidRPr="000E449E">
              <w:rPr>
                <w:rStyle w:val="Hyperlink"/>
                <w:noProof/>
              </w:rPr>
              <w:t>Data Analysis</w:t>
            </w:r>
            <w:r>
              <w:rPr>
                <w:noProof/>
                <w:webHidden/>
              </w:rPr>
              <w:tab/>
            </w:r>
            <w:r>
              <w:rPr>
                <w:noProof/>
                <w:webHidden/>
              </w:rPr>
              <w:fldChar w:fldCharType="begin"/>
            </w:r>
            <w:r>
              <w:rPr>
                <w:noProof/>
                <w:webHidden/>
              </w:rPr>
              <w:instrText xml:space="preserve"> PAGEREF _Toc118705605 \h </w:instrText>
            </w:r>
            <w:r>
              <w:rPr>
                <w:noProof/>
                <w:webHidden/>
              </w:rPr>
            </w:r>
            <w:r>
              <w:rPr>
                <w:noProof/>
                <w:webHidden/>
              </w:rPr>
              <w:fldChar w:fldCharType="separate"/>
            </w:r>
            <w:r>
              <w:rPr>
                <w:noProof/>
                <w:webHidden/>
              </w:rPr>
              <w:t>66</w:t>
            </w:r>
            <w:r>
              <w:rPr>
                <w:noProof/>
                <w:webHidden/>
              </w:rPr>
              <w:fldChar w:fldCharType="end"/>
            </w:r>
          </w:hyperlink>
        </w:p>
        <w:p w14:paraId="44B69C75" w14:textId="46BB92E0" w:rsidR="0065694E" w:rsidRDefault="0065694E">
          <w:pPr>
            <w:pStyle w:val="TOC3"/>
            <w:tabs>
              <w:tab w:val="right" w:leader="dot" w:pos="10481"/>
            </w:tabs>
            <w:rPr>
              <w:rFonts w:eastAsiaTheme="minorEastAsia" w:cstheme="minorBidi"/>
              <w:i w:val="0"/>
              <w:iCs w:val="0"/>
              <w:noProof/>
              <w:sz w:val="24"/>
              <w:szCs w:val="24"/>
              <w:lang w:eastAsia="en-GB"/>
            </w:rPr>
          </w:pPr>
          <w:hyperlink w:anchor="_Toc118705606" w:history="1">
            <w:r w:rsidRPr="000E449E">
              <w:rPr>
                <w:rStyle w:val="Hyperlink"/>
                <w:noProof/>
              </w:rPr>
              <w:t>CFHealthHub data collected</w:t>
            </w:r>
            <w:r>
              <w:rPr>
                <w:noProof/>
                <w:webHidden/>
              </w:rPr>
              <w:tab/>
            </w:r>
            <w:r>
              <w:rPr>
                <w:noProof/>
                <w:webHidden/>
              </w:rPr>
              <w:fldChar w:fldCharType="begin"/>
            </w:r>
            <w:r>
              <w:rPr>
                <w:noProof/>
                <w:webHidden/>
              </w:rPr>
              <w:instrText xml:space="preserve"> PAGEREF _Toc118705606 \h </w:instrText>
            </w:r>
            <w:r>
              <w:rPr>
                <w:noProof/>
                <w:webHidden/>
              </w:rPr>
            </w:r>
            <w:r>
              <w:rPr>
                <w:noProof/>
                <w:webHidden/>
              </w:rPr>
              <w:fldChar w:fldCharType="separate"/>
            </w:r>
            <w:r>
              <w:rPr>
                <w:noProof/>
                <w:webHidden/>
              </w:rPr>
              <w:t>67</w:t>
            </w:r>
            <w:r>
              <w:rPr>
                <w:noProof/>
                <w:webHidden/>
              </w:rPr>
              <w:fldChar w:fldCharType="end"/>
            </w:r>
          </w:hyperlink>
        </w:p>
        <w:p w14:paraId="2C9D038E" w14:textId="51D436C7" w:rsidR="0065694E" w:rsidRDefault="0065694E">
          <w:pPr>
            <w:pStyle w:val="TOC2"/>
            <w:tabs>
              <w:tab w:val="right" w:leader="dot" w:pos="10481"/>
            </w:tabs>
            <w:rPr>
              <w:rFonts w:eastAsiaTheme="minorEastAsia" w:cstheme="minorBidi"/>
              <w:smallCaps w:val="0"/>
              <w:noProof/>
              <w:sz w:val="24"/>
              <w:szCs w:val="24"/>
              <w:lang w:eastAsia="en-GB"/>
            </w:rPr>
          </w:pPr>
          <w:hyperlink w:anchor="_Toc118705607" w:history="1">
            <w:r w:rsidRPr="000E449E">
              <w:rPr>
                <w:rStyle w:val="Hyperlink"/>
                <w:noProof/>
              </w:rPr>
              <w:t>Monitoring and Oversight</w:t>
            </w:r>
            <w:r>
              <w:rPr>
                <w:noProof/>
                <w:webHidden/>
              </w:rPr>
              <w:tab/>
            </w:r>
            <w:r>
              <w:rPr>
                <w:noProof/>
                <w:webHidden/>
              </w:rPr>
              <w:fldChar w:fldCharType="begin"/>
            </w:r>
            <w:r>
              <w:rPr>
                <w:noProof/>
                <w:webHidden/>
              </w:rPr>
              <w:instrText xml:space="preserve"> PAGEREF _Toc118705607 \h </w:instrText>
            </w:r>
            <w:r>
              <w:rPr>
                <w:noProof/>
                <w:webHidden/>
              </w:rPr>
            </w:r>
            <w:r>
              <w:rPr>
                <w:noProof/>
                <w:webHidden/>
              </w:rPr>
              <w:fldChar w:fldCharType="separate"/>
            </w:r>
            <w:r>
              <w:rPr>
                <w:noProof/>
                <w:webHidden/>
              </w:rPr>
              <w:t>67</w:t>
            </w:r>
            <w:r>
              <w:rPr>
                <w:noProof/>
                <w:webHidden/>
              </w:rPr>
              <w:fldChar w:fldCharType="end"/>
            </w:r>
          </w:hyperlink>
        </w:p>
        <w:p w14:paraId="1E9E2A44" w14:textId="5676F11F" w:rsidR="0065694E" w:rsidRDefault="0065694E">
          <w:pPr>
            <w:pStyle w:val="TOC2"/>
            <w:tabs>
              <w:tab w:val="right" w:leader="dot" w:pos="10481"/>
            </w:tabs>
            <w:rPr>
              <w:rFonts w:eastAsiaTheme="minorEastAsia" w:cstheme="minorBidi"/>
              <w:smallCaps w:val="0"/>
              <w:noProof/>
              <w:sz w:val="24"/>
              <w:szCs w:val="24"/>
              <w:lang w:eastAsia="en-GB"/>
            </w:rPr>
          </w:pPr>
          <w:hyperlink w:anchor="_Toc118705608" w:history="1">
            <w:r w:rsidRPr="000E449E">
              <w:rPr>
                <w:rStyle w:val="Hyperlink"/>
                <w:noProof/>
              </w:rPr>
              <w:t>Ethics and dissemination</w:t>
            </w:r>
            <w:r>
              <w:rPr>
                <w:noProof/>
                <w:webHidden/>
              </w:rPr>
              <w:tab/>
            </w:r>
            <w:r>
              <w:rPr>
                <w:noProof/>
                <w:webHidden/>
              </w:rPr>
              <w:fldChar w:fldCharType="begin"/>
            </w:r>
            <w:r>
              <w:rPr>
                <w:noProof/>
                <w:webHidden/>
              </w:rPr>
              <w:instrText xml:space="preserve"> PAGEREF _Toc118705608 \h </w:instrText>
            </w:r>
            <w:r>
              <w:rPr>
                <w:noProof/>
                <w:webHidden/>
              </w:rPr>
            </w:r>
            <w:r>
              <w:rPr>
                <w:noProof/>
                <w:webHidden/>
              </w:rPr>
              <w:fldChar w:fldCharType="separate"/>
            </w:r>
            <w:r>
              <w:rPr>
                <w:noProof/>
                <w:webHidden/>
              </w:rPr>
              <w:t>67</w:t>
            </w:r>
            <w:r>
              <w:rPr>
                <w:noProof/>
                <w:webHidden/>
              </w:rPr>
              <w:fldChar w:fldCharType="end"/>
            </w:r>
          </w:hyperlink>
        </w:p>
        <w:p w14:paraId="34C837B7" w14:textId="720DCECD" w:rsidR="0065694E" w:rsidRDefault="0065694E">
          <w:pPr>
            <w:pStyle w:val="TOC2"/>
            <w:tabs>
              <w:tab w:val="right" w:leader="dot" w:pos="10481"/>
            </w:tabs>
            <w:rPr>
              <w:rFonts w:eastAsiaTheme="minorEastAsia" w:cstheme="minorBidi"/>
              <w:smallCaps w:val="0"/>
              <w:noProof/>
              <w:sz w:val="24"/>
              <w:szCs w:val="24"/>
              <w:lang w:eastAsia="en-GB"/>
            </w:rPr>
          </w:pPr>
          <w:hyperlink w:anchor="_Toc118705609" w:history="1">
            <w:r w:rsidRPr="000E449E">
              <w:rPr>
                <w:rStyle w:val="Hyperlink"/>
                <w:noProof/>
              </w:rPr>
              <w:t>References</w:t>
            </w:r>
            <w:r>
              <w:rPr>
                <w:noProof/>
                <w:webHidden/>
              </w:rPr>
              <w:tab/>
            </w:r>
            <w:r>
              <w:rPr>
                <w:noProof/>
                <w:webHidden/>
              </w:rPr>
              <w:fldChar w:fldCharType="begin"/>
            </w:r>
            <w:r>
              <w:rPr>
                <w:noProof/>
                <w:webHidden/>
              </w:rPr>
              <w:instrText xml:space="preserve"> PAGEREF _Toc118705609 \h </w:instrText>
            </w:r>
            <w:r>
              <w:rPr>
                <w:noProof/>
                <w:webHidden/>
              </w:rPr>
            </w:r>
            <w:r>
              <w:rPr>
                <w:noProof/>
                <w:webHidden/>
              </w:rPr>
              <w:fldChar w:fldCharType="separate"/>
            </w:r>
            <w:r>
              <w:rPr>
                <w:noProof/>
                <w:webHidden/>
              </w:rPr>
              <w:t>68</w:t>
            </w:r>
            <w:r>
              <w:rPr>
                <w:noProof/>
                <w:webHidden/>
              </w:rPr>
              <w:fldChar w:fldCharType="end"/>
            </w:r>
          </w:hyperlink>
        </w:p>
        <w:p w14:paraId="000E2620" w14:textId="018632DA" w:rsidR="0065694E" w:rsidRDefault="0065694E">
          <w:pPr>
            <w:pStyle w:val="TOC1"/>
            <w:tabs>
              <w:tab w:val="right" w:leader="dot" w:pos="10481"/>
            </w:tabs>
            <w:rPr>
              <w:rFonts w:eastAsiaTheme="minorEastAsia" w:cstheme="minorBidi"/>
              <w:b w:val="0"/>
              <w:bCs w:val="0"/>
              <w:caps w:val="0"/>
              <w:noProof/>
              <w:sz w:val="24"/>
              <w:szCs w:val="24"/>
              <w:lang w:eastAsia="en-GB"/>
            </w:rPr>
          </w:pPr>
          <w:hyperlink w:anchor="_Toc118705610" w:history="1">
            <w:r w:rsidRPr="000E449E">
              <w:rPr>
                <w:rStyle w:val="Hyperlink"/>
                <w:noProof/>
              </w:rPr>
              <w:t>Appendix 5. Process evaluation sub-study: substudy protocol</w:t>
            </w:r>
            <w:r>
              <w:rPr>
                <w:noProof/>
                <w:webHidden/>
              </w:rPr>
              <w:tab/>
            </w:r>
            <w:r>
              <w:rPr>
                <w:noProof/>
                <w:webHidden/>
              </w:rPr>
              <w:fldChar w:fldCharType="begin"/>
            </w:r>
            <w:r>
              <w:rPr>
                <w:noProof/>
                <w:webHidden/>
              </w:rPr>
              <w:instrText xml:space="preserve"> PAGEREF _Toc118705610 \h </w:instrText>
            </w:r>
            <w:r>
              <w:rPr>
                <w:noProof/>
                <w:webHidden/>
              </w:rPr>
            </w:r>
            <w:r>
              <w:rPr>
                <w:noProof/>
                <w:webHidden/>
              </w:rPr>
              <w:fldChar w:fldCharType="separate"/>
            </w:r>
            <w:r>
              <w:rPr>
                <w:noProof/>
                <w:webHidden/>
              </w:rPr>
              <w:t>69</w:t>
            </w:r>
            <w:r>
              <w:rPr>
                <w:noProof/>
                <w:webHidden/>
              </w:rPr>
              <w:fldChar w:fldCharType="end"/>
            </w:r>
          </w:hyperlink>
        </w:p>
        <w:p w14:paraId="39D94768" w14:textId="33AAE023"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611" w:history="1">
            <w:r w:rsidRPr="000E449E">
              <w:rPr>
                <w:rStyle w:val="Hyperlink"/>
                <w:noProof/>
              </w:rPr>
              <w:t>1.1</w:t>
            </w:r>
            <w:r>
              <w:rPr>
                <w:rFonts w:eastAsiaTheme="minorEastAsia" w:cstheme="minorBidi"/>
                <w:smallCaps w:val="0"/>
                <w:noProof/>
                <w:sz w:val="24"/>
                <w:szCs w:val="24"/>
                <w:lang w:eastAsia="en-GB"/>
              </w:rPr>
              <w:tab/>
            </w:r>
            <w:r w:rsidRPr="000E449E">
              <w:rPr>
                <w:rStyle w:val="Hyperlink"/>
                <w:noProof/>
              </w:rPr>
              <w:t>Background and rationale</w:t>
            </w:r>
            <w:r>
              <w:rPr>
                <w:noProof/>
                <w:webHidden/>
              </w:rPr>
              <w:tab/>
            </w:r>
            <w:r>
              <w:rPr>
                <w:noProof/>
                <w:webHidden/>
              </w:rPr>
              <w:fldChar w:fldCharType="begin"/>
            </w:r>
            <w:r>
              <w:rPr>
                <w:noProof/>
                <w:webHidden/>
              </w:rPr>
              <w:instrText xml:space="preserve"> PAGEREF _Toc118705611 \h </w:instrText>
            </w:r>
            <w:r>
              <w:rPr>
                <w:noProof/>
                <w:webHidden/>
              </w:rPr>
            </w:r>
            <w:r>
              <w:rPr>
                <w:noProof/>
                <w:webHidden/>
              </w:rPr>
              <w:fldChar w:fldCharType="separate"/>
            </w:r>
            <w:r>
              <w:rPr>
                <w:noProof/>
                <w:webHidden/>
              </w:rPr>
              <w:t>69</w:t>
            </w:r>
            <w:r>
              <w:rPr>
                <w:noProof/>
                <w:webHidden/>
              </w:rPr>
              <w:fldChar w:fldCharType="end"/>
            </w:r>
          </w:hyperlink>
        </w:p>
        <w:p w14:paraId="5F9539F2" w14:textId="472DBBF9"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612" w:history="1">
            <w:r w:rsidRPr="000E449E">
              <w:rPr>
                <w:rStyle w:val="Hyperlink"/>
                <w:noProof/>
              </w:rPr>
              <w:t>1.2</w:t>
            </w:r>
            <w:r>
              <w:rPr>
                <w:rFonts w:eastAsiaTheme="minorEastAsia" w:cstheme="minorBidi"/>
                <w:smallCaps w:val="0"/>
                <w:noProof/>
                <w:sz w:val="24"/>
                <w:szCs w:val="24"/>
                <w:lang w:eastAsia="en-GB"/>
              </w:rPr>
              <w:tab/>
            </w:r>
            <w:r w:rsidRPr="000E449E">
              <w:rPr>
                <w:rStyle w:val="Hyperlink"/>
                <w:noProof/>
              </w:rPr>
              <w:t>Aims and objectives</w:t>
            </w:r>
            <w:r>
              <w:rPr>
                <w:noProof/>
                <w:webHidden/>
              </w:rPr>
              <w:tab/>
            </w:r>
            <w:r>
              <w:rPr>
                <w:noProof/>
                <w:webHidden/>
              </w:rPr>
              <w:fldChar w:fldCharType="begin"/>
            </w:r>
            <w:r>
              <w:rPr>
                <w:noProof/>
                <w:webHidden/>
              </w:rPr>
              <w:instrText xml:space="preserve"> PAGEREF _Toc118705612 \h </w:instrText>
            </w:r>
            <w:r>
              <w:rPr>
                <w:noProof/>
                <w:webHidden/>
              </w:rPr>
            </w:r>
            <w:r>
              <w:rPr>
                <w:noProof/>
                <w:webHidden/>
              </w:rPr>
              <w:fldChar w:fldCharType="separate"/>
            </w:r>
            <w:r>
              <w:rPr>
                <w:noProof/>
                <w:webHidden/>
              </w:rPr>
              <w:t>69</w:t>
            </w:r>
            <w:r>
              <w:rPr>
                <w:noProof/>
                <w:webHidden/>
              </w:rPr>
              <w:fldChar w:fldCharType="end"/>
            </w:r>
          </w:hyperlink>
        </w:p>
        <w:p w14:paraId="7ADCE63B" w14:textId="7013F46B" w:rsidR="0065694E" w:rsidRDefault="0065694E">
          <w:pPr>
            <w:pStyle w:val="TOC2"/>
            <w:tabs>
              <w:tab w:val="left" w:pos="960"/>
              <w:tab w:val="right" w:leader="dot" w:pos="10481"/>
            </w:tabs>
            <w:rPr>
              <w:rFonts w:eastAsiaTheme="minorEastAsia" w:cstheme="minorBidi"/>
              <w:smallCaps w:val="0"/>
              <w:noProof/>
              <w:sz w:val="24"/>
              <w:szCs w:val="24"/>
              <w:lang w:eastAsia="en-GB"/>
            </w:rPr>
          </w:pPr>
          <w:hyperlink w:anchor="_Toc118705613" w:history="1">
            <w:r w:rsidRPr="000E449E">
              <w:rPr>
                <w:rStyle w:val="Hyperlink"/>
                <w:noProof/>
              </w:rPr>
              <w:t>1.3</w:t>
            </w:r>
            <w:r>
              <w:rPr>
                <w:rFonts w:eastAsiaTheme="minorEastAsia" w:cstheme="minorBidi"/>
                <w:smallCaps w:val="0"/>
                <w:noProof/>
                <w:sz w:val="24"/>
                <w:szCs w:val="24"/>
                <w:lang w:eastAsia="en-GB"/>
              </w:rPr>
              <w:tab/>
            </w:r>
            <w:r w:rsidRPr="000E449E">
              <w:rPr>
                <w:rStyle w:val="Hyperlink"/>
                <w:noProof/>
              </w:rPr>
              <w:t>Study design</w:t>
            </w:r>
            <w:r>
              <w:rPr>
                <w:noProof/>
                <w:webHidden/>
              </w:rPr>
              <w:tab/>
            </w:r>
            <w:r>
              <w:rPr>
                <w:noProof/>
                <w:webHidden/>
              </w:rPr>
              <w:fldChar w:fldCharType="begin"/>
            </w:r>
            <w:r>
              <w:rPr>
                <w:noProof/>
                <w:webHidden/>
              </w:rPr>
              <w:instrText xml:space="preserve"> PAGEREF _Toc118705613 \h </w:instrText>
            </w:r>
            <w:r>
              <w:rPr>
                <w:noProof/>
                <w:webHidden/>
              </w:rPr>
            </w:r>
            <w:r>
              <w:rPr>
                <w:noProof/>
                <w:webHidden/>
              </w:rPr>
              <w:fldChar w:fldCharType="separate"/>
            </w:r>
            <w:r>
              <w:rPr>
                <w:noProof/>
                <w:webHidden/>
              </w:rPr>
              <w:t>69</w:t>
            </w:r>
            <w:r>
              <w:rPr>
                <w:noProof/>
                <w:webHidden/>
              </w:rPr>
              <w:fldChar w:fldCharType="end"/>
            </w:r>
          </w:hyperlink>
        </w:p>
        <w:p w14:paraId="0779662A" w14:textId="0A341359"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614" w:history="1">
            <w:r w:rsidRPr="000E449E">
              <w:rPr>
                <w:rStyle w:val="Hyperlink"/>
                <w:noProof/>
                <w:lang w:eastAsia="ja-JP"/>
              </w:rPr>
              <w:t>1.3.1</w:t>
            </w:r>
            <w:r>
              <w:rPr>
                <w:rFonts w:eastAsiaTheme="minorEastAsia" w:cstheme="minorBidi"/>
                <w:i w:val="0"/>
                <w:iCs w:val="0"/>
                <w:noProof/>
                <w:sz w:val="24"/>
                <w:szCs w:val="24"/>
                <w:lang w:eastAsia="en-GB"/>
              </w:rPr>
              <w:tab/>
            </w:r>
            <w:r w:rsidRPr="000E449E">
              <w:rPr>
                <w:rStyle w:val="Hyperlink"/>
                <w:noProof/>
                <w:lang w:eastAsia="ja-JP"/>
              </w:rPr>
              <w:t>Quantitative process data</w:t>
            </w:r>
            <w:r>
              <w:rPr>
                <w:noProof/>
                <w:webHidden/>
              </w:rPr>
              <w:tab/>
            </w:r>
            <w:r>
              <w:rPr>
                <w:noProof/>
                <w:webHidden/>
              </w:rPr>
              <w:fldChar w:fldCharType="begin"/>
            </w:r>
            <w:r>
              <w:rPr>
                <w:noProof/>
                <w:webHidden/>
              </w:rPr>
              <w:instrText xml:space="preserve"> PAGEREF _Toc118705614 \h </w:instrText>
            </w:r>
            <w:r>
              <w:rPr>
                <w:noProof/>
                <w:webHidden/>
              </w:rPr>
            </w:r>
            <w:r>
              <w:rPr>
                <w:noProof/>
                <w:webHidden/>
              </w:rPr>
              <w:fldChar w:fldCharType="separate"/>
            </w:r>
            <w:r>
              <w:rPr>
                <w:noProof/>
                <w:webHidden/>
              </w:rPr>
              <w:t>70</w:t>
            </w:r>
            <w:r>
              <w:rPr>
                <w:noProof/>
                <w:webHidden/>
              </w:rPr>
              <w:fldChar w:fldCharType="end"/>
            </w:r>
          </w:hyperlink>
        </w:p>
        <w:p w14:paraId="57510F21" w14:textId="58A2A661"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615" w:history="1">
            <w:r w:rsidRPr="000E449E">
              <w:rPr>
                <w:rStyle w:val="Hyperlink"/>
                <w:noProof/>
                <w:lang w:eastAsia="ja-JP"/>
              </w:rPr>
              <w:t>1.3.2</w:t>
            </w:r>
            <w:r>
              <w:rPr>
                <w:rFonts w:eastAsiaTheme="minorEastAsia" w:cstheme="minorBidi"/>
                <w:i w:val="0"/>
                <w:iCs w:val="0"/>
                <w:noProof/>
                <w:sz w:val="24"/>
                <w:szCs w:val="24"/>
                <w:lang w:eastAsia="en-GB"/>
              </w:rPr>
              <w:tab/>
            </w:r>
            <w:r w:rsidRPr="000E449E">
              <w:rPr>
                <w:rStyle w:val="Hyperlink"/>
                <w:noProof/>
                <w:lang w:eastAsia="ja-JP"/>
              </w:rPr>
              <w:t>Qualitative process data</w:t>
            </w:r>
            <w:r>
              <w:rPr>
                <w:noProof/>
                <w:webHidden/>
              </w:rPr>
              <w:tab/>
            </w:r>
            <w:r>
              <w:rPr>
                <w:noProof/>
                <w:webHidden/>
              </w:rPr>
              <w:fldChar w:fldCharType="begin"/>
            </w:r>
            <w:r>
              <w:rPr>
                <w:noProof/>
                <w:webHidden/>
              </w:rPr>
              <w:instrText xml:space="preserve"> PAGEREF _Toc118705615 \h </w:instrText>
            </w:r>
            <w:r>
              <w:rPr>
                <w:noProof/>
                <w:webHidden/>
              </w:rPr>
            </w:r>
            <w:r>
              <w:rPr>
                <w:noProof/>
                <w:webHidden/>
              </w:rPr>
              <w:fldChar w:fldCharType="separate"/>
            </w:r>
            <w:r>
              <w:rPr>
                <w:noProof/>
                <w:webHidden/>
              </w:rPr>
              <w:t>71</w:t>
            </w:r>
            <w:r>
              <w:rPr>
                <w:noProof/>
                <w:webHidden/>
              </w:rPr>
              <w:fldChar w:fldCharType="end"/>
            </w:r>
          </w:hyperlink>
        </w:p>
        <w:p w14:paraId="5BBE55D4" w14:textId="6E0EC507"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616" w:history="1">
            <w:r w:rsidRPr="000E449E">
              <w:rPr>
                <w:rStyle w:val="Hyperlink"/>
                <w:noProof/>
              </w:rPr>
              <w:t>1.3.3</w:t>
            </w:r>
            <w:r>
              <w:rPr>
                <w:rFonts w:eastAsiaTheme="minorEastAsia" w:cstheme="minorBidi"/>
                <w:i w:val="0"/>
                <w:iCs w:val="0"/>
                <w:noProof/>
                <w:sz w:val="24"/>
                <w:szCs w:val="24"/>
                <w:lang w:eastAsia="en-GB"/>
              </w:rPr>
              <w:tab/>
            </w:r>
            <w:r w:rsidRPr="000E449E">
              <w:rPr>
                <w:rStyle w:val="Hyperlink"/>
                <w:noProof/>
              </w:rPr>
              <w:t>Sampling</w:t>
            </w:r>
            <w:r>
              <w:rPr>
                <w:noProof/>
                <w:webHidden/>
              </w:rPr>
              <w:tab/>
            </w:r>
            <w:r>
              <w:rPr>
                <w:noProof/>
                <w:webHidden/>
              </w:rPr>
              <w:fldChar w:fldCharType="begin"/>
            </w:r>
            <w:r>
              <w:rPr>
                <w:noProof/>
                <w:webHidden/>
              </w:rPr>
              <w:instrText xml:space="preserve"> PAGEREF _Toc118705616 \h </w:instrText>
            </w:r>
            <w:r>
              <w:rPr>
                <w:noProof/>
                <w:webHidden/>
              </w:rPr>
            </w:r>
            <w:r>
              <w:rPr>
                <w:noProof/>
                <w:webHidden/>
              </w:rPr>
              <w:fldChar w:fldCharType="separate"/>
            </w:r>
            <w:r>
              <w:rPr>
                <w:noProof/>
                <w:webHidden/>
              </w:rPr>
              <w:t>71</w:t>
            </w:r>
            <w:r>
              <w:rPr>
                <w:noProof/>
                <w:webHidden/>
              </w:rPr>
              <w:fldChar w:fldCharType="end"/>
            </w:r>
          </w:hyperlink>
        </w:p>
        <w:p w14:paraId="2FEF94FC" w14:textId="0CB97203"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617" w:history="1">
            <w:r w:rsidRPr="000E449E">
              <w:rPr>
                <w:rStyle w:val="Hyperlink"/>
                <w:noProof/>
              </w:rPr>
              <w:t>1.3.4</w:t>
            </w:r>
            <w:r>
              <w:rPr>
                <w:rFonts w:eastAsiaTheme="minorEastAsia" w:cstheme="minorBidi"/>
                <w:i w:val="0"/>
                <w:iCs w:val="0"/>
                <w:noProof/>
                <w:sz w:val="24"/>
                <w:szCs w:val="24"/>
                <w:lang w:eastAsia="en-GB"/>
              </w:rPr>
              <w:tab/>
            </w:r>
            <w:r w:rsidRPr="000E449E">
              <w:rPr>
                <w:rStyle w:val="Hyperlink"/>
                <w:noProof/>
              </w:rPr>
              <w:t>Interview procedures</w:t>
            </w:r>
            <w:r>
              <w:rPr>
                <w:noProof/>
                <w:webHidden/>
              </w:rPr>
              <w:tab/>
            </w:r>
            <w:r>
              <w:rPr>
                <w:noProof/>
                <w:webHidden/>
              </w:rPr>
              <w:fldChar w:fldCharType="begin"/>
            </w:r>
            <w:r>
              <w:rPr>
                <w:noProof/>
                <w:webHidden/>
              </w:rPr>
              <w:instrText xml:space="preserve"> PAGEREF _Toc118705617 \h </w:instrText>
            </w:r>
            <w:r>
              <w:rPr>
                <w:noProof/>
                <w:webHidden/>
              </w:rPr>
            </w:r>
            <w:r>
              <w:rPr>
                <w:noProof/>
                <w:webHidden/>
              </w:rPr>
              <w:fldChar w:fldCharType="separate"/>
            </w:r>
            <w:r>
              <w:rPr>
                <w:noProof/>
                <w:webHidden/>
              </w:rPr>
              <w:t>72</w:t>
            </w:r>
            <w:r>
              <w:rPr>
                <w:noProof/>
                <w:webHidden/>
              </w:rPr>
              <w:fldChar w:fldCharType="end"/>
            </w:r>
          </w:hyperlink>
        </w:p>
        <w:p w14:paraId="153361C3" w14:textId="1AAC5F8C" w:rsidR="0065694E" w:rsidRDefault="0065694E">
          <w:pPr>
            <w:pStyle w:val="TOC3"/>
            <w:tabs>
              <w:tab w:val="left" w:pos="1200"/>
              <w:tab w:val="right" w:leader="dot" w:pos="10481"/>
            </w:tabs>
            <w:rPr>
              <w:rFonts w:eastAsiaTheme="minorEastAsia" w:cstheme="minorBidi"/>
              <w:i w:val="0"/>
              <w:iCs w:val="0"/>
              <w:noProof/>
              <w:sz w:val="24"/>
              <w:szCs w:val="24"/>
              <w:lang w:eastAsia="en-GB"/>
            </w:rPr>
          </w:pPr>
          <w:hyperlink w:anchor="_Toc118705618" w:history="1">
            <w:r w:rsidRPr="000E449E">
              <w:rPr>
                <w:rStyle w:val="Hyperlink"/>
                <w:noProof/>
                <w:lang w:eastAsia="ja-JP"/>
              </w:rPr>
              <w:t>1.3.5</w:t>
            </w:r>
            <w:r>
              <w:rPr>
                <w:rFonts w:eastAsiaTheme="minorEastAsia" w:cstheme="minorBidi"/>
                <w:i w:val="0"/>
                <w:iCs w:val="0"/>
                <w:noProof/>
                <w:sz w:val="24"/>
                <w:szCs w:val="24"/>
                <w:lang w:eastAsia="en-GB"/>
              </w:rPr>
              <w:tab/>
            </w:r>
            <w:r w:rsidRPr="000E449E">
              <w:rPr>
                <w:rStyle w:val="Hyperlink"/>
                <w:noProof/>
                <w:lang w:eastAsia="ja-JP"/>
              </w:rPr>
              <w:t>Analysis</w:t>
            </w:r>
            <w:r>
              <w:rPr>
                <w:noProof/>
                <w:webHidden/>
              </w:rPr>
              <w:tab/>
            </w:r>
            <w:r>
              <w:rPr>
                <w:noProof/>
                <w:webHidden/>
              </w:rPr>
              <w:fldChar w:fldCharType="begin"/>
            </w:r>
            <w:r>
              <w:rPr>
                <w:noProof/>
                <w:webHidden/>
              </w:rPr>
              <w:instrText xml:space="preserve"> PAGEREF _Toc118705618 \h </w:instrText>
            </w:r>
            <w:r>
              <w:rPr>
                <w:noProof/>
                <w:webHidden/>
              </w:rPr>
            </w:r>
            <w:r>
              <w:rPr>
                <w:noProof/>
                <w:webHidden/>
              </w:rPr>
              <w:fldChar w:fldCharType="separate"/>
            </w:r>
            <w:r>
              <w:rPr>
                <w:noProof/>
                <w:webHidden/>
              </w:rPr>
              <w:t>73</w:t>
            </w:r>
            <w:r>
              <w:rPr>
                <w:noProof/>
                <w:webHidden/>
              </w:rPr>
              <w:fldChar w:fldCharType="end"/>
            </w:r>
          </w:hyperlink>
        </w:p>
        <w:p w14:paraId="718E71B5" w14:textId="38632A54" w:rsidR="00781327" w:rsidRPr="009F38A4" w:rsidRDefault="00781327">
          <w:r w:rsidRPr="009F38A4">
            <w:rPr>
              <w:rFonts w:ascii="Arial" w:hAnsi="Arial" w:cs="Arial"/>
              <w:b/>
              <w:bCs/>
              <w:noProof/>
              <w:color w:val="000000" w:themeColor="text1"/>
            </w:rPr>
            <w:fldChar w:fldCharType="end"/>
          </w:r>
        </w:p>
      </w:sdtContent>
    </w:sdt>
    <w:p w14:paraId="302AD600" w14:textId="44326A01" w:rsidR="00781327" w:rsidRPr="009F38A4" w:rsidRDefault="00781327">
      <w:pPr>
        <w:suppressAutoHyphens w:val="0"/>
        <w:spacing w:after="160" w:line="259" w:lineRule="auto"/>
        <w:rPr>
          <w:rFonts w:ascii="Arial" w:eastAsia="MS Gothic" w:hAnsi="Arial" w:cs="Arial"/>
          <w:b/>
          <w:bCs/>
          <w:sz w:val="28"/>
          <w:szCs w:val="26"/>
          <w:lang w:eastAsia="ja-JP"/>
        </w:rPr>
      </w:pPr>
      <w:r w:rsidRPr="009F38A4">
        <w:br w:type="page"/>
      </w:r>
    </w:p>
    <w:p w14:paraId="20C4823D" w14:textId="3FE430A4" w:rsidR="00DB34B5" w:rsidRPr="009F38A4" w:rsidRDefault="00FE651D" w:rsidP="00AF077F">
      <w:pPr>
        <w:pStyle w:val="Heading2"/>
        <w:numPr>
          <w:ilvl w:val="0"/>
          <w:numId w:val="0"/>
        </w:numPr>
      </w:pPr>
      <w:bookmarkStart w:id="47" w:name="_Toc96083614"/>
      <w:bookmarkStart w:id="48" w:name="_Toc118705484"/>
      <w:r w:rsidRPr="009F38A4">
        <w:lastRenderedPageBreak/>
        <w:t>Tables</w:t>
      </w:r>
      <w:bookmarkEnd w:id="46"/>
      <w:bookmarkEnd w:id="47"/>
      <w:bookmarkEnd w:id="48"/>
    </w:p>
    <w:p w14:paraId="6F96AFEB" w14:textId="1557F2C1" w:rsidR="009A612F" w:rsidRPr="009F38A4" w:rsidRDefault="00D62977">
      <w:pPr>
        <w:pStyle w:val="TableofFigures"/>
        <w:tabs>
          <w:tab w:val="right" w:leader="dot" w:pos="10481"/>
        </w:tabs>
        <w:rPr>
          <w:rFonts w:asciiTheme="minorHAnsi" w:eastAsiaTheme="minorEastAsia" w:hAnsiTheme="minorHAnsi" w:cstheme="minorBidi"/>
          <w:noProof/>
          <w:sz w:val="22"/>
          <w:szCs w:val="22"/>
          <w:lang w:eastAsia="en-GB"/>
        </w:rPr>
      </w:pPr>
      <w:r w:rsidRPr="009F38A4">
        <w:rPr>
          <w:lang w:eastAsia="ja-JP"/>
        </w:rPr>
        <w:fldChar w:fldCharType="begin"/>
      </w:r>
      <w:r w:rsidRPr="009F38A4">
        <w:rPr>
          <w:lang w:eastAsia="ja-JP"/>
        </w:rPr>
        <w:instrText xml:space="preserve"> TOC \h \z \c "Table" </w:instrText>
      </w:r>
      <w:r w:rsidRPr="009F38A4">
        <w:rPr>
          <w:lang w:eastAsia="ja-JP"/>
        </w:rPr>
        <w:fldChar w:fldCharType="separate"/>
      </w:r>
      <w:hyperlink w:anchor="_Toc487556091" w:history="1">
        <w:r w:rsidR="009A612F" w:rsidRPr="009F38A4">
          <w:rPr>
            <w:rStyle w:val="Hyperlink"/>
            <w:noProof/>
          </w:rPr>
          <w:t>Table 1</w:t>
        </w:r>
        <w:r w:rsidR="009A612F" w:rsidRPr="009F38A4">
          <w:rPr>
            <w:rStyle w:val="Hyperlink"/>
            <w:b/>
            <w:noProof/>
          </w:rPr>
          <w:t>:</w:t>
        </w:r>
        <w:r w:rsidR="009A612F" w:rsidRPr="009F38A4">
          <w:rPr>
            <w:rStyle w:val="Hyperlink"/>
            <w:noProof/>
          </w:rPr>
          <w:t xml:space="preserve"> CFHealthHub modules, theoretical behaviour change (COM-B) and theoretical domains framework</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_Toc487556091 \h </w:instrText>
        </w:r>
        <w:r w:rsidR="009A612F" w:rsidRPr="009F38A4">
          <w:rPr>
            <w:noProof/>
            <w:webHidden/>
          </w:rPr>
        </w:r>
        <w:r w:rsidR="009A612F" w:rsidRPr="009F38A4">
          <w:rPr>
            <w:noProof/>
            <w:webHidden/>
          </w:rPr>
          <w:fldChar w:fldCharType="separate"/>
        </w:r>
        <w:r w:rsidR="00F00495" w:rsidRPr="009F38A4">
          <w:rPr>
            <w:noProof/>
            <w:webHidden/>
          </w:rPr>
          <w:t>16</w:t>
        </w:r>
        <w:r w:rsidR="009A612F" w:rsidRPr="009F38A4">
          <w:rPr>
            <w:noProof/>
            <w:webHidden/>
          </w:rPr>
          <w:fldChar w:fldCharType="end"/>
        </w:r>
      </w:hyperlink>
    </w:p>
    <w:p w14:paraId="02E7BF7E" w14:textId="64D8346C" w:rsidR="009A612F" w:rsidRPr="009F38A4" w:rsidRDefault="003D39C8">
      <w:pPr>
        <w:pStyle w:val="TableofFigures"/>
        <w:tabs>
          <w:tab w:val="right" w:leader="dot" w:pos="10481"/>
        </w:tabs>
        <w:rPr>
          <w:rFonts w:asciiTheme="minorHAnsi" w:eastAsiaTheme="minorEastAsia" w:hAnsiTheme="minorHAnsi" w:cstheme="minorBidi"/>
          <w:noProof/>
          <w:sz w:val="22"/>
          <w:szCs w:val="22"/>
          <w:lang w:eastAsia="en-GB"/>
        </w:rPr>
      </w:pPr>
      <w:hyperlink w:anchor="_Toc487556092" w:history="1">
        <w:r w:rsidR="009A612F" w:rsidRPr="009F38A4">
          <w:rPr>
            <w:rStyle w:val="Hyperlink"/>
            <w:noProof/>
          </w:rPr>
          <w:t xml:space="preserve">Table 2: </w:t>
        </w:r>
        <w:r w:rsidR="009A612F" w:rsidRPr="009F38A4">
          <w:rPr>
            <w:rStyle w:val="Hyperlink"/>
            <w:noProof/>
            <w:lang w:eastAsia="ja-JP"/>
          </w:rPr>
          <w:t>Consent requirements for the study</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_Toc487556092 \h </w:instrText>
        </w:r>
        <w:r w:rsidR="009A612F" w:rsidRPr="009F38A4">
          <w:rPr>
            <w:noProof/>
            <w:webHidden/>
          </w:rPr>
        </w:r>
        <w:r w:rsidR="009A612F" w:rsidRPr="009F38A4">
          <w:rPr>
            <w:noProof/>
            <w:webHidden/>
          </w:rPr>
          <w:fldChar w:fldCharType="separate"/>
        </w:r>
        <w:r w:rsidR="00F00495" w:rsidRPr="009F38A4">
          <w:rPr>
            <w:noProof/>
            <w:webHidden/>
          </w:rPr>
          <w:t>19</w:t>
        </w:r>
        <w:r w:rsidR="009A612F" w:rsidRPr="009F38A4">
          <w:rPr>
            <w:noProof/>
            <w:webHidden/>
          </w:rPr>
          <w:fldChar w:fldCharType="end"/>
        </w:r>
      </w:hyperlink>
    </w:p>
    <w:p w14:paraId="0FA9E538" w14:textId="5243F07F" w:rsidR="009A612F" w:rsidRPr="009F38A4" w:rsidRDefault="003D39C8">
      <w:pPr>
        <w:pStyle w:val="TableofFigures"/>
        <w:tabs>
          <w:tab w:val="right" w:leader="dot" w:pos="10481"/>
        </w:tabs>
        <w:rPr>
          <w:rFonts w:asciiTheme="minorHAnsi" w:eastAsiaTheme="minorEastAsia" w:hAnsiTheme="minorHAnsi" w:cstheme="minorBidi"/>
          <w:noProof/>
          <w:sz w:val="22"/>
          <w:szCs w:val="22"/>
          <w:lang w:eastAsia="en-GB"/>
        </w:rPr>
      </w:pPr>
      <w:hyperlink w:anchor="_Toc487556093" w:history="1">
        <w:r w:rsidR="009A612F" w:rsidRPr="009F38A4">
          <w:rPr>
            <w:rStyle w:val="Hyperlink"/>
            <w:noProof/>
          </w:rPr>
          <w:t xml:space="preserve">Table 3. Sources of Data within CFHealthHub </w:t>
        </w:r>
        <w:r w:rsidR="00BE0204">
          <w:rPr>
            <w:rStyle w:val="Hyperlink"/>
            <w:noProof/>
          </w:rPr>
          <w:t>Digital Learning Health System</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_Toc487556093 \h </w:instrText>
        </w:r>
        <w:r w:rsidR="009A612F" w:rsidRPr="009F38A4">
          <w:rPr>
            <w:noProof/>
            <w:webHidden/>
          </w:rPr>
        </w:r>
        <w:r w:rsidR="009A612F" w:rsidRPr="009F38A4">
          <w:rPr>
            <w:noProof/>
            <w:webHidden/>
          </w:rPr>
          <w:fldChar w:fldCharType="separate"/>
        </w:r>
        <w:r w:rsidR="00F00495" w:rsidRPr="009F38A4">
          <w:rPr>
            <w:noProof/>
            <w:webHidden/>
          </w:rPr>
          <w:t>31</w:t>
        </w:r>
        <w:r w:rsidR="009A612F" w:rsidRPr="009F38A4">
          <w:rPr>
            <w:noProof/>
            <w:webHidden/>
          </w:rPr>
          <w:fldChar w:fldCharType="end"/>
        </w:r>
      </w:hyperlink>
    </w:p>
    <w:p w14:paraId="05B3C29B" w14:textId="77777777" w:rsidR="00154D8E" w:rsidRPr="009F38A4" w:rsidRDefault="00D62977" w:rsidP="00154D8E">
      <w:pPr>
        <w:rPr>
          <w:lang w:eastAsia="ja-JP"/>
        </w:rPr>
      </w:pPr>
      <w:r w:rsidRPr="009F38A4">
        <w:rPr>
          <w:lang w:eastAsia="ja-JP"/>
        </w:rPr>
        <w:fldChar w:fldCharType="end"/>
      </w:r>
    </w:p>
    <w:p w14:paraId="2DC51FCC" w14:textId="4E6F91D5" w:rsidR="00DB34B5" w:rsidRPr="009F38A4" w:rsidRDefault="00FE651D" w:rsidP="00FB17CB">
      <w:pPr>
        <w:pStyle w:val="Heading2"/>
        <w:numPr>
          <w:ilvl w:val="0"/>
          <w:numId w:val="0"/>
        </w:numPr>
        <w:ind w:left="576" w:hanging="576"/>
      </w:pPr>
      <w:bookmarkStart w:id="49" w:name="_Toc48916060"/>
      <w:bookmarkStart w:id="50" w:name="_Toc96083615"/>
      <w:bookmarkStart w:id="51" w:name="_Toc118705485"/>
      <w:r w:rsidRPr="009F38A4">
        <w:t>Figures</w:t>
      </w:r>
      <w:bookmarkEnd w:id="49"/>
      <w:bookmarkEnd w:id="50"/>
      <w:bookmarkEnd w:id="51"/>
    </w:p>
    <w:p w14:paraId="1B116334" w14:textId="71867F8D" w:rsidR="009A612F" w:rsidRPr="009F38A4" w:rsidRDefault="00FE651D">
      <w:pPr>
        <w:pStyle w:val="TableofFigures"/>
        <w:tabs>
          <w:tab w:val="right" w:leader="dot" w:pos="10481"/>
        </w:tabs>
        <w:rPr>
          <w:rFonts w:asciiTheme="minorHAnsi" w:eastAsiaTheme="minorEastAsia" w:hAnsiTheme="minorHAnsi" w:cstheme="minorBidi"/>
          <w:noProof/>
          <w:sz w:val="22"/>
          <w:szCs w:val="22"/>
          <w:lang w:eastAsia="en-GB"/>
        </w:rPr>
      </w:pPr>
      <w:r w:rsidRPr="009F38A4">
        <w:rPr>
          <w:lang w:eastAsia="ja-JP"/>
        </w:rPr>
        <w:fldChar w:fldCharType="begin"/>
      </w:r>
      <w:r w:rsidRPr="009F38A4">
        <w:rPr>
          <w:lang w:eastAsia="ja-JP"/>
        </w:rPr>
        <w:instrText xml:space="preserve"> TOC \h \z \c "Figure" </w:instrText>
      </w:r>
      <w:r w:rsidRPr="009F38A4">
        <w:rPr>
          <w:lang w:eastAsia="ja-JP"/>
        </w:rPr>
        <w:fldChar w:fldCharType="separate"/>
      </w:r>
      <w:hyperlink w:anchor="_Toc487556099" w:history="1">
        <w:r w:rsidR="009A612F" w:rsidRPr="009F38A4">
          <w:rPr>
            <w:rStyle w:val="Hyperlink"/>
            <w:noProof/>
          </w:rPr>
          <w:t>Figure 1: Interaction of existing intervention and the CF patient</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_Toc487556099 \h </w:instrText>
        </w:r>
        <w:r w:rsidR="009A612F" w:rsidRPr="009F38A4">
          <w:rPr>
            <w:noProof/>
            <w:webHidden/>
          </w:rPr>
        </w:r>
        <w:r w:rsidR="009A612F" w:rsidRPr="009F38A4">
          <w:rPr>
            <w:noProof/>
            <w:webHidden/>
          </w:rPr>
          <w:fldChar w:fldCharType="separate"/>
        </w:r>
        <w:r w:rsidR="00F00495" w:rsidRPr="009F38A4">
          <w:rPr>
            <w:noProof/>
            <w:webHidden/>
          </w:rPr>
          <w:t>13</w:t>
        </w:r>
        <w:r w:rsidR="009A612F" w:rsidRPr="009F38A4">
          <w:rPr>
            <w:noProof/>
            <w:webHidden/>
          </w:rPr>
          <w:fldChar w:fldCharType="end"/>
        </w:r>
      </w:hyperlink>
    </w:p>
    <w:p w14:paraId="051785C8" w14:textId="33114606" w:rsidR="009A612F" w:rsidRPr="009F38A4" w:rsidRDefault="003D39C8">
      <w:pPr>
        <w:pStyle w:val="TableofFigures"/>
        <w:tabs>
          <w:tab w:val="right" w:leader="dot" w:pos="10481"/>
        </w:tabs>
        <w:rPr>
          <w:rFonts w:asciiTheme="minorHAnsi" w:eastAsiaTheme="minorEastAsia" w:hAnsiTheme="minorHAnsi" w:cstheme="minorBidi"/>
          <w:noProof/>
          <w:sz w:val="22"/>
          <w:szCs w:val="22"/>
          <w:lang w:eastAsia="en-GB"/>
        </w:rPr>
      </w:pPr>
      <w:hyperlink w:anchor="_Toc487556100" w:history="1">
        <w:r w:rsidR="009A612F" w:rsidRPr="009F38A4">
          <w:rPr>
            <w:rStyle w:val="Hyperlink"/>
            <w:noProof/>
          </w:rPr>
          <w:t>Figure 2: Interplay between COM-B components during habit formation</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_Toc487556100 \h </w:instrText>
        </w:r>
        <w:r w:rsidR="009A612F" w:rsidRPr="009F38A4">
          <w:rPr>
            <w:noProof/>
            <w:webHidden/>
          </w:rPr>
        </w:r>
        <w:r w:rsidR="009A612F" w:rsidRPr="009F38A4">
          <w:rPr>
            <w:noProof/>
            <w:webHidden/>
          </w:rPr>
          <w:fldChar w:fldCharType="separate"/>
        </w:r>
        <w:r w:rsidR="00F00495" w:rsidRPr="009F38A4">
          <w:rPr>
            <w:noProof/>
            <w:webHidden/>
          </w:rPr>
          <w:t>15</w:t>
        </w:r>
        <w:r w:rsidR="009A612F" w:rsidRPr="009F38A4">
          <w:rPr>
            <w:noProof/>
            <w:webHidden/>
          </w:rPr>
          <w:fldChar w:fldCharType="end"/>
        </w:r>
      </w:hyperlink>
    </w:p>
    <w:p w14:paraId="7273EC7F" w14:textId="0A99C0B6" w:rsidR="009A612F" w:rsidRPr="009F38A4" w:rsidRDefault="003D39C8">
      <w:pPr>
        <w:pStyle w:val="TableofFigures"/>
        <w:tabs>
          <w:tab w:val="right" w:leader="dot" w:pos="10481"/>
        </w:tabs>
        <w:rPr>
          <w:rFonts w:asciiTheme="minorHAnsi" w:eastAsiaTheme="minorEastAsia" w:hAnsiTheme="minorHAnsi" w:cstheme="minorBidi"/>
          <w:noProof/>
          <w:sz w:val="22"/>
          <w:szCs w:val="22"/>
          <w:lang w:eastAsia="en-GB"/>
        </w:rPr>
      </w:pPr>
      <w:hyperlink w:anchor="_Toc487556101" w:history="1">
        <w:r w:rsidR="009A612F" w:rsidRPr="009F38A4">
          <w:rPr>
            <w:rStyle w:val="Hyperlink"/>
            <w:noProof/>
          </w:rPr>
          <w:t>Figure 3. CFHealthHub and Microsystems coaching</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_Toc487556101 \h </w:instrText>
        </w:r>
        <w:r w:rsidR="009A612F" w:rsidRPr="009F38A4">
          <w:rPr>
            <w:noProof/>
            <w:webHidden/>
          </w:rPr>
        </w:r>
        <w:r w:rsidR="009A612F" w:rsidRPr="009F38A4">
          <w:rPr>
            <w:noProof/>
            <w:webHidden/>
          </w:rPr>
          <w:fldChar w:fldCharType="separate"/>
        </w:r>
        <w:r w:rsidR="00F00495" w:rsidRPr="009F38A4">
          <w:rPr>
            <w:noProof/>
            <w:webHidden/>
          </w:rPr>
          <w:t>24</w:t>
        </w:r>
        <w:r w:rsidR="009A612F" w:rsidRPr="009F38A4">
          <w:rPr>
            <w:noProof/>
            <w:webHidden/>
          </w:rPr>
          <w:fldChar w:fldCharType="end"/>
        </w:r>
      </w:hyperlink>
    </w:p>
    <w:p w14:paraId="6444AFBB" w14:textId="7CB7F228" w:rsidR="009A612F" w:rsidRPr="009F38A4" w:rsidRDefault="003D39C8">
      <w:pPr>
        <w:pStyle w:val="TableofFigures"/>
        <w:tabs>
          <w:tab w:val="right" w:leader="dot" w:pos="10481"/>
        </w:tabs>
        <w:rPr>
          <w:rFonts w:asciiTheme="minorHAnsi" w:eastAsiaTheme="minorEastAsia" w:hAnsiTheme="minorHAnsi" w:cstheme="minorBidi"/>
          <w:noProof/>
          <w:sz w:val="22"/>
          <w:szCs w:val="22"/>
          <w:lang w:eastAsia="en-GB"/>
        </w:rPr>
      </w:pPr>
      <w:hyperlink w:anchor="_Toc487556102" w:history="1">
        <w:r w:rsidR="009A612F" w:rsidRPr="009F38A4">
          <w:rPr>
            <w:rStyle w:val="Hyperlink"/>
            <w:noProof/>
          </w:rPr>
          <w:t>Figure 4. TwiCs two-stage consent procedure</w:t>
        </w:r>
        <w:r w:rsidR="009A612F" w:rsidRPr="009F38A4">
          <w:rPr>
            <w:noProof/>
            <w:webHidden/>
          </w:rPr>
          <w:tab/>
        </w:r>
        <w:r w:rsidR="009A612F" w:rsidRPr="009F38A4">
          <w:rPr>
            <w:noProof/>
            <w:webHidden/>
          </w:rPr>
          <w:fldChar w:fldCharType="begin"/>
        </w:r>
        <w:r w:rsidR="009A612F" w:rsidRPr="009F38A4">
          <w:rPr>
            <w:noProof/>
            <w:webHidden/>
          </w:rPr>
          <w:instrText xml:space="preserve"> PAGEREF _Toc487556102 \h </w:instrText>
        </w:r>
        <w:r w:rsidR="009A612F" w:rsidRPr="009F38A4">
          <w:rPr>
            <w:noProof/>
            <w:webHidden/>
          </w:rPr>
        </w:r>
        <w:r w:rsidR="009A612F" w:rsidRPr="009F38A4">
          <w:rPr>
            <w:noProof/>
            <w:webHidden/>
          </w:rPr>
          <w:fldChar w:fldCharType="separate"/>
        </w:r>
        <w:r w:rsidR="00F00495" w:rsidRPr="009F38A4">
          <w:rPr>
            <w:noProof/>
            <w:webHidden/>
          </w:rPr>
          <w:t>25</w:t>
        </w:r>
        <w:r w:rsidR="009A612F" w:rsidRPr="009F38A4">
          <w:rPr>
            <w:noProof/>
            <w:webHidden/>
          </w:rPr>
          <w:fldChar w:fldCharType="end"/>
        </w:r>
      </w:hyperlink>
    </w:p>
    <w:p w14:paraId="3F54344D" w14:textId="77777777" w:rsidR="00FE651D" w:rsidRPr="009F38A4" w:rsidRDefault="00FE651D" w:rsidP="00FE651D">
      <w:pPr>
        <w:rPr>
          <w:lang w:eastAsia="ja-JP"/>
        </w:rPr>
      </w:pPr>
      <w:r w:rsidRPr="009F38A4">
        <w:rPr>
          <w:lang w:eastAsia="ja-JP"/>
        </w:rPr>
        <w:fldChar w:fldCharType="end"/>
      </w:r>
    </w:p>
    <w:p w14:paraId="7E61B371" w14:textId="77777777" w:rsidR="00DB34B5" w:rsidRPr="009F38A4" w:rsidRDefault="00DB34B5">
      <w:pPr>
        <w:suppressAutoHyphens w:val="0"/>
        <w:spacing w:after="160" w:line="259" w:lineRule="auto"/>
        <w:rPr>
          <w:rFonts w:ascii="Arial" w:hAnsi="Arial" w:cs="Arial"/>
          <w:b/>
          <w:bCs/>
          <w:kern w:val="1"/>
          <w:sz w:val="32"/>
          <w:szCs w:val="32"/>
        </w:rPr>
      </w:pPr>
      <w:r w:rsidRPr="009F38A4">
        <w:br w:type="page"/>
      </w:r>
    </w:p>
    <w:p w14:paraId="20C76E30" w14:textId="227A1404" w:rsidR="00D61A7D" w:rsidRPr="009F38A4" w:rsidRDefault="00D61A7D" w:rsidP="00FB17CB">
      <w:pPr>
        <w:pStyle w:val="Heading2"/>
        <w:numPr>
          <w:ilvl w:val="0"/>
          <w:numId w:val="0"/>
        </w:numPr>
        <w:ind w:left="576" w:hanging="576"/>
      </w:pPr>
      <w:bookmarkStart w:id="52" w:name="_Toc48916061"/>
      <w:bookmarkStart w:id="53" w:name="_Toc96083616"/>
      <w:bookmarkStart w:id="54" w:name="_Toc118705486"/>
      <w:r w:rsidRPr="009F38A4">
        <w:lastRenderedPageBreak/>
        <w:t>Protocol amendments since version 1</w:t>
      </w:r>
      <w:bookmarkStart w:id="55" w:name="_Toc468192432"/>
      <w:bookmarkEnd w:id="52"/>
      <w:bookmarkEnd w:id="53"/>
      <w:bookmarkEnd w:id="54"/>
    </w:p>
    <w:p w14:paraId="59C648E2" w14:textId="77777777" w:rsidR="008F7230" w:rsidRPr="009F38A4" w:rsidRDefault="008F7230" w:rsidP="00405BD2"/>
    <w:tbl>
      <w:tblPr>
        <w:tblStyle w:val="GridTable1Light1"/>
        <w:tblW w:w="10485" w:type="dxa"/>
        <w:tblLook w:val="04A0" w:firstRow="1" w:lastRow="0" w:firstColumn="1" w:lastColumn="0" w:noHBand="0" w:noVBand="1"/>
      </w:tblPr>
      <w:tblGrid>
        <w:gridCol w:w="1267"/>
        <w:gridCol w:w="9218"/>
      </w:tblGrid>
      <w:tr w:rsidR="008F7230" w:rsidRPr="009F38A4" w14:paraId="3B13B2B3" w14:textId="77777777" w:rsidTr="00CC6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6D4DD6A" w14:textId="26E6F9DE" w:rsidR="008F7230" w:rsidRPr="009F38A4" w:rsidRDefault="008F7230" w:rsidP="00781327">
            <w:pPr>
              <w:jc w:val="center"/>
              <w:rPr>
                <w:rFonts w:asciiTheme="minorHAnsi" w:hAnsiTheme="minorHAnsi" w:cstheme="minorHAnsi"/>
                <w:bCs w:val="0"/>
                <w:color w:val="000000" w:themeColor="text1"/>
                <w:sz w:val="32"/>
                <w:szCs w:val="32"/>
              </w:rPr>
            </w:pPr>
            <w:bookmarkStart w:id="56" w:name="_Toc476820723"/>
            <w:r w:rsidRPr="009F38A4">
              <w:rPr>
                <w:rFonts w:asciiTheme="minorHAnsi" w:hAnsiTheme="minorHAnsi" w:cstheme="minorHAnsi"/>
                <w:bCs w:val="0"/>
                <w:color w:val="000000" w:themeColor="text1"/>
                <w:sz w:val="32"/>
                <w:szCs w:val="32"/>
              </w:rPr>
              <w:t>Version number</w:t>
            </w:r>
            <w:bookmarkEnd w:id="56"/>
          </w:p>
        </w:tc>
        <w:tc>
          <w:tcPr>
            <w:tcW w:w="9218" w:type="dxa"/>
          </w:tcPr>
          <w:p w14:paraId="4F3EE63E" w14:textId="060C857B" w:rsidR="008F7230" w:rsidRPr="009F38A4" w:rsidRDefault="008F7230" w:rsidP="007813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32"/>
                <w:szCs w:val="32"/>
              </w:rPr>
            </w:pPr>
            <w:bookmarkStart w:id="57" w:name="_Toc476820724"/>
            <w:r w:rsidRPr="009F38A4">
              <w:rPr>
                <w:rFonts w:asciiTheme="minorHAnsi" w:hAnsiTheme="minorHAnsi" w:cstheme="minorHAnsi"/>
                <w:bCs w:val="0"/>
                <w:color w:val="000000" w:themeColor="text1"/>
                <w:sz w:val="32"/>
                <w:szCs w:val="32"/>
              </w:rPr>
              <w:t>Changes made</w:t>
            </w:r>
            <w:bookmarkEnd w:id="57"/>
          </w:p>
        </w:tc>
      </w:tr>
      <w:tr w:rsidR="008F7230" w:rsidRPr="009F38A4" w14:paraId="4589FD46"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7DBB5AE9" w14:textId="3848B3B2" w:rsidR="008F7230" w:rsidRPr="009F38A4" w:rsidRDefault="0039182A" w:rsidP="00185987">
            <w:pPr>
              <w:rPr>
                <w:b w:val="0"/>
              </w:rPr>
            </w:pPr>
            <w:bookmarkStart w:id="58" w:name="_Toc487555635"/>
            <w:r w:rsidRPr="009F38A4">
              <w:t>2</w:t>
            </w:r>
            <w:bookmarkEnd w:id="58"/>
          </w:p>
        </w:tc>
        <w:tc>
          <w:tcPr>
            <w:tcW w:w="9218" w:type="dxa"/>
          </w:tcPr>
          <w:p w14:paraId="20B099F0" w14:textId="2E9D560F" w:rsidR="00904C83" w:rsidRPr="009F38A4" w:rsidRDefault="00904C83" w:rsidP="000112A6">
            <w:pPr>
              <w:cnfStyle w:val="000000000000" w:firstRow="0" w:lastRow="0" w:firstColumn="0" w:lastColumn="0" w:oddVBand="0" w:evenVBand="0" w:oddHBand="0" w:evenHBand="0" w:firstRowFirstColumn="0" w:firstRowLastColumn="0" w:lastRowFirstColumn="0" w:lastRowLastColumn="0"/>
            </w:pPr>
            <w:r w:rsidRPr="009F38A4">
              <w:rPr>
                <w:lang w:eastAsia="ja-JP"/>
              </w:rPr>
              <w:t>Section 7.3.3. Correction to describe roles under the CIC will be contracted, not sub</w:t>
            </w:r>
            <w:r w:rsidR="000112A6" w:rsidRPr="009F38A4">
              <w:rPr>
                <w:lang w:eastAsia="ja-JP"/>
              </w:rPr>
              <w:t>-</w:t>
            </w:r>
            <w:r w:rsidRPr="009F38A4">
              <w:rPr>
                <w:lang w:eastAsia="ja-JP"/>
              </w:rPr>
              <w:t>contracted.</w:t>
            </w:r>
          </w:p>
          <w:p w14:paraId="179B8D57" w14:textId="31AA1AE4" w:rsidR="008F7230" w:rsidRPr="009F38A4" w:rsidRDefault="000112A6" w:rsidP="00540353">
            <w:pPr>
              <w:cnfStyle w:val="000000000000" w:firstRow="0" w:lastRow="0" w:firstColumn="0" w:lastColumn="0" w:oddVBand="0" w:evenVBand="0" w:oddHBand="0" w:evenHBand="0" w:firstRowFirstColumn="0" w:firstRowLastColumn="0" w:lastRowFirstColumn="0" w:lastRowLastColumn="0"/>
              <w:rPr>
                <w:b/>
                <w:sz w:val="22"/>
              </w:rPr>
            </w:pPr>
            <w:bookmarkStart w:id="59" w:name="_Toc476820725"/>
            <w:bookmarkStart w:id="60" w:name="_Toc487555636"/>
            <w:r w:rsidRPr="009F38A4">
              <w:t>Table 2. Consent statement removed.</w:t>
            </w:r>
            <w:bookmarkEnd w:id="59"/>
            <w:bookmarkEnd w:id="60"/>
          </w:p>
        </w:tc>
      </w:tr>
      <w:tr w:rsidR="0039182A" w:rsidRPr="009F38A4" w14:paraId="032934FB"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2302A7A2" w14:textId="37C7BEF9" w:rsidR="0039182A" w:rsidRPr="009F38A4" w:rsidRDefault="0039182A" w:rsidP="00185987">
            <w:pPr>
              <w:rPr>
                <w:b w:val="0"/>
              </w:rPr>
            </w:pPr>
            <w:bookmarkStart w:id="61" w:name="_Toc487555637"/>
            <w:r w:rsidRPr="009F38A4">
              <w:t>3</w:t>
            </w:r>
            <w:bookmarkEnd w:id="61"/>
          </w:p>
        </w:tc>
        <w:tc>
          <w:tcPr>
            <w:tcW w:w="9218" w:type="dxa"/>
          </w:tcPr>
          <w:p w14:paraId="37E5BA4F" w14:textId="4DDD80DD" w:rsidR="0039182A" w:rsidRPr="009F38A4" w:rsidRDefault="008058F5" w:rsidP="000112A6">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Expansion of Project Management group to include Professor of Health Psychology and Research Physiotherapist, removal of team member no longer supporting PMG. Date of site opening amended in Lay Summary, clarified informed consent process, including sending letter to patients’ GP to inform of participation and make follow up recruitment call optional (Section 5.5). Updated Table 2 to reflect new consent statement. Update to Uncontactable participants (Section 5.6) to reflect optional telephone call. Additional section on re-screening (Section 5.7), screening new patients (Section 5.8) and patient stories (Section 5.10). Removed unnecessary detail training for CF team (Section 6.1). Patient data collection; additional patient reported questions on effort and automaticity at baseline (Section 6.2), Table 3 updated to be consistent and additional clarity on time points for data collection including the removal of prospective data collection for exacerbations (updated also in 7.4) and inclusion of chipped nebuliser data from existing devices, patient report effort and automaticity of nebuliser use at baseline and review, patient reported involvement in other research studies at baseline and review,  additional criteria used for screening (pseudomonas status, diabetes status, deprivation index, lung transplant status) and removal of 2 year time window for adding retrospective data to </w:t>
            </w:r>
            <w:proofErr w:type="spellStart"/>
            <w:r w:rsidRPr="009F38A4">
              <w:rPr>
                <w:lang w:eastAsia="ja-JP"/>
              </w:rPr>
              <w:t>CFHealthHub</w:t>
            </w:r>
            <w:proofErr w:type="spellEnd"/>
            <w:r w:rsidRPr="009F38A4">
              <w:rPr>
                <w:lang w:eastAsia="ja-JP"/>
              </w:rPr>
              <w:t>. A period of 4 weeks between consent and ongoing support for adherence (Section 6.3). Quality Improvement baseline adherence questionnaire will be administered to each CF centre prior to undertaking QI work (Section 6.5). Acronym ‘</w:t>
            </w:r>
            <w:proofErr w:type="spellStart"/>
            <w:r w:rsidRPr="009F38A4">
              <w:rPr>
                <w:lang w:eastAsia="ja-JP"/>
              </w:rPr>
              <w:t>TWiCs</w:t>
            </w:r>
            <w:proofErr w:type="spellEnd"/>
            <w:r w:rsidRPr="009F38A4">
              <w:rPr>
                <w:lang w:eastAsia="ja-JP"/>
              </w:rPr>
              <w:t xml:space="preserve">’ updated throughout. Anonymised Screening data to be encrypted and sent to Sheffield </w:t>
            </w:r>
            <w:proofErr w:type="gramStart"/>
            <w:r w:rsidRPr="009F38A4">
              <w:rPr>
                <w:lang w:eastAsia="ja-JP"/>
              </w:rPr>
              <w:t>CTRU(</w:t>
            </w:r>
            <w:proofErr w:type="gramEnd"/>
            <w:r w:rsidRPr="009F38A4">
              <w:rPr>
                <w:lang w:eastAsia="ja-JP"/>
              </w:rPr>
              <w:t>Section 7.2).</w:t>
            </w:r>
          </w:p>
        </w:tc>
      </w:tr>
      <w:tr w:rsidR="00530D2F" w:rsidRPr="009F38A4" w14:paraId="1A90140A"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3449E2E1" w14:textId="736E6672" w:rsidR="00530D2F" w:rsidRPr="009F38A4" w:rsidRDefault="00530D2F" w:rsidP="00185987">
            <w:pPr>
              <w:rPr>
                <w:b w:val="0"/>
              </w:rPr>
            </w:pPr>
            <w:r w:rsidRPr="009F38A4">
              <w:t>3.1</w:t>
            </w:r>
          </w:p>
        </w:tc>
        <w:tc>
          <w:tcPr>
            <w:tcW w:w="9218" w:type="dxa"/>
          </w:tcPr>
          <w:p w14:paraId="11919F11" w14:textId="136E19B2" w:rsidR="00530D2F" w:rsidRPr="009F38A4" w:rsidRDefault="00530D2F" w:rsidP="000112A6">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Recruitment of patients for studies supported in the </w:t>
            </w:r>
            <w:r w:rsidR="00BE0204">
              <w:rPr>
                <w:lang w:eastAsia="ja-JP"/>
              </w:rPr>
              <w:t>Digital Learning Health System</w:t>
            </w:r>
            <w:r w:rsidRPr="009F38A4">
              <w:rPr>
                <w:lang w:eastAsia="ja-JP"/>
              </w:rPr>
              <w:t xml:space="preserve"> can be performed by a member of the local CF team</w:t>
            </w:r>
          </w:p>
        </w:tc>
      </w:tr>
      <w:tr w:rsidR="00CF669C" w:rsidRPr="009F38A4" w14:paraId="762B127E"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6DBB1EAF" w14:textId="6B906F95" w:rsidR="00CF669C" w:rsidRPr="009F38A4" w:rsidRDefault="003B319C" w:rsidP="00185987">
            <w:pPr>
              <w:rPr>
                <w:b w:val="0"/>
              </w:rPr>
            </w:pPr>
            <w:r w:rsidRPr="009F38A4">
              <w:t>4</w:t>
            </w:r>
          </w:p>
        </w:tc>
        <w:tc>
          <w:tcPr>
            <w:tcW w:w="9218" w:type="dxa"/>
          </w:tcPr>
          <w:p w14:paraId="3E95069A" w14:textId="0460D6E8" w:rsidR="00CF669C" w:rsidRPr="009F38A4" w:rsidRDefault="00345D2F" w:rsidP="00F47EEF">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Change of Project Management group membership to remove Kim </w:t>
            </w:r>
            <w:proofErr w:type="spellStart"/>
            <w:r w:rsidRPr="009F38A4">
              <w:rPr>
                <w:lang w:eastAsia="ja-JP"/>
              </w:rPr>
              <w:t>Horspool</w:t>
            </w:r>
            <w:proofErr w:type="spellEnd"/>
            <w:r w:rsidRPr="009F38A4">
              <w:rPr>
                <w:lang w:eastAsia="ja-JP"/>
              </w:rPr>
              <w:t xml:space="preserve"> as Study Manager and include Anna Packham as Research Assistant. </w:t>
            </w:r>
            <w:r w:rsidR="00CA00DF" w:rsidRPr="009F38A4">
              <w:rPr>
                <w:lang w:eastAsia="ja-JP"/>
              </w:rPr>
              <w:t>E</w:t>
            </w:r>
            <w:r w:rsidRPr="009F38A4">
              <w:rPr>
                <w:lang w:eastAsia="ja-JP"/>
              </w:rPr>
              <w:t>xclusion criteria</w:t>
            </w:r>
            <w:r w:rsidR="00CA00DF" w:rsidRPr="009F38A4">
              <w:rPr>
                <w:lang w:eastAsia="ja-JP"/>
              </w:rPr>
              <w:t xml:space="preserve"> updated</w:t>
            </w:r>
            <w:r w:rsidRPr="009F38A4">
              <w:rPr>
                <w:lang w:eastAsia="ja-JP"/>
              </w:rPr>
              <w:t xml:space="preserve"> (</w:t>
            </w:r>
            <w:r w:rsidR="00E47073" w:rsidRPr="009F38A4">
              <w:rPr>
                <w:lang w:eastAsia="ja-JP"/>
              </w:rPr>
              <w:t xml:space="preserve">Section </w:t>
            </w:r>
            <w:r w:rsidRPr="009F38A4">
              <w:rPr>
                <w:lang w:eastAsia="ja-JP"/>
              </w:rPr>
              <w:t xml:space="preserve">5.2.2) to exclude patients post lung </w:t>
            </w:r>
            <w:r w:rsidR="00F47EEF" w:rsidRPr="009F38A4">
              <w:rPr>
                <w:lang w:eastAsia="ja-JP"/>
              </w:rPr>
              <w:t>transplant</w:t>
            </w:r>
            <w:r w:rsidR="00CA00DF" w:rsidRPr="009F38A4">
              <w:rPr>
                <w:lang w:eastAsia="ja-JP"/>
              </w:rPr>
              <w:t>. Behaviour change intervention to be offered two months post consent visit (</w:t>
            </w:r>
            <w:r w:rsidR="00E47073" w:rsidRPr="009F38A4">
              <w:rPr>
                <w:lang w:eastAsia="ja-JP"/>
              </w:rPr>
              <w:t xml:space="preserve">Section 6.3). Research requesting use of the </w:t>
            </w:r>
            <w:r w:rsidR="00BE0204">
              <w:rPr>
                <w:lang w:eastAsia="ja-JP"/>
              </w:rPr>
              <w:t>Digital Learning Health System</w:t>
            </w:r>
            <w:r w:rsidR="00E47073" w:rsidRPr="009F38A4">
              <w:rPr>
                <w:lang w:eastAsia="ja-JP"/>
              </w:rPr>
              <w:t xml:space="preserve"> platform requirements updated to include approval from recognised ethics committees outside of the NHS (Section 6.7.2). </w:t>
            </w:r>
            <w:r w:rsidR="00AA3808" w:rsidRPr="009F38A4">
              <w:rPr>
                <w:lang w:eastAsia="ja-JP"/>
              </w:rPr>
              <w:t xml:space="preserve">New section added (Section 7) to detail the Process Evaluation sub-study. </w:t>
            </w:r>
            <w:r w:rsidR="004D3D57" w:rsidRPr="009F38A4">
              <w:rPr>
                <w:lang w:eastAsia="ja-JP"/>
              </w:rPr>
              <w:t xml:space="preserve">Appendix 1 added to document the </w:t>
            </w:r>
            <w:r w:rsidR="00BE0204">
              <w:rPr>
                <w:lang w:eastAsia="ja-JP"/>
              </w:rPr>
              <w:t>Digital Learning Health System</w:t>
            </w:r>
            <w:r w:rsidR="004D3D57" w:rsidRPr="009F38A4">
              <w:rPr>
                <w:lang w:eastAsia="ja-JP"/>
              </w:rPr>
              <w:t xml:space="preserve"> Logic Model. </w:t>
            </w:r>
          </w:p>
        </w:tc>
      </w:tr>
      <w:tr w:rsidR="00E50ECB" w:rsidRPr="009F38A4" w14:paraId="6A11D89D"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1F26C80C" w14:textId="49AFE46A" w:rsidR="00E50ECB" w:rsidRPr="009F38A4" w:rsidRDefault="00E50ECB" w:rsidP="00185987">
            <w:pPr>
              <w:rPr>
                <w:b w:val="0"/>
              </w:rPr>
            </w:pPr>
            <w:r w:rsidRPr="009F38A4">
              <w:t>5</w:t>
            </w:r>
          </w:p>
        </w:tc>
        <w:tc>
          <w:tcPr>
            <w:tcW w:w="9218" w:type="dxa"/>
          </w:tcPr>
          <w:p w14:paraId="2DD54702" w14:textId="36288ACC" w:rsidR="00E50ECB" w:rsidRPr="009F38A4" w:rsidRDefault="00E50ECB" w:rsidP="00517CD4">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Kimber</w:t>
            </w:r>
            <w:r w:rsidR="00901BE5">
              <w:rPr>
                <w:lang w:eastAsia="ja-JP"/>
              </w:rPr>
              <w:t>le</w:t>
            </w:r>
            <w:r w:rsidRPr="009F38A4">
              <w:rPr>
                <w:lang w:eastAsia="ja-JP"/>
              </w:rPr>
              <w:t xml:space="preserve">y </w:t>
            </w:r>
            <w:proofErr w:type="spellStart"/>
            <w:r w:rsidRPr="009F38A4">
              <w:rPr>
                <w:lang w:eastAsia="ja-JP"/>
              </w:rPr>
              <w:t>Horspool</w:t>
            </w:r>
            <w:proofErr w:type="spellEnd"/>
            <w:r w:rsidRPr="009F38A4">
              <w:rPr>
                <w:lang w:eastAsia="ja-JP"/>
              </w:rPr>
              <w:t xml:space="preserve"> removed as Study manager throughout document.</w:t>
            </w:r>
            <w:r w:rsidR="00517CD4" w:rsidRPr="009F38A4">
              <w:rPr>
                <w:lang w:eastAsia="ja-JP"/>
              </w:rPr>
              <w:t xml:space="preserve"> New section 5.9 added to detail the phased approach for existing </w:t>
            </w:r>
            <w:proofErr w:type="spellStart"/>
            <w:r w:rsidR="00517CD4" w:rsidRPr="009F38A4">
              <w:rPr>
                <w:lang w:eastAsia="ja-JP"/>
              </w:rPr>
              <w:t>CFHealthHub</w:t>
            </w:r>
            <w:proofErr w:type="spellEnd"/>
            <w:r w:rsidR="00517CD4" w:rsidRPr="009F38A4">
              <w:rPr>
                <w:lang w:eastAsia="ja-JP"/>
              </w:rPr>
              <w:t xml:space="preserve"> RCT participants. Section 5.10</w:t>
            </w:r>
            <w:r w:rsidR="00431203" w:rsidRPr="009F38A4">
              <w:rPr>
                <w:lang w:eastAsia="ja-JP"/>
              </w:rPr>
              <w:t xml:space="preserve"> withdrawal option updated to remove option to use </w:t>
            </w:r>
            <w:proofErr w:type="spellStart"/>
            <w:r w:rsidR="00431203" w:rsidRPr="009F38A4">
              <w:rPr>
                <w:lang w:eastAsia="ja-JP"/>
              </w:rPr>
              <w:t>CFHealthHub</w:t>
            </w:r>
            <w:proofErr w:type="spellEnd"/>
            <w:r w:rsidR="00431203" w:rsidRPr="009F38A4">
              <w:rPr>
                <w:lang w:eastAsia="ja-JP"/>
              </w:rPr>
              <w:t xml:space="preserve"> without participating in the study. New section (5.11) added to detail request</w:t>
            </w:r>
            <w:r w:rsidR="007235F7" w:rsidRPr="009F38A4">
              <w:rPr>
                <w:lang w:eastAsia="ja-JP"/>
              </w:rPr>
              <w:t xml:space="preserve"> and linkage of</w:t>
            </w:r>
            <w:r w:rsidR="00431203" w:rsidRPr="009F38A4">
              <w:rPr>
                <w:lang w:eastAsia="ja-JP"/>
              </w:rPr>
              <w:t xml:space="preserve"> HES data. Table 3, section 9 updated to include HES data, section 9.2 data handling and recording keeping updated to include details for HES data</w:t>
            </w:r>
            <w:r w:rsidR="008B571A" w:rsidRPr="009F38A4">
              <w:rPr>
                <w:lang w:eastAsia="ja-JP"/>
              </w:rPr>
              <w:t>, removal of 1998 DP act</w:t>
            </w:r>
            <w:r w:rsidR="00431203" w:rsidRPr="009F38A4">
              <w:rPr>
                <w:lang w:eastAsia="ja-JP"/>
              </w:rPr>
              <w:t xml:space="preserve">. Section 9.3.3 updated to 2019 (removing 2017) as the year of transition into the CIC. </w:t>
            </w:r>
            <w:r w:rsidR="008B571A" w:rsidRPr="009F38A4">
              <w:rPr>
                <w:lang w:eastAsia="ja-JP"/>
              </w:rPr>
              <w:t>Sponsor named as data controller.</w:t>
            </w:r>
          </w:p>
        </w:tc>
      </w:tr>
      <w:tr w:rsidR="008D22B0" w:rsidRPr="009F38A4" w14:paraId="36CBEFF6"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141089FE" w14:textId="068492B6" w:rsidR="008D22B0" w:rsidRPr="009F38A4" w:rsidRDefault="008D22B0" w:rsidP="00185987">
            <w:r w:rsidRPr="009F38A4">
              <w:t>6</w:t>
            </w:r>
          </w:p>
        </w:tc>
        <w:tc>
          <w:tcPr>
            <w:tcW w:w="9218" w:type="dxa"/>
          </w:tcPr>
          <w:p w14:paraId="598AA43F" w14:textId="1778A2E8" w:rsidR="008D22B0" w:rsidRPr="009F38A4" w:rsidRDefault="008D22B0" w:rsidP="008D22B0">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Additional information in section 5.11 to detail video recordings of participants for conferences and training/educational purposes. </w:t>
            </w:r>
          </w:p>
        </w:tc>
      </w:tr>
      <w:tr w:rsidR="002E15CC" w:rsidRPr="009F38A4" w14:paraId="7112E18B"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46FD2BD9" w14:textId="7C637752" w:rsidR="002E15CC" w:rsidRPr="009F38A4" w:rsidRDefault="002E15CC" w:rsidP="00185987">
            <w:r w:rsidRPr="009F38A4">
              <w:t>7</w:t>
            </w:r>
          </w:p>
        </w:tc>
        <w:tc>
          <w:tcPr>
            <w:tcW w:w="9218" w:type="dxa"/>
          </w:tcPr>
          <w:p w14:paraId="7987FD71" w14:textId="12212A60" w:rsidR="002E15CC" w:rsidRPr="009F38A4" w:rsidRDefault="008A3603" w:rsidP="00845D2E">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Project management group updated. Spelling and grammar corrections throughout. Clarity of the aims of the project by specifying the aim to study implementation.  </w:t>
            </w:r>
            <w:r w:rsidR="005A47CD" w:rsidRPr="009F38A4">
              <w:rPr>
                <w:lang w:eastAsia="ja-JP"/>
              </w:rPr>
              <w:t>The process for r</w:t>
            </w:r>
            <w:r w:rsidR="002E15CC" w:rsidRPr="009F38A4">
              <w:rPr>
                <w:lang w:eastAsia="ja-JP"/>
              </w:rPr>
              <w:t xml:space="preserve">ecruitment of new participants into </w:t>
            </w:r>
            <w:r w:rsidR="00BE0204">
              <w:rPr>
                <w:lang w:eastAsia="ja-JP"/>
              </w:rPr>
              <w:t>Digital Learning Health System</w:t>
            </w:r>
            <w:r w:rsidR="002E15CC" w:rsidRPr="009F38A4">
              <w:rPr>
                <w:lang w:eastAsia="ja-JP"/>
              </w:rPr>
              <w:t xml:space="preserve"> and full transition of </w:t>
            </w:r>
            <w:r w:rsidR="002E15CC" w:rsidRPr="009F38A4">
              <w:rPr>
                <w:lang w:eastAsia="ja-JP"/>
              </w:rPr>
              <w:lastRenderedPageBreak/>
              <w:t xml:space="preserve">RCT </w:t>
            </w:r>
            <w:r w:rsidR="005A47CD" w:rsidRPr="009F38A4">
              <w:rPr>
                <w:lang w:eastAsia="ja-JP"/>
              </w:rPr>
              <w:t xml:space="preserve">sites </w:t>
            </w:r>
            <w:r w:rsidRPr="009F38A4">
              <w:rPr>
                <w:lang w:eastAsia="ja-JP"/>
              </w:rPr>
              <w:t xml:space="preserve">described in section 5.9. Sampling wording updated. Section 4.4.2 updated to explain end of the use of the </w:t>
            </w:r>
            <w:proofErr w:type="spellStart"/>
            <w:r w:rsidR="00D86AC3" w:rsidRPr="009F38A4">
              <w:rPr>
                <w:lang w:eastAsia="ja-JP"/>
              </w:rPr>
              <w:t>B</w:t>
            </w:r>
            <w:r w:rsidRPr="009F38A4">
              <w:rPr>
                <w:lang w:eastAsia="ja-JP"/>
              </w:rPr>
              <w:t>inebs</w:t>
            </w:r>
            <w:proofErr w:type="spellEnd"/>
            <w:r w:rsidRPr="009F38A4">
              <w:rPr>
                <w:lang w:eastAsia="ja-JP"/>
              </w:rPr>
              <w:t xml:space="preserve">, and the inclusion of </w:t>
            </w:r>
            <w:proofErr w:type="spellStart"/>
            <w:r w:rsidRPr="009F38A4">
              <w:rPr>
                <w:lang w:eastAsia="ja-JP"/>
              </w:rPr>
              <w:t>ineb</w:t>
            </w:r>
            <w:proofErr w:type="spellEnd"/>
            <w:r w:rsidRPr="009F38A4">
              <w:rPr>
                <w:lang w:eastAsia="ja-JP"/>
              </w:rPr>
              <w:t xml:space="preserve"> devices.  </w:t>
            </w:r>
            <w:r w:rsidR="008262DE" w:rsidRPr="009F38A4">
              <w:rPr>
                <w:lang w:eastAsia="ja-JP"/>
              </w:rPr>
              <w:t xml:space="preserve"> Clarity in section 4.6 that </w:t>
            </w:r>
            <w:proofErr w:type="spellStart"/>
            <w:r w:rsidR="008262DE" w:rsidRPr="009F38A4">
              <w:rPr>
                <w:lang w:eastAsia="ja-JP"/>
              </w:rPr>
              <w:t>CFHealthHub</w:t>
            </w:r>
            <w:proofErr w:type="spellEnd"/>
            <w:r w:rsidR="008262DE" w:rsidRPr="009F38A4">
              <w:rPr>
                <w:lang w:eastAsia="ja-JP"/>
              </w:rPr>
              <w:t xml:space="preserve"> also collects metrics on usage by the clinical team, and that usage data will be shared. </w:t>
            </w:r>
            <w:r w:rsidR="00314FCC" w:rsidRPr="009F38A4">
              <w:rPr>
                <w:lang w:eastAsia="ja-JP"/>
              </w:rPr>
              <w:t xml:space="preserve">Ongoing support for </w:t>
            </w:r>
            <w:proofErr w:type="gramStart"/>
            <w:r w:rsidR="00314FCC" w:rsidRPr="009F38A4">
              <w:rPr>
                <w:lang w:eastAsia="ja-JP"/>
              </w:rPr>
              <w:t>patients</w:t>
            </w:r>
            <w:proofErr w:type="gramEnd"/>
            <w:r w:rsidR="00314FCC" w:rsidRPr="009F38A4">
              <w:rPr>
                <w:lang w:eastAsia="ja-JP"/>
              </w:rPr>
              <w:t xml:space="preserve"> section </w:t>
            </w:r>
            <w:r w:rsidR="00845D2E" w:rsidRPr="009F38A4">
              <w:rPr>
                <w:lang w:eastAsia="ja-JP"/>
              </w:rPr>
              <w:t xml:space="preserve">(section 6.3) </w:t>
            </w:r>
            <w:r w:rsidR="00314FCC" w:rsidRPr="009F38A4">
              <w:rPr>
                <w:lang w:eastAsia="ja-JP"/>
              </w:rPr>
              <w:t xml:space="preserve">updated to explain new participants in 2019 </w:t>
            </w:r>
            <w:r w:rsidR="00845D2E" w:rsidRPr="009F38A4">
              <w:rPr>
                <w:lang w:eastAsia="ja-JP"/>
              </w:rPr>
              <w:t>will not require a</w:t>
            </w:r>
            <w:r w:rsidR="00314FCC" w:rsidRPr="009F38A4">
              <w:rPr>
                <w:lang w:eastAsia="ja-JP"/>
              </w:rPr>
              <w:t xml:space="preserve"> two month gap between consent and </w:t>
            </w:r>
            <w:proofErr w:type="spellStart"/>
            <w:r w:rsidR="00314FCC" w:rsidRPr="009F38A4">
              <w:rPr>
                <w:lang w:eastAsia="ja-JP"/>
              </w:rPr>
              <w:t>CFHealthHub</w:t>
            </w:r>
            <w:proofErr w:type="spellEnd"/>
            <w:r w:rsidR="00314FCC" w:rsidRPr="009F38A4">
              <w:rPr>
                <w:lang w:eastAsia="ja-JP"/>
              </w:rPr>
              <w:t xml:space="preserve"> access/support. </w:t>
            </w:r>
          </w:p>
        </w:tc>
      </w:tr>
      <w:tr w:rsidR="00081DD3" w:rsidRPr="009F38A4" w14:paraId="551B7ABF"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1A678148" w14:textId="0B576143" w:rsidR="00081DD3" w:rsidRPr="009F38A4" w:rsidRDefault="00081DD3" w:rsidP="00185987">
            <w:r w:rsidRPr="009F38A4">
              <w:lastRenderedPageBreak/>
              <w:t>8</w:t>
            </w:r>
          </w:p>
        </w:tc>
        <w:tc>
          <w:tcPr>
            <w:tcW w:w="9218" w:type="dxa"/>
          </w:tcPr>
          <w:p w14:paraId="0FD763C7" w14:textId="2DEBC971" w:rsidR="00081DD3" w:rsidRPr="009F38A4" w:rsidRDefault="00DB15D2" w:rsidP="002F57B1">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Inclusion of additional </w:t>
            </w:r>
            <w:r w:rsidR="00C359BC" w:rsidRPr="009F38A4">
              <w:rPr>
                <w:lang w:eastAsia="ja-JP"/>
              </w:rPr>
              <w:t xml:space="preserve">study </w:t>
            </w:r>
            <w:r w:rsidRPr="009F38A4">
              <w:rPr>
                <w:lang w:eastAsia="ja-JP"/>
              </w:rPr>
              <w:t xml:space="preserve">objective required by the funder for 2019-2020. Confirmation of </w:t>
            </w:r>
            <w:proofErr w:type="spellStart"/>
            <w:r w:rsidRPr="009F38A4">
              <w:rPr>
                <w:lang w:eastAsia="ja-JP"/>
              </w:rPr>
              <w:t>ineb</w:t>
            </w:r>
            <w:proofErr w:type="spellEnd"/>
            <w:r w:rsidRPr="009F38A4">
              <w:rPr>
                <w:lang w:eastAsia="ja-JP"/>
              </w:rPr>
              <w:t xml:space="preserve"> device entry, and explanation of </w:t>
            </w:r>
            <w:proofErr w:type="spellStart"/>
            <w:r w:rsidRPr="009F38A4">
              <w:rPr>
                <w:lang w:eastAsia="ja-JP"/>
              </w:rPr>
              <w:t>bineb</w:t>
            </w:r>
            <w:proofErr w:type="spellEnd"/>
            <w:r w:rsidRPr="009F38A4">
              <w:rPr>
                <w:lang w:eastAsia="ja-JP"/>
              </w:rPr>
              <w:t xml:space="preserve"> devices being removed from the study. </w:t>
            </w:r>
            <w:r w:rsidR="00FB03D4" w:rsidRPr="009F38A4">
              <w:rPr>
                <w:lang w:eastAsia="ja-JP"/>
              </w:rPr>
              <w:t xml:space="preserve">Removal of lung transplant exclusion criteria. New section (6.8) to describe the inclusion of three work packages for medicines optimisation for completion during 2019-2020 funding. Updates to section 7, Process Evaluation, to give details of data collected from the revised logic model and the inclusion of a questionnaire for </w:t>
            </w:r>
            <w:r w:rsidR="002F57B1" w:rsidRPr="009F38A4">
              <w:rPr>
                <w:lang w:eastAsia="ja-JP"/>
              </w:rPr>
              <w:t>healthcare professionals</w:t>
            </w:r>
            <w:r w:rsidR="00FB03D4" w:rsidRPr="009F38A4">
              <w:rPr>
                <w:lang w:eastAsia="ja-JP"/>
              </w:rPr>
              <w:t xml:space="preserve"> at </w:t>
            </w:r>
            <w:r w:rsidR="002F57B1" w:rsidRPr="009F38A4">
              <w:rPr>
                <w:lang w:eastAsia="ja-JP"/>
              </w:rPr>
              <w:t xml:space="preserve">participating </w:t>
            </w:r>
            <w:r w:rsidR="00FB03D4" w:rsidRPr="009F38A4">
              <w:rPr>
                <w:lang w:eastAsia="ja-JP"/>
              </w:rPr>
              <w:t xml:space="preserve">CF centres to complete to measure barriers to implementation. Sampling of health care professionals in phase 4 sites clarified. </w:t>
            </w:r>
            <w:r w:rsidR="00C359BC" w:rsidRPr="009F38A4">
              <w:rPr>
                <w:lang w:eastAsia="ja-JP"/>
              </w:rPr>
              <w:t>Logic model revised (see appendix 1). Inclusion of implementation strategy (appendix 2).</w:t>
            </w:r>
          </w:p>
        </w:tc>
      </w:tr>
      <w:tr w:rsidR="0004678C" w:rsidRPr="009F38A4" w14:paraId="1A8D98EB"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69AF5060" w14:textId="72AECB60" w:rsidR="0004678C" w:rsidRPr="009F38A4" w:rsidRDefault="0004678C" w:rsidP="00185987">
            <w:r w:rsidRPr="009F38A4">
              <w:t>9</w:t>
            </w:r>
          </w:p>
        </w:tc>
        <w:tc>
          <w:tcPr>
            <w:tcW w:w="9218" w:type="dxa"/>
          </w:tcPr>
          <w:p w14:paraId="53C6F1C6" w14:textId="13DD05A4" w:rsidR="00DF1541" w:rsidRPr="009F38A4" w:rsidRDefault="00DF1541" w:rsidP="0004678C">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Addition of new/changed project management members under the 2019-2020 CF </w:t>
            </w:r>
            <w:r w:rsidR="00211AEE" w:rsidRPr="009F38A4">
              <w:rPr>
                <w:lang w:eastAsia="ja-JP"/>
              </w:rPr>
              <w:t>self-care</w:t>
            </w:r>
            <w:r w:rsidRPr="009F38A4">
              <w:rPr>
                <w:lang w:eastAsia="ja-JP"/>
              </w:rPr>
              <w:t xml:space="preserve"> CQUIN funding. </w:t>
            </w:r>
          </w:p>
          <w:p w14:paraId="4907A0C4" w14:textId="1E451FED" w:rsidR="00DF1541" w:rsidRPr="009F38A4" w:rsidRDefault="0004678C" w:rsidP="00DF1541">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All </w:t>
            </w:r>
            <w:r w:rsidR="00DF1541" w:rsidRPr="009F38A4">
              <w:rPr>
                <w:lang w:eastAsia="ja-JP"/>
              </w:rPr>
              <w:t xml:space="preserve">further </w:t>
            </w:r>
            <w:r w:rsidRPr="009F38A4">
              <w:rPr>
                <w:lang w:eastAsia="ja-JP"/>
              </w:rPr>
              <w:t xml:space="preserve">changes made to adapt CFHH to changing healthcare system during the COVID-19 pandemic. For </w:t>
            </w:r>
            <w:proofErr w:type="spellStart"/>
            <w:r w:rsidRPr="009F38A4">
              <w:rPr>
                <w:lang w:eastAsia="ja-JP"/>
              </w:rPr>
              <w:t>pwCF</w:t>
            </w:r>
            <w:proofErr w:type="spellEnd"/>
            <w:r w:rsidRPr="009F38A4">
              <w:rPr>
                <w:lang w:eastAsia="ja-JP"/>
              </w:rPr>
              <w:t>, CFHH must continue to be available</w:t>
            </w:r>
            <w:r w:rsidR="003B7EBA" w:rsidRPr="009F38A4">
              <w:rPr>
                <w:lang w:eastAsia="ja-JP"/>
              </w:rPr>
              <w:t xml:space="preserve"> and accurate, to </w:t>
            </w:r>
            <w:r w:rsidRPr="009F38A4">
              <w:rPr>
                <w:lang w:eastAsia="ja-JP"/>
              </w:rPr>
              <w:t>support particip</w:t>
            </w:r>
            <w:r w:rsidR="003B7EBA" w:rsidRPr="009F38A4">
              <w:rPr>
                <w:lang w:eastAsia="ja-JP"/>
              </w:rPr>
              <w:t>ants with adherence to their</w:t>
            </w:r>
            <w:r w:rsidRPr="009F38A4">
              <w:rPr>
                <w:lang w:eastAsia="ja-JP"/>
              </w:rPr>
              <w:t xml:space="preserve"> preventative inhaled medications. </w:t>
            </w:r>
          </w:p>
          <w:p w14:paraId="7497F23A" w14:textId="5EF9CC49" w:rsidR="00DF1541" w:rsidRPr="009F38A4" w:rsidRDefault="00DF1541" w:rsidP="00DF1541">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Section 5.5 new information about using telephone consent appointments to reduce unnecessary patient contact. </w:t>
            </w:r>
          </w:p>
          <w:p w14:paraId="301EEE4D" w14:textId="05AADAD5" w:rsidR="00DF1541" w:rsidRPr="009F38A4" w:rsidRDefault="00DF1541" w:rsidP="00DF1541">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Section 6.3 amended so that CFHH central team can perform local CFHH researcher functions during the pandemic, allowing patient continuity on CFHH during potential NHS staff shortages. Footnote added to specify who these members would be. </w:t>
            </w:r>
          </w:p>
          <w:p w14:paraId="05AB5FF9" w14:textId="15570C25" w:rsidR="0004678C" w:rsidRPr="009F38A4" w:rsidRDefault="00DF1541" w:rsidP="00DF1541">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Appendix 3. New appendix added detailing COVID19 adaption protocol for adherence support, ensuring that CFHH remains available for participants during the pandemic. </w:t>
            </w:r>
          </w:p>
        </w:tc>
      </w:tr>
      <w:tr w:rsidR="00781327" w:rsidRPr="009F38A4" w14:paraId="32D0A4B8"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6876891B" w14:textId="3FCF38C5" w:rsidR="00781327" w:rsidRPr="009F38A4" w:rsidRDefault="00781327" w:rsidP="00185987">
            <w:r w:rsidRPr="009F38A4">
              <w:t>10</w:t>
            </w:r>
          </w:p>
        </w:tc>
        <w:tc>
          <w:tcPr>
            <w:tcW w:w="9218" w:type="dxa"/>
          </w:tcPr>
          <w:p w14:paraId="03EA5C79" w14:textId="4C619345" w:rsidR="00781327" w:rsidRPr="009F38A4" w:rsidRDefault="00201B59" w:rsidP="0004678C">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Addition of a sub-study</w:t>
            </w:r>
            <w:r w:rsidR="005D21DE" w:rsidRPr="009F38A4">
              <w:rPr>
                <w:lang w:eastAsia="ja-JP"/>
              </w:rPr>
              <w:t xml:space="preserve"> to investigate possible adaptations and refinements to the BCI for young people with cystic fibrosis. This addition is briefly detailed in section 8 of the revised protocol, with a full study protocol included as Appendix 4.</w:t>
            </w:r>
          </w:p>
          <w:p w14:paraId="4302F1D8" w14:textId="77777777" w:rsidR="005D21DE" w:rsidRPr="009F38A4" w:rsidRDefault="005D21DE" w:rsidP="0004678C">
            <w:pPr>
              <w:cnfStyle w:val="000000000000" w:firstRow="0" w:lastRow="0" w:firstColumn="0" w:lastColumn="0" w:oddVBand="0" w:evenVBand="0" w:oddHBand="0" w:evenHBand="0" w:firstRowFirstColumn="0" w:firstRowLastColumn="0" w:lastRowFirstColumn="0" w:lastRowLastColumn="0"/>
              <w:rPr>
                <w:lang w:eastAsia="ja-JP"/>
              </w:rPr>
            </w:pPr>
          </w:p>
          <w:p w14:paraId="2676B37E" w14:textId="253B812B" w:rsidR="005D21DE" w:rsidRPr="009F38A4" w:rsidRDefault="005D21DE" w:rsidP="0004678C">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 xml:space="preserve">Study Manager contact details updated. </w:t>
            </w:r>
          </w:p>
        </w:tc>
      </w:tr>
      <w:tr w:rsidR="00A33BBE" w:rsidRPr="009F38A4" w14:paraId="57059943"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07356BF9" w14:textId="5D40FCE3" w:rsidR="00A33BBE" w:rsidRPr="009F38A4" w:rsidRDefault="00A33BBE" w:rsidP="00185987">
            <w:r w:rsidRPr="009F38A4">
              <w:t>11</w:t>
            </w:r>
          </w:p>
        </w:tc>
        <w:tc>
          <w:tcPr>
            <w:tcW w:w="9218" w:type="dxa"/>
          </w:tcPr>
          <w:p w14:paraId="277BE4CF" w14:textId="2F74FA19" w:rsidR="00A33BBE" w:rsidRPr="009F38A4" w:rsidRDefault="00A33BBE" w:rsidP="00A33BBE">
            <w:pPr>
              <w:cnfStyle w:val="000000000000" w:firstRow="0" w:lastRow="0" w:firstColumn="0" w:lastColumn="0" w:oddVBand="0" w:evenVBand="0" w:oddHBand="0" w:evenHBand="0" w:firstRowFirstColumn="0" w:firstRowLastColumn="0" w:lastRowFirstColumn="0" w:lastRowLastColumn="0"/>
              <w:rPr>
                <w:lang w:eastAsia="ja-JP"/>
              </w:rPr>
            </w:pPr>
            <w:r w:rsidRPr="009F38A4">
              <w:rPr>
                <w:lang w:eastAsia="ja-JP"/>
              </w:rPr>
              <w:t>Eligibility criteria for CFHH changed to allow patients not using chipped nebulisers to take part in the study.</w:t>
            </w:r>
          </w:p>
        </w:tc>
      </w:tr>
      <w:tr w:rsidR="00E7711C" w:rsidRPr="009F38A4" w14:paraId="6BDC3C38" w14:textId="77777777" w:rsidTr="00CC6F7D">
        <w:tc>
          <w:tcPr>
            <w:cnfStyle w:val="001000000000" w:firstRow="0" w:lastRow="0" w:firstColumn="1" w:lastColumn="0" w:oddVBand="0" w:evenVBand="0" w:oddHBand="0" w:evenHBand="0" w:firstRowFirstColumn="0" w:firstRowLastColumn="0" w:lastRowFirstColumn="0" w:lastRowLastColumn="0"/>
            <w:tcW w:w="1267" w:type="dxa"/>
          </w:tcPr>
          <w:p w14:paraId="78706BE6" w14:textId="26F40ADA" w:rsidR="00E7711C" w:rsidRPr="009F38A4" w:rsidRDefault="00E7711C" w:rsidP="00185987">
            <w:r>
              <w:t>12</w:t>
            </w:r>
          </w:p>
        </w:tc>
        <w:tc>
          <w:tcPr>
            <w:tcW w:w="9218" w:type="dxa"/>
          </w:tcPr>
          <w:p w14:paraId="658C3B07" w14:textId="41AD7314" w:rsidR="00E7711C" w:rsidRDefault="00901BE5" w:rsidP="00A33BBE">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Addition of </w:t>
            </w:r>
            <w:proofErr w:type="gramStart"/>
            <w:r>
              <w:rPr>
                <w:lang w:eastAsia="ja-JP"/>
              </w:rPr>
              <w:t>16-17 year olds</w:t>
            </w:r>
            <w:proofErr w:type="gramEnd"/>
            <w:r>
              <w:rPr>
                <w:lang w:eastAsia="ja-JP"/>
              </w:rPr>
              <w:t xml:space="preserve"> to the Paediatrics sub-study to address the gap between sub-study and adult study, and will increase number of eligible patients. See Appendix 4.</w:t>
            </w:r>
          </w:p>
          <w:p w14:paraId="4AA437DB" w14:textId="77777777" w:rsidR="00E7711C" w:rsidRDefault="00E7711C" w:rsidP="00A33BBE">
            <w:pPr>
              <w:cnfStyle w:val="000000000000" w:firstRow="0" w:lastRow="0" w:firstColumn="0" w:lastColumn="0" w:oddVBand="0" w:evenVBand="0" w:oddHBand="0" w:evenHBand="0" w:firstRowFirstColumn="0" w:firstRowLastColumn="0" w:lastRowFirstColumn="0" w:lastRowLastColumn="0"/>
              <w:rPr>
                <w:lang w:eastAsia="ja-JP"/>
              </w:rPr>
            </w:pPr>
          </w:p>
          <w:p w14:paraId="1B3BCFA8" w14:textId="77777777" w:rsidR="00E7711C" w:rsidRDefault="00E7711C" w:rsidP="00A33BBE">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Study Manager</w:t>
            </w:r>
            <w:r w:rsidR="00901BE5">
              <w:rPr>
                <w:lang w:eastAsia="ja-JP"/>
              </w:rPr>
              <w:t xml:space="preserve"> </w:t>
            </w:r>
            <w:r>
              <w:rPr>
                <w:lang w:eastAsia="ja-JP"/>
              </w:rPr>
              <w:t>contact details updated</w:t>
            </w:r>
            <w:r w:rsidR="00901BE5">
              <w:rPr>
                <w:lang w:eastAsia="ja-JP"/>
              </w:rPr>
              <w:t xml:space="preserve"> (change in maternity leave cover) from Alex Scott to Liz Cross.</w:t>
            </w:r>
          </w:p>
          <w:p w14:paraId="0BE85A48" w14:textId="77CFDAE1" w:rsidR="00901BE5" w:rsidRPr="009F38A4" w:rsidRDefault="00901BE5" w:rsidP="00A33BBE">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Change in Research Assistant at CTRU from Emma Young to Jamie Hall.</w:t>
            </w:r>
          </w:p>
        </w:tc>
      </w:tr>
      <w:tr w:rsidR="002B7FC7" w:rsidRPr="009F38A4" w14:paraId="75D37BC3" w14:textId="77777777" w:rsidTr="00152422">
        <w:tc>
          <w:tcPr>
            <w:cnfStyle w:val="001000000000" w:firstRow="0" w:lastRow="0" w:firstColumn="1" w:lastColumn="0" w:oddVBand="0" w:evenVBand="0" w:oddHBand="0" w:evenHBand="0" w:firstRowFirstColumn="0" w:firstRowLastColumn="0" w:lastRowFirstColumn="0" w:lastRowLastColumn="0"/>
            <w:tcW w:w="1267" w:type="dxa"/>
          </w:tcPr>
          <w:p w14:paraId="52FDC9E4" w14:textId="7C669E23" w:rsidR="002B7FC7" w:rsidRDefault="002B7FC7" w:rsidP="002B7FC7">
            <w:r>
              <w:t>1</w:t>
            </w:r>
            <w:r w:rsidR="0065694E">
              <w:t>3</w:t>
            </w:r>
          </w:p>
        </w:tc>
        <w:tc>
          <w:tcPr>
            <w:tcW w:w="9218" w:type="dxa"/>
          </w:tcPr>
          <w:p w14:paraId="528C0DD8"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Change of research study title from “</w:t>
            </w:r>
            <w:proofErr w:type="spellStart"/>
            <w:r>
              <w:rPr>
                <w:lang w:eastAsia="ja-JP"/>
              </w:rPr>
              <w:t>CFHealthHub</w:t>
            </w:r>
            <w:proofErr w:type="spellEnd"/>
            <w:r>
              <w:rPr>
                <w:lang w:eastAsia="ja-JP"/>
              </w:rPr>
              <w:t xml:space="preserve"> Data Observatory” to “</w:t>
            </w:r>
            <w:proofErr w:type="spellStart"/>
            <w:r>
              <w:rPr>
                <w:lang w:eastAsia="ja-JP"/>
              </w:rPr>
              <w:t>CFHealthHub</w:t>
            </w:r>
            <w:proofErr w:type="spellEnd"/>
            <w:r>
              <w:rPr>
                <w:lang w:eastAsia="ja-JP"/>
              </w:rPr>
              <w:t xml:space="preserve"> Digital Learning Health System”</w:t>
            </w:r>
            <w:r>
              <w:rPr>
                <w:rStyle w:val="CommentReference"/>
              </w:rPr>
              <w:t>.</w:t>
            </w:r>
            <w:r>
              <w:rPr>
                <w:lang w:eastAsia="ja-JP"/>
              </w:rPr>
              <w:t xml:space="preserve"> </w:t>
            </w:r>
          </w:p>
          <w:p w14:paraId="61FBEBC3"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Project Manager contact details updated from Liz Cross to Sophie Farrell</w:t>
            </w:r>
          </w:p>
          <w:p w14:paraId="18907EF2"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University of Sheffield CTRU details removed from study contacts, due to trial management handover to Sponsor (STH NHS FT). </w:t>
            </w:r>
          </w:p>
          <w:p w14:paraId="7A62BAFD"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Addition of Zhe Hui Hoo, Lana Lai, Matthew Sperrin, Lisa </w:t>
            </w:r>
            <w:proofErr w:type="gramStart"/>
            <w:r>
              <w:rPr>
                <w:lang w:eastAsia="ja-JP"/>
              </w:rPr>
              <w:t>Watson</w:t>
            </w:r>
            <w:proofErr w:type="gramEnd"/>
            <w:r>
              <w:rPr>
                <w:lang w:eastAsia="ja-JP"/>
              </w:rPr>
              <w:t xml:space="preserve"> and Sophie Farrell as contributors to revised protocol.</w:t>
            </w:r>
          </w:p>
          <w:p w14:paraId="38AC7B24"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Lay Summary updated to ensure aims of Digital Learning Health System clear, and historical context of RCT and its findings provided to highlight accumulating evidence base supporting CFHH and its aims.</w:t>
            </w:r>
          </w:p>
          <w:p w14:paraId="4BFCD80A"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 xml:space="preserve">Introduction updated to provide information on CFTR modulators which are highly efficacious and have become important pillar of standard care for majority of </w:t>
            </w:r>
            <w:proofErr w:type="spellStart"/>
            <w:r>
              <w:rPr>
                <w:lang w:eastAsia="ja-JP"/>
              </w:rPr>
              <w:t>PwCF</w:t>
            </w:r>
            <w:proofErr w:type="spellEnd"/>
            <w:r>
              <w:rPr>
                <w:lang w:eastAsia="ja-JP"/>
              </w:rPr>
              <w:t xml:space="preserve"> (Section 1.1, 1.2).</w:t>
            </w:r>
          </w:p>
          <w:p w14:paraId="3DF8C7CE"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Aims updated to provide more explicit description of pre-existing aims and clearly signpost all ongoing research projects (Section 2).</w:t>
            </w:r>
          </w:p>
          <w:p w14:paraId="0C161151"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Terminology used to describe design of study has been updated to better reflect that used within current research streams of the CFHH Digital Learning System (Section 3).</w:t>
            </w:r>
          </w:p>
          <w:p w14:paraId="45A2FDFB"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Update to information on </w:t>
            </w:r>
            <w:proofErr w:type="spellStart"/>
            <w:r>
              <w:rPr>
                <w:lang w:eastAsia="ja-JP"/>
              </w:rPr>
              <w:t>i</w:t>
            </w:r>
            <w:proofErr w:type="spellEnd"/>
            <w:r>
              <w:rPr>
                <w:lang w:eastAsia="ja-JP"/>
              </w:rPr>
              <w:t xml:space="preserve">-Neb data (Section 4.2.2) to clarify that consent is obtained to analyse existing </w:t>
            </w:r>
            <w:proofErr w:type="spellStart"/>
            <w:r>
              <w:rPr>
                <w:lang w:eastAsia="ja-JP"/>
              </w:rPr>
              <w:t>i</w:t>
            </w:r>
            <w:proofErr w:type="spellEnd"/>
            <w:r>
              <w:rPr>
                <w:lang w:eastAsia="ja-JP"/>
              </w:rPr>
              <w:t xml:space="preserve">-Neb data. </w:t>
            </w:r>
          </w:p>
          <w:p w14:paraId="18F670CF"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Updated details of information technology infrastructure (Section 4.4) to more accurately reflect current CFHH infrastructure. Information regarding Bi-neb devices has been removed as no longer in use (Section 4.5, 6.2). Additional information regarding the new generation </w:t>
            </w:r>
            <w:proofErr w:type="spellStart"/>
            <w:r>
              <w:rPr>
                <w:lang w:eastAsia="ja-JP"/>
              </w:rPr>
              <w:t>eTracks</w:t>
            </w:r>
            <w:proofErr w:type="spellEnd"/>
            <w:r>
              <w:rPr>
                <w:lang w:eastAsia="ja-JP"/>
              </w:rPr>
              <w:t xml:space="preserve"> to be integrated for use within CFHH is provided (Section 4.6). </w:t>
            </w:r>
          </w:p>
          <w:p w14:paraId="41527AE2"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Centres currently participating in CFHH updated and reference to RCT, which is now complete, has been removed (Section 5.1, 5.3).</w:t>
            </w:r>
          </w:p>
          <w:p w14:paraId="14410719"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Consent documentation process updated as copies of CRFs are no longer required to be stored centrally (Section 5.5).</w:t>
            </w:r>
          </w:p>
          <w:p w14:paraId="1DB9F924"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Clarification regarding consent/assent process for paediatric participants at Southampton Children’s hospital provided (Section 5.10).</w:t>
            </w:r>
          </w:p>
          <w:p w14:paraId="02979041"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Clarification regarding participant transfer process provided as due to increase in centres joining CFHH, participant transfer between sites has become more common (5.12).</w:t>
            </w:r>
          </w:p>
          <w:p w14:paraId="0B85CD9B"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Addition of Section 6.9 to provide information regarding NICE quality indicator research stream.</w:t>
            </w:r>
          </w:p>
          <w:p w14:paraId="272D6B6F"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proofErr w:type="gramStart"/>
            <w:r>
              <w:rPr>
                <w:lang w:eastAsia="ja-JP"/>
              </w:rPr>
              <w:t>For the purpose of</w:t>
            </w:r>
            <w:proofErr w:type="gramEnd"/>
            <w:r>
              <w:rPr>
                <w:lang w:eastAsia="ja-JP"/>
              </w:rPr>
              <w:t xml:space="preserve"> coherence, the protocol has been restructured to include summaries of ongoing CFHH sub-studies (Sections 7.1, 7.2, 7.3), the protocols of which are provided in Appendix 3-5. Within the Process Evaluation protocol (Appendix 5), changes made to reinforce that on-going process evaluation is critical aspect of quality improvement (Appendix 5, 1.1, 1.3, 1.3.2). Clarification is also provided regarding the approach and recruitment of participants (Appendix 5, 1.3.3.2, 1.3.4) and the type of data that is collected (Appendix 5, 1.3.1).</w:t>
            </w:r>
          </w:p>
          <w:p w14:paraId="147F4DAB"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Section 8.1 updated to clarify data collection process and specify the routine clinical data collected. Sweat chloride added to be used as a surrogate for adherence to CTFR modulators. Prescription data included as data source. </w:t>
            </w:r>
          </w:p>
          <w:p w14:paraId="72D3673B"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Time frame on transition of CFHH to CIC updated (Section 8.3.2).</w:t>
            </w:r>
          </w:p>
          <w:p w14:paraId="332C3D48"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Statistical analyses (Section 8.4) streamlined and planned analyses made more explicit to reflect updated aims within protocol. </w:t>
            </w:r>
          </w:p>
          <w:p w14:paraId="4337B22C"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Section 9.4 updated to reflect increasing diversity in CFHH funding sources. </w:t>
            </w:r>
          </w:p>
          <w:p w14:paraId="6D371953" w14:textId="77777777" w:rsidR="002B7FC7" w:rsidRDefault="002B7FC7" w:rsidP="002B7FC7">
            <w:pPr>
              <w:cnfStyle w:val="000000000000" w:firstRow="0" w:lastRow="0" w:firstColumn="0" w:lastColumn="0" w:oddVBand="0" w:evenVBand="0" w:oddHBand="0" w:evenHBand="0" w:firstRowFirstColumn="0" w:firstRowLastColumn="0" w:lastRowFirstColumn="0" w:lastRowLastColumn="0"/>
              <w:rPr>
                <w:lang w:eastAsia="ja-JP"/>
              </w:rPr>
            </w:pPr>
          </w:p>
        </w:tc>
      </w:tr>
    </w:tbl>
    <w:p w14:paraId="539EEE26" w14:textId="26DF3744" w:rsidR="008F7230" w:rsidRPr="009F38A4" w:rsidRDefault="008F7230" w:rsidP="000112A6"/>
    <w:p w14:paraId="122113CB" w14:textId="77777777" w:rsidR="00904C83" w:rsidRPr="009F38A4" w:rsidRDefault="00904C83">
      <w:pPr>
        <w:suppressAutoHyphens w:val="0"/>
        <w:spacing w:after="160" w:line="259" w:lineRule="auto"/>
        <w:rPr>
          <w:rFonts w:ascii="Arial" w:eastAsia="MS Gothic" w:hAnsi="Arial" w:cs="Arial"/>
          <w:b/>
          <w:bCs/>
          <w:sz w:val="28"/>
          <w:szCs w:val="26"/>
          <w:lang w:eastAsia="ja-JP"/>
        </w:rPr>
      </w:pPr>
      <w:r w:rsidRPr="009F38A4">
        <w:br w:type="page"/>
      </w:r>
    </w:p>
    <w:p w14:paraId="052DEA32" w14:textId="3E768F7D" w:rsidR="00DB34B5" w:rsidRPr="009F38A4" w:rsidRDefault="00DB34B5" w:rsidP="00FB17CB">
      <w:pPr>
        <w:pStyle w:val="Heading2"/>
        <w:numPr>
          <w:ilvl w:val="0"/>
          <w:numId w:val="0"/>
        </w:numPr>
        <w:ind w:left="576" w:hanging="576"/>
      </w:pPr>
      <w:bookmarkStart w:id="62" w:name="_Toc48916062"/>
      <w:bookmarkStart w:id="63" w:name="_Toc96083617"/>
      <w:bookmarkStart w:id="64" w:name="_Toc118705487"/>
      <w:r w:rsidRPr="009F38A4">
        <w:lastRenderedPageBreak/>
        <w:t>Lay Summary</w:t>
      </w:r>
      <w:bookmarkEnd w:id="55"/>
      <w:bookmarkEnd w:id="62"/>
      <w:bookmarkEnd w:id="63"/>
      <w:bookmarkEnd w:id="64"/>
    </w:p>
    <w:p w14:paraId="4D7E2242" w14:textId="77777777" w:rsidR="00DB34B5" w:rsidRPr="009F38A4" w:rsidRDefault="00DB34B5" w:rsidP="00A33C71">
      <w:pPr>
        <w:jc w:val="both"/>
      </w:pPr>
    </w:p>
    <w:p w14:paraId="7AF50A40" w14:textId="77777777" w:rsidR="00DB34B5" w:rsidRPr="009F38A4" w:rsidRDefault="00DB34B5" w:rsidP="00A33C71">
      <w:pPr>
        <w:jc w:val="both"/>
      </w:pPr>
      <w:r w:rsidRPr="009F38A4">
        <w:t>Cystic Fibrosis (CF) is an inherited disease affecting 10000 people in the UK with an average age at death of 28 years in 2012. The lungs of people with CF (PWCF) are prone to infections. Daily physiotherapy and inhaled medications are needed to stay healthy. Around £30 million is spent annually on inhaled therapy but average adherence has been shown to be only 36%. Data suggest that adherence is better in younger children (71% in under 12s, falling to 50% in teenagers) but of the 10000 UK PWCF almost 6000 are now adults. PWCF who collect &lt;50% of their medication cost the healthcare system significantly more than PWCF who collect more than 80% and most of the additional cost results from unscheduled emergency care and hospital admission. This unscheduled emergency care is distressing for PWCF and their families.</w:t>
      </w:r>
    </w:p>
    <w:p w14:paraId="25973602" w14:textId="77777777" w:rsidR="00A60B64" w:rsidRPr="009F38A4" w:rsidRDefault="00A60B64" w:rsidP="00A33C71">
      <w:pPr>
        <w:jc w:val="both"/>
      </w:pPr>
    </w:p>
    <w:p w14:paraId="34FFAED6" w14:textId="654F74DB" w:rsidR="00A60B64" w:rsidRPr="009F38A4" w:rsidRDefault="00ED4A8C" w:rsidP="00A33C71">
      <w:pPr>
        <w:jc w:val="both"/>
      </w:pPr>
      <w:r w:rsidRPr="009F38A4">
        <w:t xml:space="preserve">Current </w:t>
      </w:r>
      <w:r w:rsidR="00A60B64" w:rsidRPr="009F38A4">
        <w:t xml:space="preserve">research </w:t>
      </w:r>
      <w:r w:rsidRPr="009F38A4">
        <w:t xml:space="preserve">investigating whether </w:t>
      </w:r>
      <w:r w:rsidR="00317BE9" w:rsidRPr="009F38A4">
        <w:t>adult PWCF</w:t>
      </w:r>
      <w:r w:rsidR="00A60B64" w:rsidRPr="009F38A4">
        <w:t xml:space="preserve"> </w:t>
      </w:r>
      <w:r w:rsidRPr="009F38A4">
        <w:t>can</w:t>
      </w:r>
      <w:r w:rsidR="00A60B64" w:rsidRPr="009F38A4">
        <w:t xml:space="preserve"> build successful</w:t>
      </w:r>
      <w:r w:rsidR="007304A7" w:rsidRPr="009F38A4">
        <w:t>, self-management,</w:t>
      </w:r>
      <w:r w:rsidR="00A60B64" w:rsidRPr="009F38A4">
        <w:t xml:space="preserve"> </w:t>
      </w:r>
      <w:r w:rsidR="00317BE9" w:rsidRPr="009F38A4">
        <w:t xml:space="preserve">treatment habits </w:t>
      </w:r>
      <w:r w:rsidR="00A60B64" w:rsidRPr="009F38A4">
        <w:t>using dose-countin</w:t>
      </w:r>
      <w:r w:rsidR="00317BE9" w:rsidRPr="009F38A4">
        <w:t xml:space="preserve">g nebulisers to collect </w:t>
      </w:r>
      <w:r w:rsidRPr="009F38A4">
        <w:t xml:space="preserve">adherence data, displaying this </w:t>
      </w:r>
      <w:r w:rsidR="00317BE9" w:rsidRPr="009F38A4">
        <w:t>data on a website</w:t>
      </w:r>
      <w:r w:rsidRPr="009F38A4">
        <w:t xml:space="preserve"> (</w:t>
      </w:r>
      <w:proofErr w:type="spellStart"/>
      <w:r w:rsidRPr="009F38A4">
        <w:t>CFHealthHub</w:t>
      </w:r>
      <w:proofErr w:type="spellEnd"/>
      <w:proofErr w:type="gramStart"/>
      <w:r w:rsidRPr="009F38A4">
        <w:t>)</w:t>
      </w:r>
      <w:proofErr w:type="gramEnd"/>
      <w:r w:rsidR="00317BE9" w:rsidRPr="009F38A4">
        <w:t xml:space="preserve"> and </w:t>
      </w:r>
      <w:r w:rsidRPr="009F38A4">
        <w:t>using a</w:t>
      </w:r>
      <w:r w:rsidR="00317BE9" w:rsidRPr="009F38A4">
        <w:t xml:space="preserve"> </w:t>
      </w:r>
      <w:r w:rsidRPr="009F38A4">
        <w:t>behaviour change toolkit,</w:t>
      </w:r>
      <w:r w:rsidR="00317BE9" w:rsidRPr="009F38A4">
        <w:t xml:space="preserve"> </w:t>
      </w:r>
      <w:r w:rsidRPr="009F38A4">
        <w:t xml:space="preserve">supported by a </w:t>
      </w:r>
      <w:r w:rsidR="00A60B64" w:rsidRPr="009F38A4">
        <w:t>health professional</w:t>
      </w:r>
      <w:r w:rsidRPr="009F38A4">
        <w:t>, is ongoing.</w:t>
      </w:r>
      <w:r w:rsidR="00A60B64" w:rsidRPr="009F38A4">
        <w:t xml:space="preserve"> </w:t>
      </w:r>
      <w:r w:rsidR="00317BE9" w:rsidRPr="009F38A4">
        <w:t>(</w:t>
      </w:r>
      <w:proofErr w:type="spellStart"/>
      <w:r w:rsidR="00317BE9" w:rsidRPr="009F38A4">
        <w:t>ACtiF</w:t>
      </w:r>
      <w:proofErr w:type="spellEnd"/>
      <w:r w:rsidR="00317BE9" w:rsidRPr="009F38A4">
        <w:t xml:space="preserve"> study funded by the National Institute for Health Research, Programme Grants for Applied Research programme RP-PG-1212-20015).</w:t>
      </w:r>
    </w:p>
    <w:p w14:paraId="4FE325DA" w14:textId="77777777" w:rsidR="00045F6E" w:rsidRPr="009F38A4" w:rsidRDefault="00045F6E" w:rsidP="00A33C71">
      <w:pPr>
        <w:jc w:val="both"/>
      </w:pPr>
    </w:p>
    <w:p w14:paraId="582FFB6E" w14:textId="33813C80" w:rsidR="00045F6E" w:rsidRPr="009F38A4" w:rsidRDefault="00906D41" w:rsidP="00A33C71">
      <w:pPr>
        <w:jc w:val="both"/>
      </w:pPr>
      <w:r w:rsidRPr="009F38A4">
        <w:t>The</w:t>
      </w:r>
      <w:r w:rsidR="005A537D" w:rsidRPr="009F38A4">
        <w:t xml:space="preserve"> </w:t>
      </w:r>
      <w:r w:rsidR="00E7108A" w:rsidRPr="009F38A4">
        <w:t xml:space="preserve">current study aims to develop </w:t>
      </w:r>
      <w:proofErr w:type="spellStart"/>
      <w:r w:rsidRPr="009F38A4">
        <w:t>CFHealthHub</w:t>
      </w:r>
      <w:proofErr w:type="spellEnd"/>
      <w:r w:rsidR="00E7108A" w:rsidRPr="009F38A4">
        <w:t xml:space="preserve"> as a</w:t>
      </w:r>
      <w:r w:rsidRPr="009F38A4">
        <w:t xml:space="preserve"> </w:t>
      </w:r>
      <w:r w:rsidR="00BE0204">
        <w:t>Digital Learning Health System</w:t>
      </w:r>
      <w:r w:rsidR="00A7049B" w:rsidRPr="009F38A4">
        <w:t>. There are two</w:t>
      </w:r>
      <w:r w:rsidR="00E7108A" w:rsidRPr="009F38A4">
        <w:t xml:space="preserve"> </w:t>
      </w:r>
      <w:r w:rsidR="0055599E">
        <w:t xml:space="preserve">over-arching </w:t>
      </w:r>
      <w:r w:rsidR="00E7108A" w:rsidRPr="009F38A4">
        <w:t>purpose</w:t>
      </w:r>
      <w:r w:rsidR="00A7049B" w:rsidRPr="009F38A4">
        <w:t>s</w:t>
      </w:r>
      <w:r w:rsidRPr="009F38A4">
        <w:t xml:space="preserve">; </w:t>
      </w:r>
      <w:r w:rsidR="005B4AFB" w:rsidRPr="009F38A4">
        <w:t>f</w:t>
      </w:r>
      <w:r w:rsidR="00A7049B" w:rsidRPr="009F38A4">
        <w:t>irst</w:t>
      </w:r>
      <w:r w:rsidR="002D3D0D" w:rsidRPr="009F38A4">
        <w:t>, a</w:t>
      </w:r>
      <w:r w:rsidR="00045F6E" w:rsidRPr="009F38A4">
        <w:t xml:space="preserve">dherence data from PWCF </w:t>
      </w:r>
      <w:r w:rsidRPr="009F38A4">
        <w:t xml:space="preserve">using dose-counting nebulisers will be </w:t>
      </w:r>
      <w:r w:rsidR="002D3D0D" w:rsidRPr="009F38A4">
        <w:t>shared</w:t>
      </w:r>
      <w:r w:rsidRPr="009F38A4">
        <w:t xml:space="preserve"> with </w:t>
      </w:r>
      <w:r w:rsidR="00045F6E" w:rsidRPr="009F38A4">
        <w:t xml:space="preserve">health professionals to </w:t>
      </w:r>
      <w:r w:rsidR="00E7108A" w:rsidRPr="009F38A4">
        <w:t xml:space="preserve">explore how adherence data can be used within routine care encounters and within Quality Improvement (QI) projects to </w:t>
      </w:r>
      <w:r w:rsidR="00572FE4">
        <w:t>understand the quality of care</w:t>
      </w:r>
      <w:r w:rsidR="003D1FE4">
        <w:t>;</w:t>
      </w:r>
      <w:r w:rsidR="00572FE4">
        <w:t xml:space="preserve"> and to </w:t>
      </w:r>
      <w:r w:rsidR="00E7108A" w:rsidRPr="009F38A4">
        <w:t xml:space="preserve">improve </w:t>
      </w:r>
      <w:r w:rsidR="00B5794A">
        <w:t xml:space="preserve">the quality and efficiency of </w:t>
      </w:r>
      <w:r w:rsidR="00E7108A" w:rsidRPr="009F38A4">
        <w:t xml:space="preserve">care </w:t>
      </w:r>
      <w:r w:rsidR="00B5794A">
        <w:t>delivery</w:t>
      </w:r>
      <w:r w:rsidR="00E7108A" w:rsidRPr="009F38A4">
        <w:t xml:space="preserve">. </w:t>
      </w:r>
      <w:r w:rsidR="002D3D0D" w:rsidRPr="009F38A4">
        <w:t>Second</w:t>
      </w:r>
      <w:r w:rsidR="00314DEB" w:rsidRPr="009F38A4">
        <w:t>,</w:t>
      </w:r>
      <w:r w:rsidR="002D3D0D" w:rsidRPr="009F38A4">
        <w:t xml:space="preserve"> collecting data from </w:t>
      </w:r>
      <w:proofErr w:type="gramStart"/>
      <w:r w:rsidR="002D3D0D" w:rsidRPr="009F38A4">
        <w:t>a large number of</w:t>
      </w:r>
      <w:proofErr w:type="gramEnd"/>
      <w:r w:rsidR="002D3D0D" w:rsidRPr="009F38A4">
        <w:t xml:space="preserve"> PWCF may support </w:t>
      </w:r>
      <w:r w:rsidR="00864787" w:rsidRPr="009F38A4">
        <w:t>future</w:t>
      </w:r>
      <w:r w:rsidR="00E7108A" w:rsidRPr="009F38A4">
        <w:t xml:space="preserve"> CF</w:t>
      </w:r>
      <w:r w:rsidR="002D3D0D" w:rsidRPr="009F38A4">
        <w:t xml:space="preserve"> research studies</w:t>
      </w:r>
      <w:r w:rsidR="005A537D" w:rsidRPr="009F38A4">
        <w:t>,</w:t>
      </w:r>
      <w:r w:rsidR="00D0326F" w:rsidRPr="009F38A4">
        <w:t xml:space="preserve"> focussing </w:t>
      </w:r>
      <w:r w:rsidR="000F6201">
        <w:t>on the determinants of behaviour and understanding how to achieve sustained</w:t>
      </w:r>
      <w:r w:rsidR="00D0326F" w:rsidRPr="009F38A4">
        <w:t xml:space="preserve"> behaviour change. </w:t>
      </w:r>
      <w:r w:rsidR="00843579">
        <w:t xml:space="preserve">In addition, we will identify </w:t>
      </w:r>
      <w:r w:rsidR="0055223C">
        <w:t xml:space="preserve">research and data analytic </w:t>
      </w:r>
      <w:r w:rsidR="00843579">
        <w:t xml:space="preserve">opportunities for learning health system to optimise long-tern condition care. </w:t>
      </w:r>
      <w:r w:rsidR="00D0326F" w:rsidRPr="009F38A4">
        <w:t>This approach</w:t>
      </w:r>
      <w:r w:rsidR="009A68B1">
        <w:t xml:space="preserve"> will include</w:t>
      </w:r>
      <w:r w:rsidR="00D0326F" w:rsidRPr="009F38A4">
        <w:t xml:space="preserve"> ‘Trials within Cohorts’ (</w:t>
      </w:r>
      <w:proofErr w:type="spellStart"/>
      <w:r w:rsidR="00D0326F" w:rsidRPr="009F38A4">
        <w:t>TwiCs</w:t>
      </w:r>
      <w:proofErr w:type="spellEnd"/>
      <w:r w:rsidR="00D0326F" w:rsidRPr="009F38A4">
        <w:t xml:space="preserve">) </w:t>
      </w:r>
      <w:r w:rsidR="009A68B1">
        <w:t>to</w:t>
      </w:r>
      <w:r w:rsidR="009A68B1" w:rsidRPr="009F38A4">
        <w:t xml:space="preserve"> </w:t>
      </w:r>
      <w:r w:rsidR="00D0326F" w:rsidRPr="009F38A4">
        <w:t>help CF researchers</w:t>
      </w:r>
      <w:r w:rsidR="00A7049B" w:rsidRPr="009F38A4">
        <w:t xml:space="preserve"> overcome the difficulties associated with conducting research in </w:t>
      </w:r>
      <w:r w:rsidR="00886215" w:rsidRPr="009F38A4">
        <w:t xml:space="preserve">rare conditions such </w:t>
      </w:r>
      <w:r w:rsidR="002D3D0D" w:rsidRPr="009F38A4">
        <w:t xml:space="preserve">as high costs and </w:t>
      </w:r>
      <w:r w:rsidR="00781CF7">
        <w:t>un-represent</w:t>
      </w:r>
      <w:r w:rsidR="00215F18">
        <w:t>ative</w:t>
      </w:r>
      <w:r w:rsidR="00781CF7" w:rsidRPr="009F38A4">
        <w:t xml:space="preserve"> </w:t>
      </w:r>
      <w:r w:rsidR="002D3D0D" w:rsidRPr="009F38A4">
        <w:t>recruitment</w:t>
      </w:r>
      <w:r w:rsidR="00864787" w:rsidRPr="009F38A4">
        <w:t>.</w:t>
      </w:r>
      <w:r w:rsidR="00366B35">
        <w:t xml:space="preserve"> In addition, other methodologies that can be supported using the data will be used when appropriate.</w:t>
      </w:r>
    </w:p>
    <w:p w14:paraId="43CD7FA1" w14:textId="77777777" w:rsidR="00A60B64" w:rsidRPr="009F38A4" w:rsidRDefault="00A60B64" w:rsidP="00A33C71">
      <w:pPr>
        <w:jc w:val="both"/>
      </w:pPr>
    </w:p>
    <w:p w14:paraId="05070C9A" w14:textId="24D7AD08" w:rsidR="00E875D5" w:rsidRDefault="00E875D5" w:rsidP="00E875D5">
      <w:r>
        <w:t xml:space="preserve">Recruitment began in early 2017 when up to 140 participants in Sheffield were provided with chipped nebulisers as part of routine care. In late 2017 35 patients in Nottingham, and 35 in Southampton and Poole (Southampton and Poole is a single CF unit across two hospitals) who had been using chipped nebulisers as part of a pilot study completed the pilot and were invited to join the Digital Learning Health System and continue using the chipped nebulisers as part of standard care. From September 2017 a further 100 patients in Nottingham and a further 100 in Southampton and Poole were invited to join the Digital Learning Health System. CFHH is now open to all CF centres within the UK and currently 1442 patient across 17 centres are utilising the Digital Health Learning System within standard care. </w:t>
      </w:r>
      <w:r w:rsidRPr="009F38A4">
        <w:t xml:space="preserve">Over the next </w:t>
      </w:r>
      <w:r>
        <w:t>10</w:t>
      </w:r>
      <w:r w:rsidRPr="009F38A4">
        <w:t xml:space="preserve"> years we will recruit as many as possible of the 6000 adults with CF in the UK. </w:t>
      </w:r>
    </w:p>
    <w:p w14:paraId="108977F5" w14:textId="77777777" w:rsidR="00E875D5" w:rsidRDefault="00E875D5" w:rsidP="00E875D5"/>
    <w:p w14:paraId="0A6BE460" w14:textId="3F4E1B4E" w:rsidR="007304A7" w:rsidRPr="009F38A4" w:rsidRDefault="000021EC" w:rsidP="00CC6F7D">
      <w:pPr>
        <w:jc w:val="both"/>
      </w:pPr>
      <w:r w:rsidRPr="009F38A4">
        <w:t>W</w:t>
      </w:r>
      <w:r w:rsidR="005A537D" w:rsidRPr="009F38A4">
        <w:t>ith</w:t>
      </w:r>
      <w:r w:rsidR="007977DD" w:rsidRPr="009F38A4">
        <w:t xml:space="preserve"> appropriate consent,</w:t>
      </w:r>
      <w:r w:rsidRPr="009F38A4">
        <w:t xml:space="preserve"> adherence data and patient data from CF registry and patient notes</w:t>
      </w:r>
      <w:r w:rsidR="00EF2BE7" w:rsidRPr="009F38A4">
        <w:t xml:space="preserve"> </w:t>
      </w:r>
      <w:r w:rsidR="00E875D5">
        <w:t xml:space="preserve">are </w:t>
      </w:r>
      <w:r w:rsidRPr="009F38A4">
        <w:t>stored within</w:t>
      </w:r>
      <w:r w:rsidR="006C11E6" w:rsidRPr="009F38A4">
        <w:t xml:space="preserve"> </w:t>
      </w:r>
      <w:proofErr w:type="spellStart"/>
      <w:r w:rsidR="006C11E6" w:rsidRPr="009F38A4">
        <w:t>CFHealthHub</w:t>
      </w:r>
      <w:proofErr w:type="spellEnd"/>
      <w:r w:rsidR="007304A7" w:rsidRPr="009F38A4">
        <w:t xml:space="preserve">. </w:t>
      </w:r>
      <w:proofErr w:type="spellStart"/>
      <w:r w:rsidR="000E0960" w:rsidRPr="009F38A4">
        <w:t>CFHealthHub</w:t>
      </w:r>
      <w:proofErr w:type="spellEnd"/>
      <w:r w:rsidR="000E0960" w:rsidRPr="009F38A4">
        <w:t xml:space="preserve"> capture</w:t>
      </w:r>
      <w:r w:rsidR="00E875D5">
        <w:t>s</w:t>
      </w:r>
      <w:r w:rsidR="000E0960" w:rsidRPr="009F38A4">
        <w:t xml:space="preserve"> information related to their prescription, treatment habits,</w:t>
      </w:r>
      <w:r w:rsidR="007304A7" w:rsidRPr="009F38A4">
        <w:t xml:space="preserve"> m</w:t>
      </w:r>
      <w:r w:rsidR="00A7049B" w:rsidRPr="009F38A4">
        <w:t>otivation and barriers for self-m</w:t>
      </w:r>
      <w:r w:rsidR="007304A7" w:rsidRPr="009F38A4">
        <w:t xml:space="preserve">anagement and </w:t>
      </w:r>
      <w:r w:rsidR="00052186" w:rsidRPr="009F38A4">
        <w:t>behaviour</w:t>
      </w:r>
      <w:r w:rsidR="007304A7" w:rsidRPr="009F38A4">
        <w:t xml:space="preserve"> change, </w:t>
      </w:r>
      <w:r w:rsidR="004D2F97" w:rsidRPr="009F38A4">
        <w:t xml:space="preserve">identified by patient’s </w:t>
      </w:r>
      <w:r w:rsidR="007304A7" w:rsidRPr="009F38A4">
        <w:t xml:space="preserve">personal details (name, DOB, contact details and NHS number). </w:t>
      </w:r>
    </w:p>
    <w:p w14:paraId="633B6842" w14:textId="77777777" w:rsidR="007304A7" w:rsidRPr="009F38A4" w:rsidRDefault="007304A7" w:rsidP="00A33C71">
      <w:pPr>
        <w:jc w:val="both"/>
      </w:pPr>
    </w:p>
    <w:p w14:paraId="10E4A026" w14:textId="2379E9AC" w:rsidR="004D05DA" w:rsidRPr="009F38A4" w:rsidRDefault="004D2F97" w:rsidP="00A33C71">
      <w:pPr>
        <w:jc w:val="both"/>
      </w:pPr>
      <w:r w:rsidRPr="009F38A4">
        <w:t>CF is an archetypal long</w:t>
      </w:r>
      <w:r w:rsidR="00BB137C" w:rsidRPr="009F38A4">
        <w:t>-</w:t>
      </w:r>
      <w:r w:rsidRPr="009F38A4">
        <w:t xml:space="preserve">term condition in which adherence to life saving therapy is an important indicator of the effectiveness of the support and empowerment provided by the </w:t>
      </w:r>
      <w:r w:rsidR="009A2CB3" w:rsidRPr="009F38A4">
        <w:t xml:space="preserve">local </w:t>
      </w:r>
      <w:r w:rsidRPr="009F38A4">
        <w:t xml:space="preserve">CF clinical team. </w:t>
      </w:r>
      <w:r w:rsidR="007304A7" w:rsidRPr="009F38A4">
        <w:t>L</w:t>
      </w:r>
      <w:r w:rsidR="000021EC" w:rsidRPr="009F38A4">
        <w:t xml:space="preserve">ocal QI projects, facilitated by a trained Microsystems Coach will explore </w:t>
      </w:r>
      <w:r w:rsidRPr="009F38A4">
        <w:t xml:space="preserve">how feedback of adherence data can support tests of change in which clinical teams attempt to make the care offered by the </w:t>
      </w:r>
      <w:r w:rsidR="00FA6E97" w:rsidRPr="009F38A4">
        <w:t xml:space="preserve">CF team </w:t>
      </w:r>
      <w:r w:rsidRPr="009F38A4">
        <w:t xml:space="preserve">more effective in supporting PWCF to succeed with the challenge of daily self-management. </w:t>
      </w:r>
      <w:r w:rsidR="009A2CB3" w:rsidRPr="009F38A4">
        <w:t xml:space="preserve">Two metrics are particularly important, the overall adherence measured at </w:t>
      </w:r>
      <w:r w:rsidR="00FA6E97" w:rsidRPr="009F38A4">
        <w:t xml:space="preserve">centre </w:t>
      </w:r>
      <w:r w:rsidR="009A2CB3" w:rsidRPr="009F38A4">
        <w:t xml:space="preserve">level (which uses anonymised aggregate data) and the proportion of patients who are willing to share individual identifiable data with the clinical team. The willingness of PWCF </w:t>
      </w:r>
      <w:r w:rsidR="009A2CB3" w:rsidRPr="009F38A4">
        <w:lastRenderedPageBreak/>
        <w:t>to share identifiable data is an indicator of the quality of relationship between PWCF and the clinical team. QI projects</w:t>
      </w:r>
      <w:r w:rsidR="00FA6E97" w:rsidRPr="009F38A4">
        <w:t xml:space="preserve"> related to adherence data</w:t>
      </w:r>
      <w:r w:rsidR="009A2CB3" w:rsidRPr="009F38A4">
        <w:t xml:space="preserve"> might for example test of change </w:t>
      </w:r>
      <w:r w:rsidR="00175B91" w:rsidRPr="009F38A4">
        <w:t>whereby teams</w:t>
      </w:r>
      <w:r w:rsidR="009A2CB3" w:rsidRPr="009F38A4">
        <w:t xml:space="preserve"> change</w:t>
      </w:r>
      <w:r w:rsidR="00FA6E97" w:rsidRPr="009F38A4">
        <w:t xml:space="preserve"> their</w:t>
      </w:r>
      <w:r w:rsidR="009A2CB3" w:rsidRPr="009F38A4">
        <w:t xml:space="preserve"> working patterns to be available to support PWCF when PWCF get home from work. An increase in overall </w:t>
      </w:r>
      <w:r w:rsidR="00FA6E97" w:rsidRPr="009F38A4">
        <w:t xml:space="preserve">centre </w:t>
      </w:r>
      <w:r w:rsidR="009A2CB3" w:rsidRPr="009F38A4">
        <w:t>adherence would support this change in practice as an improvement in the quality of care provided by the</w:t>
      </w:r>
      <w:r w:rsidR="00FA6E97" w:rsidRPr="009F38A4">
        <w:t xml:space="preserve"> CF team</w:t>
      </w:r>
      <w:r w:rsidR="009A2CB3" w:rsidRPr="009F38A4">
        <w:t xml:space="preserve">. The two metrics of adherence rate and the proportion of patients within a </w:t>
      </w:r>
      <w:r w:rsidR="00FA6E97" w:rsidRPr="009F38A4">
        <w:t xml:space="preserve">centre </w:t>
      </w:r>
      <w:r w:rsidR="009A2CB3" w:rsidRPr="009F38A4">
        <w:t xml:space="preserve">willing to share identifiable data with the clinical team will be made available as aggregate quality indicators of unit performance. These aggregate data will not contain patient </w:t>
      </w:r>
      <w:r w:rsidR="00530BC5" w:rsidRPr="009F38A4">
        <w:t>identifiers and will allow</w:t>
      </w:r>
      <w:r w:rsidR="00FA6E97" w:rsidRPr="009F38A4">
        <w:t xml:space="preserve"> CF centres to be compared</w:t>
      </w:r>
      <w:r w:rsidR="009A2CB3" w:rsidRPr="009F38A4">
        <w:t>.</w:t>
      </w:r>
      <w:r w:rsidR="004D05DA" w:rsidRPr="009F38A4">
        <w:t xml:space="preserve"> </w:t>
      </w:r>
    </w:p>
    <w:p w14:paraId="6431D199" w14:textId="77777777" w:rsidR="00FA6E97" w:rsidRPr="009F38A4" w:rsidRDefault="00FA6E97" w:rsidP="00A33C71">
      <w:pPr>
        <w:jc w:val="both"/>
      </w:pPr>
    </w:p>
    <w:p w14:paraId="67850CB6" w14:textId="7BD31420" w:rsidR="000021EC" w:rsidRPr="009F38A4" w:rsidRDefault="004D05DA" w:rsidP="00A33C71">
      <w:pPr>
        <w:jc w:val="both"/>
      </w:pPr>
      <w:r w:rsidRPr="009F38A4">
        <w:t xml:space="preserve">The </w:t>
      </w:r>
      <w:r w:rsidR="00BE0204">
        <w:t>Digital Learning Health System</w:t>
      </w:r>
      <w:r w:rsidRPr="009F38A4">
        <w:t xml:space="preserve"> establishes a cohort of patients providing a continuous stream of data about the metric of adherence behaviour and the metric of willingness to share individual data with the MDT and this data rich cohort provides a platform for learning</w:t>
      </w:r>
      <w:r w:rsidR="003D364C" w:rsidRPr="009F38A4">
        <w:t>.</w:t>
      </w:r>
      <w:r w:rsidR="009A2CB3" w:rsidRPr="009F38A4">
        <w:t xml:space="preserve"> </w:t>
      </w:r>
      <w:r w:rsidR="00EF2BE7" w:rsidRPr="009F38A4">
        <w:t>Data from PWCF may be</w:t>
      </w:r>
      <w:r w:rsidR="00E93083" w:rsidRPr="009F38A4">
        <w:t xml:space="preserve"> used for future research</w:t>
      </w:r>
      <w:r w:rsidR="00EF2BE7" w:rsidRPr="009F38A4">
        <w:t xml:space="preserve"> which results in no changes to patient care</w:t>
      </w:r>
      <w:r w:rsidR="00175B91" w:rsidRPr="009F38A4">
        <w:t xml:space="preserve"> but might for example provide data about the relative speed at which different nebulisers might allow treatment to be delivered. </w:t>
      </w:r>
      <w:r w:rsidR="00EF2BE7" w:rsidRPr="009F38A4">
        <w:t>PWCF may also consent to being included in selection for future research which may result changes in care, for example, testing new treatments</w:t>
      </w:r>
      <w:r w:rsidR="00175B91" w:rsidRPr="009F38A4">
        <w:t xml:space="preserve"> or testing new patterns of care delivery. </w:t>
      </w:r>
      <w:r w:rsidR="00BE0204">
        <w:t>Digital Learning Health System</w:t>
      </w:r>
      <w:r w:rsidR="00EF2BE7" w:rsidRPr="009F38A4">
        <w:t xml:space="preserve"> participants can consent to </w:t>
      </w:r>
      <w:r w:rsidR="00175B91" w:rsidRPr="009F38A4">
        <w:t xml:space="preserve">be involved or not in </w:t>
      </w:r>
      <w:r w:rsidR="00EF2BE7" w:rsidRPr="009F38A4">
        <w:t xml:space="preserve">any </w:t>
      </w:r>
      <w:r w:rsidR="00175B91" w:rsidRPr="009F38A4">
        <w:t xml:space="preserve">of the possible </w:t>
      </w:r>
      <w:r w:rsidR="00EF2BE7" w:rsidRPr="009F38A4">
        <w:t xml:space="preserve">combination of </w:t>
      </w:r>
      <w:r w:rsidR="00175B91" w:rsidRPr="009F38A4">
        <w:t>QI projects and pragmatic trials that the platform will support. C</w:t>
      </w:r>
      <w:r w:rsidR="00EF2BE7" w:rsidRPr="009F38A4">
        <w:t xml:space="preserve">onsent to </w:t>
      </w:r>
      <w:r w:rsidR="003768A5" w:rsidRPr="009F38A4">
        <w:t>‘</w:t>
      </w:r>
      <w:r w:rsidR="00EF2BE7" w:rsidRPr="009F38A4">
        <w:t>select</w:t>
      </w:r>
      <w:r w:rsidR="003768A5" w:rsidRPr="009F38A4">
        <w:t xml:space="preserve">ion’ does not pre-determine nor mitigate the need for informed consent for future studies. Participants </w:t>
      </w:r>
      <w:r w:rsidRPr="009F38A4">
        <w:t xml:space="preserve">will of course be able to </w:t>
      </w:r>
      <w:r w:rsidR="003768A5" w:rsidRPr="009F38A4">
        <w:t xml:space="preserve">decline participation in future research with no impact on their inclusion in the </w:t>
      </w:r>
      <w:r w:rsidR="00BE0204">
        <w:t>Digital Learning Health System</w:t>
      </w:r>
      <w:r w:rsidR="003768A5" w:rsidRPr="009F38A4">
        <w:t xml:space="preserve">, and consent for the </w:t>
      </w:r>
      <w:r w:rsidR="00BE0204">
        <w:t>Digital Learning Health System</w:t>
      </w:r>
      <w:r w:rsidR="003768A5" w:rsidRPr="009F38A4">
        <w:t xml:space="preserve"> can be changed or withdrawn at any time without reason.</w:t>
      </w:r>
    </w:p>
    <w:p w14:paraId="4141AFDA" w14:textId="59F987AA" w:rsidR="003768A5" w:rsidRPr="009F38A4" w:rsidRDefault="003768A5" w:rsidP="00A33C71">
      <w:pPr>
        <w:jc w:val="both"/>
      </w:pPr>
    </w:p>
    <w:p w14:paraId="54D67A2B" w14:textId="3CC9E8B4" w:rsidR="003768A5" w:rsidRPr="009F38A4" w:rsidRDefault="00C1478E" w:rsidP="00A33C71">
      <w:pPr>
        <w:jc w:val="both"/>
      </w:pPr>
      <w:r w:rsidRPr="009F38A4">
        <w:t xml:space="preserve">Adherence data and QI data will be explored to investigate the importance of this data to measure the quality of care delivered by CF sites.  </w:t>
      </w:r>
      <w:r w:rsidR="004D05DA" w:rsidRPr="009F38A4">
        <w:t xml:space="preserve">As the </w:t>
      </w:r>
      <w:r w:rsidR="00BE0204">
        <w:t>Digital Learning Health System</w:t>
      </w:r>
      <w:r w:rsidR="004D05DA" w:rsidRPr="009F38A4">
        <w:t xml:space="preserve"> includes more of the patients in Southampton, Poole, </w:t>
      </w:r>
      <w:proofErr w:type="gramStart"/>
      <w:r w:rsidR="004D05DA" w:rsidRPr="009F38A4">
        <w:t>Nottingham</w:t>
      </w:r>
      <w:proofErr w:type="gramEnd"/>
      <w:r w:rsidR="004D05DA" w:rsidRPr="009F38A4">
        <w:t xml:space="preserve"> and Sheffield the data capture and feedb</w:t>
      </w:r>
      <w:r w:rsidR="008D5543" w:rsidRPr="009F38A4">
        <w:t>ack platform will be assessed</w:t>
      </w:r>
      <w:r w:rsidR="004D05DA" w:rsidRPr="009F38A4">
        <w:t xml:space="preserve"> and iterated so that it will be sufficiently robust the recruit more of the 6000 adults with CF in the UK when the 20 centre RCT which is being carried out in parallel with the </w:t>
      </w:r>
      <w:r w:rsidR="00BE0204">
        <w:t>Digital Learning Health System</w:t>
      </w:r>
      <w:r w:rsidR="004D05DA" w:rsidRPr="009F38A4">
        <w:t xml:space="preserve"> is complete.  It is important to emphasise that the justification of the </w:t>
      </w:r>
      <w:r w:rsidR="00BE0204">
        <w:t>Digital Learning Health System</w:t>
      </w:r>
      <w:r w:rsidR="004D05DA" w:rsidRPr="009F38A4">
        <w:t xml:space="preserve"> does not depend on the success of the RC</w:t>
      </w:r>
      <w:r w:rsidR="008D5543" w:rsidRPr="009F38A4">
        <w:t>T</w:t>
      </w:r>
      <w:r w:rsidR="004D05DA" w:rsidRPr="009F38A4">
        <w:t xml:space="preserve">. It is recognised that an adequate assessment </w:t>
      </w:r>
      <w:r w:rsidR="008D5543" w:rsidRPr="009F38A4">
        <w:t>of a PWCF</w:t>
      </w:r>
      <w:r w:rsidR="004D05DA" w:rsidRPr="009F38A4">
        <w:t xml:space="preserve"> involve</w:t>
      </w:r>
      <w:r w:rsidR="008D5543" w:rsidRPr="009F38A4">
        <w:t>s</w:t>
      </w:r>
      <w:r w:rsidR="004D05DA" w:rsidRPr="009F38A4">
        <w:t xml:space="preserve"> measurement of lung function, </w:t>
      </w:r>
      <w:proofErr w:type="gramStart"/>
      <w:r w:rsidR="004D05DA" w:rsidRPr="009F38A4">
        <w:t>weight</w:t>
      </w:r>
      <w:proofErr w:type="gramEnd"/>
      <w:r w:rsidR="004D05DA" w:rsidRPr="009F38A4">
        <w:t xml:space="preserve"> and adherence to effective lifesaving therapy. The most basic but transformative function of the </w:t>
      </w:r>
      <w:r w:rsidR="00BE0204">
        <w:t>Digital Learning Health System</w:t>
      </w:r>
      <w:r w:rsidR="004D05DA" w:rsidRPr="009F38A4">
        <w:t xml:space="preserve"> is to deliver the IT infrastructure that ensures that adherence is available at every consultation. If the </w:t>
      </w:r>
      <w:r w:rsidR="008D5543" w:rsidRPr="009F38A4">
        <w:t>behaviour</w:t>
      </w:r>
      <w:r w:rsidR="004D05DA" w:rsidRPr="009F38A4">
        <w:t xml:space="preserve"> </w:t>
      </w:r>
      <w:r w:rsidR="008D5543" w:rsidRPr="009F38A4">
        <w:t>change intervention</w:t>
      </w:r>
      <w:r w:rsidR="004D05DA" w:rsidRPr="009F38A4">
        <w:t xml:space="preserve"> delivered </w:t>
      </w:r>
      <w:r w:rsidR="008D5543" w:rsidRPr="009F38A4">
        <w:t>within the</w:t>
      </w:r>
      <w:r w:rsidR="004D05DA" w:rsidRPr="009F38A4">
        <w:t xml:space="preserve"> RCT fails to support an increase in adherence, that will not be a reason not to measure </w:t>
      </w:r>
      <w:proofErr w:type="gramStart"/>
      <w:r w:rsidR="004D05DA" w:rsidRPr="009F38A4">
        <w:t>adherence, but</w:t>
      </w:r>
      <w:proofErr w:type="gramEnd"/>
      <w:r w:rsidR="004D05DA" w:rsidRPr="009F38A4">
        <w:t xml:space="preserve"> </w:t>
      </w:r>
      <w:r w:rsidR="008D5543" w:rsidRPr="009F38A4">
        <w:t>will instead provide even more</w:t>
      </w:r>
      <w:r w:rsidR="004D05DA" w:rsidRPr="009F38A4">
        <w:t xml:space="preserve"> reason to continue to measure adherence in a new trial with an improved behaviour change intervention. </w:t>
      </w:r>
    </w:p>
    <w:p w14:paraId="095714B8" w14:textId="67E20A1A" w:rsidR="003768A5" w:rsidRDefault="003768A5" w:rsidP="00A33C71">
      <w:pPr>
        <w:jc w:val="both"/>
      </w:pPr>
    </w:p>
    <w:p w14:paraId="65AA687A" w14:textId="7D99E3A8" w:rsidR="00E875D5" w:rsidRPr="009F38A4" w:rsidRDefault="00E875D5" w:rsidP="00A33C71">
      <w:pPr>
        <w:jc w:val="both"/>
      </w:pPr>
      <w:r>
        <w:t xml:space="preserve">The RCT was conducted between October 2017 and May 2018. 608 participants were recruited to the trial and randomised into either the intervention group (n=305) or control (usual care, n=303). The results showed no significant difference in FEV1 or exacerbations between the two groups. However, greater sustained improvement in adherence to inhaled medications, lower perceived CF burden and higher BMI were demonstrated amongst the intervention group. Patients living with long term conditions (LTCs) have lower adherence to prescribed medications and such medications are only effective when taken correctly, therefore the findings of the RCT are significant in highlighting the effectiveness of the Digital Health Learning System as a means of supporting increased adherence and improving quality of life for </w:t>
      </w:r>
      <w:proofErr w:type="spellStart"/>
      <w:r>
        <w:t>PwCF</w:t>
      </w:r>
      <w:proofErr w:type="spellEnd"/>
      <w:r>
        <w:t xml:space="preserve">. </w:t>
      </w:r>
    </w:p>
    <w:p w14:paraId="6793515F" w14:textId="33936CAF" w:rsidR="00A60B64" w:rsidRPr="009F38A4" w:rsidRDefault="00A60B64" w:rsidP="00A33C71">
      <w:pPr>
        <w:jc w:val="both"/>
      </w:pPr>
    </w:p>
    <w:p w14:paraId="39BD576E" w14:textId="3A2659B6" w:rsidR="00963889" w:rsidRPr="009F38A4" w:rsidRDefault="00963889" w:rsidP="00A33C71">
      <w:pPr>
        <w:jc w:val="both"/>
      </w:pPr>
    </w:p>
    <w:p w14:paraId="6C4C73C1" w14:textId="0C4D2C72" w:rsidR="00963889" w:rsidRPr="009F38A4" w:rsidRDefault="00963889" w:rsidP="00A33C71">
      <w:pPr>
        <w:jc w:val="both"/>
      </w:pPr>
    </w:p>
    <w:p w14:paraId="07AECF3C" w14:textId="39918331" w:rsidR="00963889" w:rsidRPr="009F38A4" w:rsidRDefault="00963889" w:rsidP="00A33C71">
      <w:pPr>
        <w:jc w:val="both"/>
      </w:pPr>
    </w:p>
    <w:p w14:paraId="1E62B35D" w14:textId="5B3A6DBA" w:rsidR="00963889" w:rsidRPr="009F38A4" w:rsidRDefault="00963889" w:rsidP="00A33C71">
      <w:pPr>
        <w:jc w:val="both"/>
      </w:pPr>
    </w:p>
    <w:p w14:paraId="6B906F8E" w14:textId="1F53A026" w:rsidR="00963889" w:rsidRPr="009F38A4" w:rsidRDefault="00963889" w:rsidP="00A33C71">
      <w:pPr>
        <w:jc w:val="both"/>
      </w:pPr>
    </w:p>
    <w:p w14:paraId="65A93EEF" w14:textId="5499B97A" w:rsidR="00963889" w:rsidRPr="009F38A4" w:rsidRDefault="00FA6E97" w:rsidP="00B40574">
      <w:pPr>
        <w:suppressAutoHyphens w:val="0"/>
        <w:spacing w:after="160" w:line="259" w:lineRule="auto"/>
      </w:pPr>
      <w:r w:rsidRPr="009F38A4">
        <w:br w:type="page"/>
      </w:r>
    </w:p>
    <w:p w14:paraId="0CEBBFA6" w14:textId="18860B89" w:rsidR="00B656B7" w:rsidRPr="009F38A4" w:rsidRDefault="009634BC" w:rsidP="00AF077F">
      <w:pPr>
        <w:pStyle w:val="Heading1"/>
      </w:pPr>
      <w:bookmarkStart w:id="65" w:name="_Toc468192433"/>
      <w:bookmarkStart w:id="66" w:name="_Toc48916063"/>
      <w:bookmarkStart w:id="67" w:name="_Toc96083618"/>
      <w:bookmarkStart w:id="68" w:name="_Toc118705488"/>
      <w:r w:rsidRPr="009F38A4">
        <w:lastRenderedPageBreak/>
        <w:t>Introduction</w:t>
      </w:r>
      <w:bookmarkEnd w:id="65"/>
      <w:bookmarkEnd w:id="66"/>
      <w:bookmarkEnd w:id="67"/>
      <w:bookmarkEnd w:id="68"/>
    </w:p>
    <w:p w14:paraId="1CF0FD1B" w14:textId="77777777" w:rsidR="00E74097" w:rsidRPr="009F38A4" w:rsidRDefault="00E74097" w:rsidP="00E74097">
      <w:pPr>
        <w:rPr>
          <w:lang w:eastAsia="ja-JP"/>
        </w:rPr>
      </w:pPr>
    </w:p>
    <w:p w14:paraId="25F9E6F7" w14:textId="3886DC36" w:rsidR="00B656B7" w:rsidRPr="009F38A4" w:rsidRDefault="00B656B7" w:rsidP="00781B31">
      <w:pPr>
        <w:pStyle w:val="Heading2"/>
        <w:ind w:left="576"/>
      </w:pPr>
      <w:bookmarkStart w:id="69" w:name="_Toc468192434"/>
      <w:bookmarkStart w:id="70" w:name="_Toc48916064"/>
      <w:bookmarkStart w:id="71" w:name="_Toc96083619"/>
      <w:bookmarkStart w:id="72" w:name="_Toc118705489"/>
      <w:r w:rsidRPr="009F38A4">
        <w:t>Background</w:t>
      </w:r>
      <w:bookmarkEnd w:id="69"/>
      <w:bookmarkEnd w:id="70"/>
      <w:bookmarkEnd w:id="71"/>
      <w:bookmarkEnd w:id="72"/>
    </w:p>
    <w:p w14:paraId="2AD5517F" w14:textId="2128F677" w:rsidR="00B656B7" w:rsidRPr="009F38A4" w:rsidRDefault="00B656B7" w:rsidP="00963889">
      <w:pPr>
        <w:jc w:val="both"/>
        <w:rPr>
          <w:lang w:eastAsia="ja-JP"/>
        </w:rPr>
      </w:pPr>
    </w:p>
    <w:p w14:paraId="57154F4D" w14:textId="37E80820" w:rsidR="003B637F" w:rsidRPr="00152422" w:rsidRDefault="00581E34" w:rsidP="00A33C71">
      <w:pPr>
        <w:jc w:val="both"/>
      </w:pPr>
      <w:r w:rsidRPr="009F38A4">
        <w:t xml:space="preserve">Cystic Fibrosis (CF) is a </w:t>
      </w:r>
      <w:proofErr w:type="gramStart"/>
      <w:r w:rsidRPr="009F38A4">
        <w:t>long term</w:t>
      </w:r>
      <w:proofErr w:type="gramEnd"/>
      <w:r w:rsidRPr="009F38A4">
        <w:t xml:space="preserve"> condition (LTC) in which poor adherence to high cost drugs shortens lives and increases NHS costs. CF is a LTC affecting 10,000 people in the UK with PWCF typically dying from lung damage at a median age of 28 years </w:t>
      </w:r>
      <w:r w:rsidR="002E29DE" w:rsidRPr="009F38A4">
        <w:fldChar w:fldCharType="begin" w:fldLock="1"/>
      </w:r>
      <w:r w:rsidR="00D63952" w:rsidRPr="009F38A4">
        <w:instrText>ADDIN CSL_CITATION { "citationItems" : [ { "id" : "ITEM-1", "itemData" : { "author" : [ { "dropping-particle" : "", "family" : "Michie", "given" : "S", "non-dropping-particle" : "", "parse-names" : false, "suffix" : "" }, { "dropping-particle" : "", "family" : "Stralen", "given" : "MM", "non-dropping-particle" : "van", "parse-names" : false, "suffix" : "" }, { "dropping-particle" : "", "family" : "West", "given" : "R", "non-dropping-particle" : "", "parse-names" : false, "suffix" : "" } ], "container-title" : "Implement Sci", "id" : "ITEM-1", "issue" : "42", "issued" : { "date-parts" : [ [ "2011" ] ] }, "title" : "The behaviour change wheel: a new method for characterising and designing behaviour change interventions.", "type" : "article-journal", "volume" : "6" }, "uris" : [ "http://www.mendeley.com/documents/?uuid=e6423704-7346-43a9-bc09-007209f01bed", "http://www.mendeley.com/documents/?uuid=0774c873-61f7-4fd4-b843-1ac615ed41a8" ] } ], "mendeley" : { "formattedCitation" : "&lt;sup&gt;1&lt;/sup&gt;", "plainTextFormattedCitation" : "1", "previouslyFormattedCitation" : "&lt;sup&gt;1&lt;/sup&gt;" }, "properties" : {  }, "schema" : "https://github.com/citation-style-language/schema/raw/master/csl-citation.json" }</w:instrText>
      </w:r>
      <w:r w:rsidR="002E29DE" w:rsidRPr="009F38A4">
        <w:fldChar w:fldCharType="separate"/>
      </w:r>
      <w:r w:rsidR="00D63952" w:rsidRPr="009F38A4">
        <w:rPr>
          <w:noProof/>
          <w:vertAlign w:val="superscript"/>
        </w:rPr>
        <w:t>1</w:t>
      </w:r>
      <w:r w:rsidR="002E29DE" w:rsidRPr="009F38A4">
        <w:fldChar w:fldCharType="end"/>
      </w:r>
      <w:r w:rsidRPr="009F38A4">
        <w:t xml:space="preserve">. </w:t>
      </w:r>
      <w:r w:rsidR="003B637F" w:rsidRPr="00152422">
        <w:t>The prognosis of PWCF has improved from around 6 months in 1938 due to evolving CF care and improvement in treatment options over time</w:t>
      </w:r>
      <w:r w:rsidR="003B637F" w:rsidRPr="00152422">
        <w:rPr>
          <w:vertAlign w:val="superscript"/>
        </w:rPr>
        <w:t>2</w:t>
      </w:r>
      <w:r w:rsidR="003B637F" w:rsidRPr="00152422">
        <w:t>. An example of new treatment in CF are CFTR modulators which directly target the underlying genetic defect in CF and are currently efficacious for around 80% of PWCF</w:t>
      </w:r>
      <w:r w:rsidR="003B637F" w:rsidRPr="00152422">
        <w:rPr>
          <w:vertAlign w:val="superscript"/>
        </w:rPr>
        <w:t>3,4</w:t>
      </w:r>
      <w:r w:rsidR="003B637F" w:rsidRPr="00152422">
        <w:t xml:space="preserve">. </w:t>
      </w:r>
    </w:p>
    <w:p w14:paraId="059A1D85" w14:textId="77777777" w:rsidR="003B637F" w:rsidRPr="00152422" w:rsidRDefault="003B637F" w:rsidP="00A33C71">
      <w:pPr>
        <w:jc w:val="both"/>
      </w:pPr>
    </w:p>
    <w:p w14:paraId="52C31D29" w14:textId="06DD4AEA" w:rsidR="00581E34" w:rsidRPr="009F38A4" w:rsidRDefault="003B637F" w:rsidP="00A33C71">
      <w:pPr>
        <w:jc w:val="both"/>
      </w:pPr>
      <w:r w:rsidRPr="00152422">
        <w:t>One of the most important treatments in CF is preventative inhaled therapies that help to control chronic infection and promote more effective airway clearance.</w:t>
      </w:r>
      <w:r>
        <w:t xml:space="preserve"> </w:t>
      </w:r>
      <w:r w:rsidR="00581E34" w:rsidRPr="009F38A4">
        <w:t xml:space="preserve">Randomised controlled trials show that preventative </w:t>
      </w:r>
      <w:r>
        <w:t xml:space="preserve">inhaled </w:t>
      </w:r>
      <w:r w:rsidR="00581E34" w:rsidRPr="009F38A4">
        <w:t>medications reduce exacerbations and/or preserve lung function</w:t>
      </w:r>
      <w:r w:rsidRPr="00D74D62">
        <w:rPr>
          <w:vertAlign w:val="superscript"/>
        </w:rPr>
        <w:t>5-11</w:t>
      </w:r>
      <w:r w:rsidR="00581E34" w:rsidRPr="009F38A4">
        <w:t>, however adherence is poor. A recent review of objective measures of adherence using medicine possession ratios (MPR: prescriptions collected over prescriptions issued) and instrumented medication monitors showed adherence ranging from 67% for oral antibiotics, 31-53% for inhaled antibiotics, 53-79% for mucolytics agents and 41-72% for hypertonic saline</w:t>
      </w:r>
      <w:r w:rsidRPr="00D74D62">
        <w:rPr>
          <w:vertAlign w:val="superscript"/>
        </w:rPr>
        <w:t>12</w:t>
      </w:r>
      <w:r w:rsidR="002E29DE" w:rsidRPr="009F38A4">
        <w:t>.</w:t>
      </w:r>
      <w:r w:rsidR="00581E34" w:rsidRPr="009F38A4">
        <w:t xml:space="preserve"> Accumulating evidence suggests poor adherence is associated with poor outcomes. PWCF collecting four or more courses of alternate month nebulised tobramycin per year were 60% less likely to be admitted to hospital than PWCF collecting one or less</w:t>
      </w:r>
      <w:r w:rsidRPr="00D74D62">
        <w:rPr>
          <w:vertAlign w:val="superscript"/>
        </w:rPr>
        <w:t>13</w:t>
      </w:r>
      <w:r w:rsidR="00FA6E97" w:rsidRPr="009F38A4">
        <w:t>.</w:t>
      </w:r>
      <w:r w:rsidR="00581E34" w:rsidRPr="009F38A4">
        <w:t xml:space="preserve"> Lower composite MPR predicted exacerbations requiring intravenous antibiotics (IVAB)</w:t>
      </w:r>
      <w:r w:rsidRPr="00D74D62">
        <w:rPr>
          <w:vertAlign w:val="superscript"/>
        </w:rPr>
        <w:t>11</w:t>
      </w:r>
      <w:r>
        <w:rPr>
          <w:vertAlign w:val="superscript"/>
        </w:rPr>
        <w:t xml:space="preserve"> </w:t>
      </w:r>
      <w:r w:rsidR="00581E34" w:rsidRPr="009F38A4">
        <w:t xml:space="preserve">and over a </w:t>
      </w:r>
      <w:proofErr w:type="gramStart"/>
      <w:r w:rsidR="00581E34" w:rsidRPr="009F38A4">
        <w:t>12 month</w:t>
      </w:r>
      <w:proofErr w:type="gramEnd"/>
      <w:r w:rsidR="00581E34" w:rsidRPr="009F38A4">
        <w:t xml:space="preserve"> period PWCF with an MPR of 80% had significantly lower total healthcare costs than PWCF with an MPR &lt;50% with a cost difference $14,211 per patient and most excess costs related to hospital care</w:t>
      </w:r>
      <w:r w:rsidRPr="00D74D62">
        <w:rPr>
          <w:vertAlign w:val="superscript"/>
        </w:rPr>
        <w:t>14</w:t>
      </w:r>
      <w:r w:rsidR="002E29DE" w:rsidRPr="009F38A4">
        <w:t>.</w:t>
      </w:r>
      <w:r w:rsidR="00581E34" w:rsidRPr="009F38A4">
        <w:t xml:space="preserve"> Rescue therapy with IVAB can cause renal failure</w:t>
      </w:r>
      <w:r w:rsidRPr="00D74D62">
        <w:rPr>
          <w:vertAlign w:val="superscript"/>
        </w:rPr>
        <w:t>15</w:t>
      </w:r>
      <w:r>
        <w:t xml:space="preserve">. </w:t>
      </w:r>
      <w:r w:rsidR="00581E34" w:rsidRPr="009F38A4">
        <w:t>The total 2012 UK spend for CF was estimated to be £100 million of which £30 million was spent on inhaled antibiotics and mucolytics</w:t>
      </w:r>
      <w:r w:rsidRPr="00D74D62">
        <w:rPr>
          <w:vertAlign w:val="superscript"/>
        </w:rPr>
        <w:t>16</w:t>
      </w:r>
      <w:r w:rsidR="002E29DE" w:rsidRPr="009F38A4">
        <w:t>.</w:t>
      </w:r>
      <w:r w:rsidR="00581E34" w:rsidRPr="009F38A4">
        <w:t xml:space="preserve"> Although patient self-reported adherence to inhaled therapy was 80%, objective measurement showed median adherence was only 36% and the clinicians were unable to predict which PWCF were able to successfully adhere</w:t>
      </w:r>
      <w:r w:rsidRPr="00D74D62">
        <w:rPr>
          <w:vertAlign w:val="superscript"/>
        </w:rPr>
        <w:t>17</w:t>
      </w:r>
      <w:r>
        <w:t xml:space="preserve"> </w:t>
      </w:r>
      <w:r w:rsidR="00581E34" w:rsidRPr="009F38A4">
        <w:t>making adherence support difficult. In 2012, the UK CF population received 171,907 days of IVAB with the 93,455 of these that occurred in hospital costing an estimated £27 million</w:t>
      </w:r>
      <w:r w:rsidRPr="00D74D62">
        <w:rPr>
          <w:vertAlign w:val="superscript"/>
        </w:rPr>
        <w:t>18</w:t>
      </w:r>
      <w:r w:rsidR="00581E34" w:rsidRPr="009F38A4">
        <w:t>. It is recommended that adherence interventions should be targeted where adherence really matters</w:t>
      </w:r>
      <w:r w:rsidRPr="00D74D62">
        <w:rPr>
          <w:vertAlign w:val="superscript"/>
        </w:rPr>
        <w:t>19</w:t>
      </w:r>
      <w:r w:rsidR="002E29DE" w:rsidRPr="00D74D62">
        <w:rPr>
          <w:vertAlign w:val="superscript"/>
        </w:rPr>
        <w:t xml:space="preserve"> </w:t>
      </w:r>
      <w:r w:rsidR="00581E34" w:rsidRPr="009F38A4">
        <w:t>and targeting support towards the high cost inhaled preventative drugs in CF (median adherence 36%) has the potential to impact on the 171,907 days of IVAB a proportion of which will represent rescue therapy necessitated by failed prevention.</w:t>
      </w:r>
    </w:p>
    <w:p w14:paraId="22428F01" w14:textId="4A5D4A24" w:rsidR="00581E34" w:rsidRPr="009F38A4" w:rsidRDefault="00581E34" w:rsidP="00A33C71">
      <w:pPr>
        <w:jc w:val="both"/>
      </w:pPr>
    </w:p>
    <w:p w14:paraId="77F22197" w14:textId="03336297" w:rsidR="00581E34" w:rsidRPr="009F38A4" w:rsidRDefault="00581E34" w:rsidP="00781B31">
      <w:pPr>
        <w:pStyle w:val="Heading2"/>
        <w:ind w:left="576"/>
      </w:pPr>
      <w:bookmarkStart w:id="73" w:name="_Toc468192435"/>
      <w:bookmarkStart w:id="74" w:name="_Toc48916065"/>
      <w:bookmarkStart w:id="75" w:name="_Toc96083620"/>
      <w:bookmarkStart w:id="76" w:name="_Toc118705490"/>
      <w:r w:rsidRPr="009F38A4">
        <w:t>Rationale</w:t>
      </w:r>
      <w:bookmarkEnd w:id="73"/>
      <w:bookmarkEnd w:id="74"/>
      <w:bookmarkEnd w:id="75"/>
      <w:bookmarkEnd w:id="76"/>
    </w:p>
    <w:p w14:paraId="3B83FADD" w14:textId="77777777" w:rsidR="00B656B7" w:rsidRPr="009F38A4" w:rsidRDefault="00B656B7" w:rsidP="00963889">
      <w:pPr>
        <w:jc w:val="both"/>
        <w:rPr>
          <w:lang w:eastAsia="ja-JP"/>
        </w:rPr>
      </w:pPr>
    </w:p>
    <w:p w14:paraId="37596D50" w14:textId="77777777" w:rsidR="00660B5E" w:rsidRPr="009F38A4" w:rsidRDefault="00AF460A" w:rsidP="00A33C71">
      <w:pPr>
        <w:jc w:val="both"/>
      </w:pPr>
      <w:r w:rsidRPr="009F38A4">
        <w:t>Understanding patient adherence and supporting PWCF who find adherence to treatment regime</w:t>
      </w:r>
      <w:r w:rsidR="003B3CB4" w:rsidRPr="009F38A4">
        <w:t xml:space="preserve"> difficult</w:t>
      </w:r>
      <w:r w:rsidRPr="009F38A4">
        <w:t xml:space="preserve"> may lead to improvements in the quality of CF care delivered to individuals and across CF units nationally</w:t>
      </w:r>
      <w:r w:rsidR="00221977" w:rsidRPr="009F38A4">
        <w:t xml:space="preserve">. The opportunity to explore the use of a ‘process’ metric (adherence data) in routine care and </w:t>
      </w:r>
      <w:proofErr w:type="gramStart"/>
      <w:r w:rsidR="00221977" w:rsidRPr="009F38A4">
        <w:t>it’s</w:t>
      </w:r>
      <w:proofErr w:type="gramEnd"/>
      <w:r w:rsidR="00221977" w:rsidRPr="009F38A4">
        <w:t xml:space="preserve"> utility as a measure of the quality of care is novel in the management of a chronic long term condition.</w:t>
      </w:r>
      <w:r w:rsidR="00660B5E" w:rsidRPr="009F38A4">
        <w:t xml:space="preserve"> Furthermore, u</w:t>
      </w:r>
      <w:r w:rsidR="00221977" w:rsidRPr="009F38A4">
        <w:t>nderstanding</w:t>
      </w:r>
      <w:r w:rsidR="004269A7" w:rsidRPr="009F38A4">
        <w:t xml:space="preserve"> adherence data from</w:t>
      </w:r>
      <w:r w:rsidR="00221977" w:rsidRPr="009F38A4">
        <w:t xml:space="preserve"> CF centres across the UK, will enable researchers to benchmark</w:t>
      </w:r>
      <w:r w:rsidR="004269A7" w:rsidRPr="009F38A4">
        <w:t xml:space="preserve"> and thus promote greater examination of the processes and service organisation which supports greater adherence with CF patients.</w:t>
      </w:r>
      <w:r w:rsidR="00660B5E" w:rsidRPr="009F38A4">
        <w:t xml:space="preserve"> Making adherence data visible to </w:t>
      </w:r>
      <w:proofErr w:type="gramStart"/>
      <w:r w:rsidR="00660B5E" w:rsidRPr="009F38A4">
        <w:t>MDT’s</w:t>
      </w:r>
      <w:proofErr w:type="gramEnd"/>
      <w:r w:rsidR="00660B5E" w:rsidRPr="009F38A4">
        <w:t xml:space="preserve"> at CF centres has the potential to influence regular routine encounters and deliver greater person- centred care. Quality improvement projects which also examine how adherence behaviours are developed and supported through care contacts may also influence service delivery and design to maximise opportunities to develop adherence behaviours. Sharing data and QI best practice, within a theoretical and reproducible QI programme may also be an important driver of care quality nationally.</w:t>
      </w:r>
    </w:p>
    <w:p w14:paraId="6623DE43" w14:textId="091292E0" w:rsidR="004269A7" w:rsidRPr="009F38A4" w:rsidRDefault="004269A7" w:rsidP="00A33C71">
      <w:pPr>
        <w:jc w:val="both"/>
      </w:pPr>
    </w:p>
    <w:p w14:paraId="5317A801" w14:textId="347CD012" w:rsidR="0075554F" w:rsidRPr="009F38A4" w:rsidRDefault="004269A7" w:rsidP="00B40574">
      <w:pPr>
        <w:jc w:val="both"/>
        <w:rPr>
          <w:rFonts w:ascii="Arial" w:hAnsi="Arial" w:cs="Arial"/>
          <w:b/>
          <w:bCs/>
          <w:kern w:val="1"/>
          <w:sz w:val="32"/>
          <w:szCs w:val="32"/>
        </w:rPr>
      </w:pPr>
      <w:bookmarkStart w:id="77" w:name="OLE_LINK1"/>
      <w:bookmarkStart w:id="78" w:name="OLE_LINK2"/>
      <w:r w:rsidRPr="009F38A4">
        <w:t xml:space="preserve">Whilst pragmatically understanding and influencing CF care, the data collected via </w:t>
      </w:r>
      <w:proofErr w:type="spellStart"/>
      <w:r w:rsidRPr="009F38A4">
        <w:t>CFHealthHub</w:t>
      </w:r>
      <w:proofErr w:type="spellEnd"/>
      <w:r w:rsidRPr="009F38A4">
        <w:t xml:space="preserve"> will support the </w:t>
      </w:r>
      <w:r w:rsidR="00FE321B" w:rsidRPr="009F38A4">
        <w:t>Trials within Cohorts (</w:t>
      </w:r>
      <w:proofErr w:type="spellStart"/>
      <w:r w:rsidRPr="009F38A4">
        <w:t>TwiCs</w:t>
      </w:r>
      <w:proofErr w:type="spellEnd"/>
      <w:r w:rsidR="00FE321B" w:rsidRPr="009F38A4">
        <w:t>)</w:t>
      </w:r>
      <w:r w:rsidRPr="009F38A4">
        <w:t xml:space="preserve"> functionality.   </w:t>
      </w:r>
      <w:r w:rsidR="00BB526F" w:rsidRPr="009F38A4">
        <w:t xml:space="preserve">As the number of patient records </w:t>
      </w:r>
      <w:r w:rsidRPr="009F38A4">
        <w:t xml:space="preserve">within </w:t>
      </w:r>
      <w:proofErr w:type="spellStart"/>
      <w:r w:rsidRPr="009F38A4">
        <w:t>CFHealthHub</w:t>
      </w:r>
      <w:proofErr w:type="spellEnd"/>
      <w:r w:rsidR="00BB526F" w:rsidRPr="009F38A4">
        <w:t xml:space="preserve"> </w:t>
      </w:r>
      <w:r w:rsidR="00BB526F" w:rsidRPr="009F38A4">
        <w:lastRenderedPageBreak/>
        <w:t>increases</w:t>
      </w:r>
      <w:r w:rsidRPr="009F38A4">
        <w:t xml:space="preserve"> </w:t>
      </w:r>
      <w:r w:rsidR="00BB526F" w:rsidRPr="009F38A4">
        <w:t xml:space="preserve">the platform can be utilised to support research into CF, </w:t>
      </w:r>
      <w:r w:rsidRPr="009F38A4">
        <w:t>predominantly</w:t>
      </w:r>
      <w:r w:rsidR="00BB526F" w:rsidRPr="009F38A4">
        <w:t xml:space="preserve"> focussing on behaviour change research.</w:t>
      </w:r>
      <w:r w:rsidRPr="009F38A4">
        <w:t xml:space="preserve"> </w:t>
      </w:r>
      <w:r w:rsidR="00BB526F" w:rsidRPr="009F38A4">
        <w:t>T</w:t>
      </w:r>
      <w:r w:rsidR="00660B5E" w:rsidRPr="009F38A4">
        <w:t>he use of such cohorts as platforms for trials is now becoming common and is especially valuable for rare disease populations</w:t>
      </w:r>
      <w:r w:rsidR="003B637F" w:rsidRPr="00D74D62">
        <w:rPr>
          <w:vertAlign w:val="superscript"/>
        </w:rPr>
        <w:t>20</w:t>
      </w:r>
      <w:r w:rsidR="0075554F" w:rsidRPr="009F38A4">
        <w:t>.</w:t>
      </w:r>
      <w:bookmarkStart w:id="79" w:name="_Toc468192436"/>
      <w:r w:rsidR="003B637F">
        <w:t xml:space="preserve"> </w:t>
      </w:r>
      <w:proofErr w:type="gramStart"/>
      <w:r w:rsidR="003B637F" w:rsidRPr="00D74D62">
        <w:t>In particular, as</w:t>
      </w:r>
      <w:proofErr w:type="gramEnd"/>
      <w:r w:rsidR="003B637F" w:rsidRPr="00D74D62">
        <w:t xml:space="preserve"> CF care continues to evolve over time, on-going data collection is valuable to understand the role of existing treatments in the context of new medications such as CFTR modulators being widely used.</w:t>
      </w:r>
      <w:r w:rsidR="003B637F">
        <w:t xml:space="preserve"> </w:t>
      </w:r>
      <w:bookmarkEnd w:id="77"/>
      <w:bookmarkEnd w:id="78"/>
      <w:r w:rsidR="0075554F" w:rsidRPr="009F38A4">
        <w:br w:type="page"/>
      </w:r>
    </w:p>
    <w:p w14:paraId="47E5C6B4" w14:textId="1961FCFB" w:rsidR="00581E34" w:rsidRPr="009F38A4" w:rsidRDefault="002957CA" w:rsidP="00FB17CB">
      <w:pPr>
        <w:pStyle w:val="Heading1"/>
      </w:pPr>
      <w:bookmarkStart w:id="80" w:name="_Toc48916066"/>
      <w:bookmarkStart w:id="81" w:name="_Toc96083621"/>
      <w:bookmarkStart w:id="82" w:name="_Toc118705491"/>
      <w:r w:rsidRPr="009F38A4">
        <w:lastRenderedPageBreak/>
        <w:t xml:space="preserve">Aims and </w:t>
      </w:r>
      <w:r w:rsidR="00581E34" w:rsidRPr="009F38A4">
        <w:t>Objectives</w:t>
      </w:r>
      <w:bookmarkEnd w:id="79"/>
      <w:bookmarkEnd w:id="80"/>
      <w:bookmarkEnd w:id="81"/>
      <w:bookmarkEnd w:id="82"/>
    </w:p>
    <w:p w14:paraId="5B84B291" w14:textId="0CC34F01" w:rsidR="00F27240" w:rsidRPr="009F38A4" w:rsidRDefault="00F27240" w:rsidP="00EC55D3">
      <w:pPr>
        <w:jc w:val="both"/>
        <w:rPr>
          <w:lang w:eastAsia="ja-JP"/>
        </w:rPr>
      </w:pPr>
    </w:p>
    <w:p w14:paraId="3E9A89A5" w14:textId="7D2A7331" w:rsidR="00F27240" w:rsidRPr="009F38A4" w:rsidRDefault="00F27240" w:rsidP="00EC55D3">
      <w:pPr>
        <w:suppressAutoHyphens w:val="0"/>
        <w:spacing w:after="200" w:line="276" w:lineRule="auto"/>
        <w:jc w:val="both"/>
      </w:pPr>
      <w:r w:rsidRPr="009F38A4">
        <w:t xml:space="preserve">The </w:t>
      </w:r>
      <w:r w:rsidR="00F00501">
        <w:t xml:space="preserve">over-arching </w:t>
      </w:r>
      <w:r w:rsidRPr="009F38A4">
        <w:t xml:space="preserve">aim of </w:t>
      </w:r>
      <w:proofErr w:type="spellStart"/>
      <w:r w:rsidRPr="009F38A4">
        <w:t>CFHealthHub</w:t>
      </w:r>
      <w:proofErr w:type="spellEnd"/>
      <w:r w:rsidRPr="009F38A4">
        <w:t xml:space="preserve"> </w:t>
      </w:r>
      <w:r w:rsidR="00BE0204">
        <w:t>Digital Learning Health System</w:t>
      </w:r>
      <w:r w:rsidRPr="009F38A4">
        <w:t xml:space="preserve"> is to explore the use of adherence data for quality improvement and as </w:t>
      </w:r>
      <w:r w:rsidR="00FE321B" w:rsidRPr="009F38A4">
        <w:t xml:space="preserve">behavioural data within </w:t>
      </w:r>
      <w:r w:rsidRPr="009F38A4">
        <w:t>a cohort for future CF studies.</w:t>
      </w:r>
    </w:p>
    <w:p w14:paraId="3BBA832D" w14:textId="46AA072E" w:rsidR="00F27240" w:rsidRDefault="00BD6E34" w:rsidP="00EC55D3">
      <w:pPr>
        <w:jc w:val="both"/>
        <w:rPr>
          <w:lang w:eastAsia="ja-JP"/>
        </w:rPr>
      </w:pPr>
      <w:r>
        <w:rPr>
          <w:lang w:eastAsia="ja-JP"/>
        </w:rPr>
        <w:t xml:space="preserve">The objectives of </w:t>
      </w:r>
      <w:proofErr w:type="spellStart"/>
      <w:r>
        <w:rPr>
          <w:lang w:eastAsia="ja-JP"/>
        </w:rPr>
        <w:t>CFHealthHub</w:t>
      </w:r>
      <w:proofErr w:type="spellEnd"/>
      <w:r>
        <w:rPr>
          <w:lang w:eastAsia="ja-JP"/>
        </w:rPr>
        <w:t xml:space="preserve"> are</w:t>
      </w:r>
      <w:r w:rsidR="00B57B31">
        <w:rPr>
          <w:lang w:eastAsia="ja-JP"/>
        </w:rPr>
        <w:t xml:space="preserve"> to</w:t>
      </w:r>
      <w:r>
        <w:rPr>
          <w:lang w:eastAsia="ja-JP"/>
        </w:rPr>
        <w:t>:</w:t>
      </w:r>
    </w:p>
    <w:p w14:paraId="28C789D8" w14:textId="58E0BCD9" w:rsidR="00BD6E34" w:rsidRPr="00280A79" w:rsidRDefault="00BD6E34" w:rsidP="00FF7DFA">
      <w:pPr>
        <w:pStyle w:val="ListParagraph"/>
        <w:numPr>
          <w:ilvl w:val="0"/>
          <w:numId w:val="2"/>
        </w:numPr>
        <w:jc w:val="both"/>
        <w:rPr>
          <w:lang w:eastAsia="ja-JP"/>
        </w:rPr>
      </w:pPr>
      <w:r w:rsidRPr="00280A79">
        <w:t>Understand the determinants of adherence</w:t>
      </w:r>
    </w:p>
    <w:p w14:paraId="0C5B3E07" w14:textId="2F873556" w:rsidR="00BD6E34" w:rsidRPr="00280A79" w:rsidRDefault="00BD6E34" w:rsidP="00FF7DFA">
      <w:pPr>
        <w:pStyle w:val="ListParagraph"/>
        <w:numPr>
          <w:ilvl w:val="0"/>
          <w:numId w:val="2"/>
        </w:numPr>
        <w:jc w:val="both"/>
        <w:rPr>
          <w:lang w:eastAsia="ja-JP"/>
        </w:rPr>
      </w:pPr>
      <w:r w:rsidRPr="00280A79">
        <w:t xml:space="preserve">Evaluate behaviour change techniques using </w:t>
      </w:r>
      <w:r w:rsidR="00175974" w:rsidRPr="00280A79">
        <w:t xml:space="preserve">appropriate methodologies including </w:t>
      </w:r>
      <w:r w:rsidR="0059581D" w:rsidRPr="00280A79">
        <w:t>trials within cohorts (TWI</w:t>
      </w:r>
      <w:r w:rsidRPr="00280A79">
        <w:t xml:space="preserve">Cs) </w:t>
      </w:r>
    </w:p>
    <w:p w14:paraId="490C9E5A" w14:textId="01BF9D92" w:rsidR="00BD6E34" w:rsidRPr="00280A79" w:rsidRDefault="00B57B31" w:rsidP="00FF7DFA">
      <w:pPr>
        <w:pStyle w:val="ListParagraph"/>
        <w:numPr>
          <w:ilvl w:val="0"/>
          <w:numId w:val="2"/>
        </w:numPr>
        <w:jc w:val="both"/>
        <w:rPr>
          <w:lang w:eastAsia="ja-JP"/>
        </w:rPr>
      </w:pPr>
      <w:r w:rsidRPr="00280A79">
        <w:t>Sustain</w:t>
      </w:r>
      <w:r w:rsidR="0017708B" w:rsidRPr="00280A79">
        <w:t xml:space="preserve"> / embed </w:t>
      </w:r>
      <w:proofErr w:type="spellStart"/>
      <w:r w:rsidR="0017708B" w:rsidRPr="00280A79">
        <w:t>CFHealthHub</w:t>
      </w:r>
      <w:proofErr w:type="spellEnd"/>
      <w:r w:rsidR="0017708B" w:rsidRPr="00280A79">
        <w:t xml:space="preserve"> within centres and improving adherence by delivering </w:t>
      </w:r>
      <w:r w:rsidR="00CE1DDF" w:rsidRPr="00280A79">
        <w:t xml:space="preserve">behaviour change </w:t>
      </w:r>
      <w:r w:rsidR="0017708B" w:rsidRPr="00280A79">
        <w:t>intervention within clinical practice</w:t>
      </w:r>
      <w:r w:rsidR="00B814F4" w:rsidRPr="00280A79">
        <w:t xml:space="preserve"> and use </w:t>
      </w:r>
      <w:proofErr w:type="spellStart"/>
      <w:r w:rsidR="00B814F4" w:rsidRPr="00280A79">
        <w:t>CFHealthHub</w:t>
      </w:r>
      <w:proofErr w:type="spellEnd"/>
      <w:r w:rsidR="00B814F4" w:rsidRPr="00280A79">
        <w:t xml:space="preserve"> data to optimise clinical outcomes</w:t>
      </w:r>
    </w:p>
    <w:p w14:paraId="148BCE6C" w14:textId="38D9036A" w:rsidR="0071660B" w:rsidRDefault="0071660B" w:rsidP="0071660B">
      <w:pPr>
        <w:pStyle w:val="ListParagraph"/>
        <w:numPr>
          <w:ilvl w:val="0"/>
          <w:numId w:val="2"/>
        </w:numPr>
        <w:jc w:val="both"/>
        <w:rPr>
          <w:lang w:eastAsia="ja-JP"/>
        </w:rPr>
      </w:pPr>
      <w:r>
        <w:rPr>
          <w:lang w:eastAsia="ja-JP"/>
        </w:rPr>
        <w:t xml:space="preserve">Generate robust and replicable quality improvement processes </w:t>
      </w:r>
      <w:proofErr w:type="gramStart"/>
      <w:r>
        <w:rPr>
          <w:lang w:eastAsia="ja-JP"/>
        </w:rPr>
        <w:t>in order to</w:t>
      </w:r>
      <w:proofErr w:type="gramEnd"/>
      <w:r>
        <w:rPr>
          <w:lang w:eastAsia="ja-JP"/>
        </w:rPr>
        <w:t xml:space="preserve"> optimise recruitment, retention and data completeness within </w:t>
      </w:r>
      <w:proofErr w:type="spellStart"/>
      <w:r>
        <w:rPr>
          <w:lang w:eastAsia="ja-JP"/>
        </w:rPr>
        <w:t>CFHealthHub</w:t>
      </w:r>
      <w:proofErr w:type="spellEnd"/>
      <w:r>
        <w:rPr>
          <w:lang w:eastAsia="ja-JP"/>
        </w:rPr>
        <w:t xml:space="preserve"> and use this to determine the effect on centre level adherence</w:t>
      </w:r>
    </w:p>
    <w:p w14:paraId="78C40F4C" w14:textId="61D1AC0B" w:rsidR="0071660B" w:rsidRPr="00660100" w:rsidRDefault="0071660B" w:rsidP="00660100">
      <w:pPr>
        <w:pStyle w:val="ListParagraph"/>
        <w:numPr>
          <w:ilvl w:val="0"/>
          <w:numId w:val="2"/>
        </w:numPr>
        <w:ind w:right="608"/>
        <w:jc w:val="both"/>
        <w:rPr>
          <w:rFonts w:cs="Arial"/>
        </w:rPr>
      </w:pPr>
      <w:r>
        <w:rPr>
          <w:rFonts w:cs="Arial"/>
        </w:rPr>
        <w:t>U</w:t>
      </w:r>
      <w:r w:rsidRPr="00E875D5">
        <w:rPr>
          <w:rFonts w:cs="Arial"/>
        </w:rPr>
        <w:t xml:space="preserve">nderstand, </w:t>
      </w:r>
      <w:proofErr w:type="gramStart"/>
      <w:r w:rsidRPr="00E875D5">
        <w:rPr>
          <w:rFonts w:cs="Arial"/>
        </w:rPr>
        <w:t>develop</w:t>
      </w:r>
      <w:proofErr w:type="gramEnd"/>
      <w:r w:rsidRPr="00E875D5">
        <w:rPr>
          <w:rFonts w:cs="Arial"/>
        </w:rPr>
        <w:t xml:space="preserve"> and optimise quality indicators (including the NICE quality indicators), so that they are useful and meaningful tools to support system optimisation across the CFHH Community</w:t>
      </w:r>
    </w:p>
    <w:p w14:paraId="0EB4DFDE" w14:textId="29F8D157" w:rsidR="00F017DD" w:rsidRPr="00280A79" w:rsidRDefault="00F017DD" w:rsidP="00FF7DFA">
      <w:pPr>
        <w:pStyle w:val="ListParagraph"/>
        <w:numPr>
          <w:ilvl w:val="0"/>
          <w:numId w:val="2"/>
        </w:numPr>
        <w:jc w:val="both"/>
        <w:rPr>
          <w:lang w:eastAsia="ja-JP"/>
        </w:rPr>
      </w:pPr>
      <w:r w:rsidRPr="00280A79">
        <w:t xml:space="preserve">Embed </w:t>
      </w:r>
      <w:r w:rsidR="00CE1DDF" w:rsidRPr="00280A79">
        <w:t>behaviour change</w:t>
      </w:r>
      <w:r w:rsidRPr="00280A79">
        <w:t xml:space="preserve"> intervention within clinical practice</w:t>
      </w:r>
      <w:r w:rsidR="00A41ED4" w:rsidRPr="00280A79">
        <w:t xml:space="preserve"> by using the NICE Quality Indicator for centre comparisons</w:t>
      </w:r>
    </w:p>
    <w:p w14:paraId="247D98A8" w14:textId="7864D597" w:rsidR="00CE1DDF" w:rsidRPr="00280A79" w:rsidRDefault="00CE1DDF" w:rsidP="00FF7DFA">
      <w:pPr>
        <w:pStyle w:val="ListParagraph"/>
        <w:numPr>
          <w:ilvl w:val="0"/>
          <w:numId w:val="2"/>
        </w:numPr>
        <w:jc w:val="both"/>
        <w:rPr>
          <w:lang w:eastAsia="ja-JP"/>
        </w:rPr>
      </w:pPr>
      <w:r w:rsidRPr="00280A79">
        <w:t>Improve health outcomes by extending the reach of the behaviour change intervention (including to adults who are ‘hard to reach’, to the paediatric population, and to outside of the UK)</w:t>
      </w:r>
    </w:p>
    <w:p w14:paraId="04DB63B6" w14:textId="600B656C" w:rsidR="00663C9E" w:rsidRPr="00280A79" w:rsidRDefault="00663C9E" w:rsidP="00663C9E">
      <w:pPr>
        <w:pStyle w:val="ListParagraph"/>
        <w:numPr>
          <w:ilvl w:val="0"/>
          <w:numId w:val="2"/>
        </w:numPr>
        <w:jc w:val="both"/>
        <w:rPr>
          <w:lang w:eastAsia="ja-JP"/>
        </w:rPr>
      </w:pPr>
      <w:r w:rsidRPr="00280A79">
        <w:rPr>
          <w:lang w:eastAsia="ja-JP"/>
        </w:rPr>
        <w:t xml:space="preserve">Understand how to optimise medicine use (including improving local protocols for drug escalation) and medicine delivery </w:t>
      </w:r>
    </w:p>
    <w:p w14:paraId="4C37EA17" w14:textId="2C197D65" w:rsidR="00CE1DDF" w:rsidRDefault="003B6C9B" w:rsidP="00FF7DFA">
      <w:pPr>
        <w:pStyle w:val="ListParagraph"/>
        <w:numPr>
          <w:ilvl w:val="0"/>
          <w:numId w:val="2"/>
        </w:numPr>
        <w:jc w:val="both"/>
        <w:rPr>
          <w:lang w:eastAsia="ja-JP"/>
        </w:rPr>
      </w:pPr>
      <w:r>
        <w:rPr>
          <w:lang w:eastAsia="ja-JP"/>
        </w:rPr>
        <w:t xml:space="preserve">Understand </w:t>
      </w:r>
      <w:r w:rsidR="000550E6">
        <w:rPr>
          <w:lang w:eastAsia="ja-JP"/>
        </w:rPr>
        <w:t xml:space="preserve">the nature of </w:t>
      </w:r>
      <w:r w:rsidR="00663C9E">
        <w:rPr>
          <w:lang w:eastAsia="ja-JP"/>
        </w:rPr>
        <w:t>effective and efficient</w:t>
      </w:r>
      <w:r w:rsidR="000550E6">
        <w:rPr>
          <w:lang w:eastAsia="ja-JP"/>
        </w:rPr>
        <w:t xml:space="preserve"> care</w:t>
      </w:r>
      <w:r w:rsidR="00BD00BD">
        <w:rPr>
          <w:lang w:eastAsia="ja-JP"/>
        </w:rPr>
        <w:t xml:space="preserve"> in the</w:t>
      </w:r>
      <w:r w:rsidR="00663C9E">
        <w:rPr>
          <w:lang w:eastAsia="ja-JP"/>
        </w:rPr>
        <w:t xml:space="preserve"> context of evolving health systems</w:t>
      </w:r>
    </w:p>
    <w:p w14:paraId="4F77AA89" w14:textId="0ECA6EC3" w:rsidR="00DC6AA4" w:rsidRPr="00280A79" w:rsidRDefault="008A6D28" w:rsidP="00FF7DFA">
      <w:pPr>
        <w:pStyle w:val="ListParagraph"/>
        <w:numPr>
          <w:ilvl w:val="0"/>
          <w:numId w:val="2"/>
        </w:numPr>
        <w:jc w:val="both"/>
        <w:rPr>
          <w:lang w:eastAsia="ja-JP"/>
        </w:rPr>
      </w:pPr>
      <w:r w:rsidRPr="00280A79">
        <w:rPr>
          <w:lang w:eastAsia="ja-JP"/>
        </w:rPr>
        <w:t xml:space="preserve">Create appropriate analysis using </w:t>
      </w:r>
      <w:proofErr w:type="spellStart"/>
      <w:r w:rsidRPr="00280A79">
        <w:rPr>
          <w:lang w:eastAsia="ja-JP"/>
        </w:rPr>
        <w:t>CFHealthHub</w:t>
      </w:r>
      <w:proofErr w:type="spellEnd"/>
      <w:r w:rsidRPr="00280A79">
        <w:rPr>
          <w:lang w:eastAsia="ja-JP"/>
        </w:rPr>
        <w:t xml:space="preserve"> and routinely collected data to support </w:t>
      </w:r>
      <w:r w:rsidR="00D26162" w:rsidRPr="00280A79">
        <w:rPr>
          <w:lang w:eastAsia="ja-JP"/>
        </w:rPr>
        <w:t>o</w:t>
      </w:r>
      <w:r w:rsidR="00536A65" w:rsidRPr="00280A79">
        <w:rPr>
          <w:lang w:eastAsia="ja-JP"/>
        </w:rPr>
        <w:t xml:space="preserve">n-going engagement with </w:t>
      </w:r>
      <w:proofErr w:type="gramStart"/>
      <w:r w:rsidR="00536A65" w:rsidRPr="00280A79">
        <w:rPr>
          <w:lang w:eastAsia="ja-JP"/>
        </w:rPr>
        <w:t>policy-makers</w:t>
      </w:r>
      <w:proofErr w:type="gramEnd"/>
      <w:r w:rsidR="00D25CC0" w:rsidRPr="00280A79">
        <w:rPr>
          <w:lang w:eastAsia="ja-JP"/>
        </w:rPr>
        <w:t xml:space="preserve"> and stakeholders</w:t>
      </w:r>
    </w:p>
    <w:p w14:paraId="4482A6A2" w14:textId="77777777" w:rsidR="00E875D5" w:rsidRPr="009F38A4" w:rsidRDefault="00E875D5" w:rsidP="00660100">
      <w:pPr>
        <w:pStyle w:val="ListParagraph"/>
        <w:jc w:val="both"/>
        <w:rPr>
          <w:lang w:eastAsia="ja-JP"/>
        </w:rPr>
      </w:pPr>
    </w:p>
    <w:p w14:paraId="34443FCD" w14:textId="7116EDEC" w:rsidR="00F27240" w:rsidRPr="009F38A4" w:rsidRDefault="00F27240" w:rsidP="00660100"/>
    <w:p w14:paraId="64920F14" w14:textId="77777777" w:rsidR="00380616" w:rsidRPr="009F38A4" w:rsidRDefault="00380616" w:rsidP="00EC55D3">
      <w:pPr>
        <w:suppressAutoHyphens w:val="0"/>
        <w:spacing w:after="200" w:line="276" w:lineRule="auto"/>
        <w:jc w:val="both"/>
      </w:pPr>
    </w:p>
    <w:p w14:paraId="638BB502" w14:textId="1FF6C567" w:rsidR="00476EC1" w:rsidRPr="009F38A4" w:rsidRDefault="00476EC1" w:rsidP="00EC55D3">
      <w:pPr>
        <w:jc w:val="both"/>
        <w:rPr>
          <w:lang w:eastAsia="ja-JP"/>
        </w:rPr>
      </w:pPr>
    </w:p>
    <w:p w14:paraId="050BB02D" w14:textId="77777777" w:rsidR="008E34BE" w:rsidRPr="009F38A4" w:rsidRDefault="008E34BE" w:rsidP="00EC55D3">
      <w:pPr>
        <w:suppressAutoHyphens w:val="0"/>
        <w:spacing w:after="160" w:line="259" w:lineRule="auto"/>
        <w:jc w:val="both"/>
      </w:pPr>
      <w:r w:rsidRPr="009F38A4">
        <w:br w:type="page"/>
      </w:r>
    </w:p>
    <w:p w14:paraId="4A43226D" w14:textId="4CED8355" w:rsidR="002957CA" w:rsidRPr="009F38A4" w:rsidRDefault="008E34BE" w:rsidP="00FB17CB">
      <w:pPr>
        <w:pStyle w:val="Heading1"/>
      </w:pPr>
      <w:bookmarkStart w:id="83" w:name="_Toc468192438"/>
      <w:bookmarkStart w:id="84" w:name="_Toc48916067"/>
      <w:bookmarkStart w:id="85" w:name="_Toc96083622"/>
      <w:bookmarkStart w:id="86" w:name="_Toc118705492"/>
      <w:r w:rsidRPr="009F38A4">
        <w:lastRenderedPageBreak/>
        <w:t>Design</w:t>
      </w:r>
      <w:bookmarkEnd w:id="83"/>
      <w:bookmarkEnd w:id="84"/>
      <w:bookmarkEnd w:id="85"/>
      <w:bookmarkEnd w:id="86"/>
    </w:p>
    <w:p w14:paraId="49BD734A" w14:textId="10E4CDED" w:rsidR="008E34BE" w:rsidRPr="009F38A4" w:rsidRDefault="008E34BE" w:rsidP="00EC55D3">
      <w:pPr>
        <w:jc w:val="both"/>
      </w:pPr>
    </w:p>
    <w:p w14:paraId="3B756A92" w14:textId="77777777" w:rsidR="00906D5D" w:rsidRPr="009F38A4" w:rsidRDefault="008E34BE" w:rsidP="00EC55D3">
      <w:pPr>
        <w:ind w:firstLine="360"/>
        <w:jc w:val="both"/>
      </w:pPr>
      <w:r w:rsidRPr="009F38A4">
        <w:t>A</w:t>
      </w:r>
      <w:r w:rsidR="00906D5D" w:rsidRPr="009F38A4">
        <w:t xml:space="preserve"> pragmatic, development study which consists </w:t>
      </w:r>
      <w:proofErr w:type="gramStart"/>
      <w:r w:rsidR="00906D5D" w:rsidRPr="009F38A4">
        <w:t>of;</w:t>
      </w:r>
      <w:proofErr w:type="gramEnd"/>
    </w:p>
    <w:p w14:paraId="12BD96B5" w14:textId="77777777" w:rsidR="00906D5D" w:rsidRPr="009F38A4" w:rsidRDefault="00906D5D" w:rsidP="00EC55D3">
      <w:pPr>
        <w:jc w:val="both"/>
      </w:pPr>
    </w:p>
    <w:p w14:paraId="34C21FB3" w14:textId="25AE9B79" w:rsidR="00906D5D" w:rsidRPr="009F38A4" w:rsidRDefault="00906D5D" w:rsidP="003B4C9B">
      <w:pPr>
        <w:pStyle w:val="ListParagraph"/>
        <w:numPr>
          <w:ilvl w:val="0"/>
          <w:numId w:val="3"/>
        </w:numPr>
        <w:jc w:val="both"/>
      </w:pPr>
      <w:r w:rsidRPr="009F38A4">
        <w:t>an</w:t>
      </w:r>
      <w:r w:rsidR="006B473A" w:rsidRPr="009F38A4">
        <w:t xml:space="preserve"> observational cohort study</w:t>
      </w:r>
      <w:r w:rsidR="007B7CA2">
        <w:t xml:space="preserve"> / Learning Health System with design elements supporting Trials within Cohorts</w:t>
      </w:r>
    </w:p>
    <w:p w14:paraId="3A7E288C" w14:textId="77777777" w:rsidR="00906D5D" w:rsidRPr="009F38A4" w:rsidRDefault="00906D5D" w:rsidP="00EC55D3">
      <w:pPr>
        <w:jc w:val="both"/>
      </w:pPr>
    </w:p>
    <w:p w14:paraId="21DB0F22" w14:textId="1117DB8E" w:rsidR="00D16F5F" w:rsidRPr="009F38A4" w:rsidRDefault="0080194F" w:rsidP="003B4C9B">
      <w:pPr>
        <w:pStyle w:val="ListParagraph"/>
        <w:numPr>
          <w:ilvl w:val="0"/>
          <w:numId w:val="3"/>
        </w:numPr>
        <w:jc w:val="both"/>
      </w:pPr>
      <w:r w:rsidRPr="009F38A4">
        <w:t xml:space="preserve">a platform for </w:t>
      </w:r>
      <w:r w:rsidR="00906D5D" w:rsidRPr="009F38A4">
        <w:t>quality improvement projects</w:t>
      </w:r>
      <w:r w:rsidRPr="009F38A4">
        <w:t xml:space="preserve"> across the NHS.</w:t>
      </w:r>
    </w:p>
    <w:p w14:paraId="5B4E89C3" w14:textId="7353C511" w:rsidR="00A1682B" w:rsidRPr="009F38A4" w:rsidRDefault="00A1682B" w:rsidP="00A1682B">
      <w:pPr>
        <w:jc w:val="both"/>
      </w:pPr>
    </w:p>
    <w:p w14:paraId="29890EFB" w14:textId="7E7A65CF" w:rsidR="006B473A" w:rsidRPr="009F38A4" w:rsidRDefault="006B473A">
      <w:pPr>
        <w:suppressAutoHyphens w:val="0"/>
        <w:spacing w:after="160" w:line="259" w:lineRule="auto"/>
        <w:rPr>
          <w:rFonts w:asciiTheme="minorHAnsi" w:hAnsiTheme="minorHAnsi" w:cstheme="minorHAnsi"/>
          <w:b/>
          <w:sz w:val="32"/>
        </w:rPr>
      </w:pPr>
      <w:r w:rsidRPr="009F38A4">
        <w:rPr>
          <w:rFonts w:asciiTheme="minorHAnsi" w:hAnsiTheme="minorHAnsi" w:cstheme="minorHAnsi"/>
          <w:b/>
          <w:sz w:val="32"/>
        </w:rPr>
        <w:br w:type="page"/>
      </w:r>
    </w:p>
    <w:p w14:paraId="55A1E669" w14:textId="508E3DE6" w:rsidR="00D16F5F" w:rsidRPr="009F38A4" w:rsidRDefault="00D16F5F" w:rsidP="00FB17CB">
      <w:pPr>
        <w:pStyle w:val="Heading1"/>
      </w:pPr>
      <w:bookmarkStart w:id="87" w:name="_Toc48916068"/>
      <w:bookmarkStart w:id="88" w:name="_Toc96083623"/>
      <w:bookmarkStart w:id="89" w:name="_Toc118705493"/>
      <w:r w:rsidRPr="009F38A4">
        <w:lastRenderedPageBreak/>
        <w:t>Existing Interventions</w:t>
      </w:r>
      <w:bookmarkEnd w:id="87"/>
      <w:bookmarkEnd w:id="88"/>
      <w:bookmarkEnd w:id="89"/>
    </w:p>
    <w:p w14:paraId="709CCD34" w14:textId="2D314B9D" w:rsidR="00D16F5F" w:rsidRPr="009F38A4" w:rsidRDefault="006B473A" w:rsidP="00781B31">
      <w:pPr>
        <w:pStyle w:val="Heading2"/>
        <w:ind w:left="576"/>
      </w:pPr>
      <w:bookmarkStart w:id="90" w:name="_Toc48916069"/>
      <w:bookmarkStart w:id="91" w:name="_Toc96083624"/>
      <w:bookmarkStart w:id="92" w:name="_Toc118705494"/>
      <w:r w:rsidRPr="009F38A4">
        <w:t>Overview</w:t>
      </w:r>
      <w:bookmarkEnd w:id="90"/>
      <w:bookmarkEnd w:id="91"/>
      <w:bookmarkEnd w:id="92"/>
    </w:p>
    <w:p w14:paraId="572E989B" w14:textId="77777777" w:rsidR="00E458A5" w:rsidRPr="009F38A4" w:rsidRDefault="00E458A5" w:rsidP="00E458A5">
      <w:pPr>
        <w:rPr>
          <w:lang w:eastAsia="ja-JP"/>
        </w:rPr>
      </w:pPr>
    </w:p>
    <w:p w14:paraId="4A792C0A" w14:textId="1962D198" w:rsidR="00D16F5F" w:rsidRPr="009F38A4" w:rsidRDefault="00D16F5F" w:rsidP="00E458A5">
      <w:pPr>
        <w:suppressAutoHyphens w:val="0"/>
        <w:spacing w:after="160" w:line="259" w:lineRule="auto"/>
        <w:jc w:val="both"/>
      </w:pPr>
      <w:r w:rsidRPr="009F38A4">
        <w:t xml:space="preserve">The </w:t>
      </w:r>
      <w:proofErr w:type="spellStart"/>
      <w:r w:rsidRPr="009F38A4">
        <w:t>CFHealthHub</w:t>
      </w:r>
      <w:proofErr w:type="spellEnd"/>
      <w:r w:rsidRPr="009F38A4">
        <w:t xml:space="preserve"> </w:t>
      </w:r>
      <w:r w:rsidR="00BE0204">
        <w:t>Digital Learning Health System</w:t>
      </w:r>
      <w:r w:rsidRPr="009F38A4">
        <w:t xml:space="preserve"> will support quality improvement projects and </w:t>
      </w:r>
      <w:r w:rsidR="00952A61" w:rsidRPr="009F38A4">
        <w:t>Trial within Cohorts (</w:t>
      </w:r>
      <w:proofErr w:type="spellStart"/>
      <w:r w:rsidRPr="009F38A4">
        <w:t>TwiC’</w:t>
      </w:r>
      <w:r w:rsidR="006B473A" w:rsidRPr="009F38A4">
        <w:t>s</w:t>
      </w:r>
      <w:proofErr w:type="spellEnd"/>
      <w:r w:rsidR="00952A61" w:rsidRPr="009F38A4">
        <w:t>)</w:t>
      </w:r>
      <w:r w:rsidR="006B473A" w:rsidRPr="009F38A4">
        <w:t xml:space="preserve"> methodology studies utilising</w:t>
      </w:r>
      <w:r w:rsidRPr="009F38A4">
        <w:t xml:space="preserve"> existing interventions, which can be defined as; </w:t>
      </w:r>
      <w:r w:rsidR="00E458A5" w:rsidRPr="009F38A4">
        <w:t>(</w:t>
      </w:r>
      <w:r w:rsidRPr="009F38A4">
        <w:t>a) a microchipped device (nebuliser) for delivering inhaled medications</w:t>
      </w:r>
      <w:r w:rsidR="00E458A5" w:rsidRPr="009F38A4">
        <w:t>; (b) the medicine possession ratio;</w:t>
      </w:r>
      <w:r w:rsidRPr="009F38A4">
        <w:t xml:space="preserve"> (</w:t>
      </w:r>
      <w:r w:rsidR="00E458A5" w:rsidRPr="009F38A4">
        <w:t>c</w:t>
      </w:r>
      <w:r w:rsidRPr="009F38A4">
        <w:t>) information technology infrastructure to capture and store adherence data from the nebulisers and display it to PWCF and the CF team</w:t>
      </w:r>
      <w:r w:rsidR="00E458A5" w:rsidRPr="009F38A4">
        <w:t>;</w:t>
      </w:r>
      <w:r w:rsidRPr="009F38A4">
        <w:t xml:space="preserve"> and (</w:t>
      </w:r>
      <w:r w:rsidR="00E458A5" w:rsidRPr="009F38A4">
        <w:t>d</w:t>
      </w:r>
      <w:r w:rsidRPr="009F38A4">
        <w:t xml:space="preserve">) the </w:t>
      </w:r>
      <w:proofErr w:type="spellStart"/>
      <w:r w:rsidRPr="009F38A4">
        <w:t>CFHealthHub</w:t>
      </w:r>
      <w:proofErr w:type="spellEnd"/>
      <w:r w:rsidRPr="009F38A4">
        <w:t xml:space="preserve"> software as a </w:t>
      </w:r>
      <w:r w:rsidR="00952A61" w:rsidRPr="009F38A4">
        <w:t>b</w:t>
      </w:r>
      <w:r w:rsidRPr="009F38A4">
        <w:t>ehaviour change intervention. Details about these three existing interventions can be found below</w:t>
      </w:r>
      <w:r w:rsidR="00211FBC" w:rsidRPr="009F38A4">
        <w:t xml:space="preserve"> and the interaction of these interventions and the CF patient are outlined in figur</w:t>
      </w:r>
      <w:r w:rsidR="003B2D65" w:rsidRPr="009F38A4">
        <w:t xml:space="preserve">e </w:t>
      </w:r>
      <w:proofErr w:type="gramStart"/>
      <w:r w:rsidR="003B2D65" w:rsidRPr="009F38A4">
        <w:t>1</w:t>
      </w:r>
      <w:r w:rsidRPr="009F38A4">
        <w:t>;</w:t>
      </w:r>
      <w:proofErr w:type="gramEnd"/>
    </w:p>
    <w:p w14:paraId="51B02157" w14:textId="77777777" w:rsidR="00154D8E" w:rsidRPr="009F38A4" w:rsidRDefault="000C7D37" w:rsidP="00154D8E">
      <w:pPr>
        <w:pStyle w:val="FigureHeader"/>
        <w:keepNext/>
      </w:pPr>
      <w:r w:rsidRPr="009F38A4">
        <w:rPr>
          <w:noProof/>
          <w:lang w:eastAsia="en-GB"/>
        </w:rPr>
        <w:drawing>
          <wp:inline distT="0" distB="0" distL="0" distR="0" wp14:anchorId="7749EF29" wp14:editId="6A68FB77">
            <wp:extent cx="5762625" cy="423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4238625"/>
                    </a:xfrm>
                    <a:prstGeom prst="rect">
                      <a:avLst/>
                    </a:prstGeom>
                    <a:solidFill>
                      <a:srgbClr val="FFFFFF"/>
                    </a:solidFill>
                    <a:ln>
                      <a:noFill/>
                    </a:ln>
                  </pic:spPr>
                </pic:pic>
              </a:graphicData>
            </a:graphic>
          </wp:inline>
        </w:drawing>
      </w:r>
    </w:p>
    <w:p w14:paraId="7828DD8D" w14:textId="79CEC6CF" w:rsidR="000C7D37" w:rsidRPr="009F38A4" w:rsidRDefault="00154D8E" w:rsidP="005E3947">
      <w:pPr>
        <w:pStyle w:val="Caption"/>
        <w:rPr>
          <w:b w:val="0"/>
          <w:color w:val="auto"/>
          <w:sz w:val="24"/>
          <w:szCs w:val="24"/>
        </w:rPr>
      </w:pPr>
      <w:bookmarkStart w:id="93" w:name="_Toc487556099"/>
      <w:r w:rsidRPr="009F38A4">
        <w:rPr>
          <w:color w:val="auto"/>
          <w:sz w:val="24"/>
          <w:szCs w:val="24"/>
        </w:rPr>
        <w:t xml:space="preserve">Figure </w:t>
      </w:r>
      <w:r w:rsidRPr="009F38A4">
        <w:rPr>
          <w:color w:val="auto"/>
          <w:sz w:val="24"/>
          <w:szCs w:val="24"/>
        </w:rPr>
        <w:fldChar w:fldCharType="begin"/>
      </w:r>
      <w:r w:rsidRPr="009F38A4">
        <w:rPr>
          <w:color w:val="auto"/>
          <w:sz w:val="24"/>
          <w:szCs w:val="24"/>
        </w:rPr>
        <w:instrText xml:space="preserve"> SEQ Figure \* ARABIC </w:instrText>
      </w:r>
      <w:r w:rsidRPr="009F38A4">
        <w:rPr>
          <w:color w:val="auto"/>
          <w:sz w:val="24"/>
          <w:szCs w:val="24"/>
        </w:rPr>
        <w:fldChar w:fldCharType="separate"/>
      </w:r>
      <w:r w:rsidR="00F00495" w:rsidRPr="009F38A4">
        <w:rPr>
          <w:noProof/>
          <w:color w:val="auto"/>
          <w:sz w:val="24"/>
          <w:szCs w:val="24"/>
        </w:rPr>
        <w:t>1</w:t>
      </w:r>
      <w:r w:rsidRPr="009F38A4">
        <w:rPr>
          <w:color w:val="auto"/>
          <w:sz w:val="24"/>
          <w:szCs w:val="24"/>
        </w:rPr>
        <w:fldChar w:fldCharType="end"/>
      </w:r>
      <w:r w:rsidR="005E3947" w:rsidRPr="009F38A4">
        <w:rPr>
          <w:color w:val="auto"/>
          <w:sz w:val="24"/>
          <w:szCs w:val="24"/>
        </w:rPr>
        <w:t>:</w:t>
      </w:r>
      <w:r w:rsidR="005E3947" w:rsidRPr="009F38A4">
        <w:rPr>
          <w:b w:val="0"/>
          <w:color w:val="auto"/>
          <w:sz w:val="24"/>
          <w:szCs w:val="24"/>
        </w:rPr>
        <w:t xml:space="preserve"> Interaction of existing intervention and the CF patient</w:t>
      </w:r>
      <w:bookmarkEnd w:id="93"/>
    </w:p>
    <w:p w14:paraId="280DF5F1" w14:textId="77777777" w:rsidR="005E3947" w:rsidRPr="009F38A4" w:rsidRDefault="005E3947" w:rsidP="005E3947"/>
    <w:p w14:paraId="259B680E" w14:textId="402E172C" w:rsidR="00D16F5F" w:rsidRPr="009F38A4" w:rsidRDefault="00D16F5F" w:rsidP="00781B31">
      <w:pPr>
        <w:pStyle w:val="Heading2"/>
        <w:ind w:left="576"/>
        <w:jc w:val="both"/>
      </w:pPr>
      <w:bookmarkStart w:id="94" w:name="_Toc48916070"/>
      <w:bookmarkStart w:id="95" w:name="_Toc96083625"/>
      <w:bookmarkStart w:id="96" w:name="_Toc118705495"/>
      <w:r w:rsidRPr="009F38A4">
        <w:t>Chipped nebuliser devices</w:t>
      </w:r>
      <w:bookmarkEnd w:id="94"/>
      <w:bookmarkEnd w:id="95"/>
      <w:bookmarkEnd w:id="96"/>
    </w:p>
    <w:p w14:paraId="55F3B48E" w14:textId="7F0F8091" w:rsidR="00D16F5F" w:rsidRPr="009F38A4" w:rsidRDefault="00D16F5F" w:rsidP="00D16F5F">
      <w:pPr>
        <w:jc w:val="both"/>
      </w:pPr>
      <w:r w:rsidRPr="009F38A4">
        <w:t xml:space="preserve">Nebuliser adherence data will be automatically uploaded from a participant’s nebulisers in their own home. This will be collected via two different microchipped nebulisers, the </w:t>
      </w:r>
      <w:proofErr w:type="spellStart"/>
      <w:r w:rsidRPr="009F38A4">
        <w:t>eTrack</w:t>
      </w:r>
      <w:proofErr w:type="spellEnd"/>
      <w:r w:rsidRPr="009F38A4">
        <w:t xml:space="preserve"> nebuliser system and the </w:t>
      </w:r>
      <w:proofErr w:type="spellStart"/>
      <w:r w:rsidRPr="009F38A4">
        <w:t>i</w:t>
      </w:r>
      <w:proofErr w:type="spellEnd"/>
      <w:r w:rsidRPr="009F38A4">
        <w:t xml:space="preserve">-neb AAD System. The device use will be determined by the different treatment strategies at the CF site. </w:t>
      </w:r>
    </w:p>
    <w:p w14:paraId="0ECAE65B" w14:textId="77777777" w:rsidR="00E458A5" w:rsidRPr="009F38A4" w:rsidRDefault="00E458A5" w:rsidP="00D16F5F">
      <w:pPr>
        <w:jc w:val="both"/>
      </w:pPr>
    </w:p>
    <w:p w14:paraId="016292C4" w14:textId="7E00EFE4" w:rsidR="00D16F5F" w:rsidRPr="009F38A4" w:rsidRDefault="00D16F5F" w:rsidP="00FB17CB">
      <w:pPr>
        <w:pStyle w:val="Heading3"/>
        <w:rPr>
          <w:lang w:eastAsia="ja-JP"/>
        </w:rPr>
      </w:pPr>
      <w:bookmarkStart w:id="97" w:name="_Toc48916071"/>
      <w:bookmarkStart w:id="98" w:name="_Toc96083626"/>
      <w:bookmarkStart w:id="99" w:name="_Toc118705496"/>
      <w:r w:rsidRPr="009F38A4">
        <w:t xml:space="preserve">The </w:t>
      </w:r>
      <w:proofErr w:type="spellStart"/>
      <w:r w:rsidRPr="009F38A4">
        <w:t>eTrack</w:t>
      </w:r>
      <w:proofErr w:type="spellEnd"/>
      <w:r w:rsidRPr="009F38A4">
        <w:t xml:space="preserve"> nebuliser system (Pari GmbH)</w:t>
      </w:r>
      <w:bookmarkEnd w:id="97"/>
      <w:bookmarkEnd w:id="98"/>
      <w:bookmarkEnd w:id="99"/>
    </w:p>
    <w:p w14:paraId="3DA52140" w14:textId="77777777" w:rsidR="00D16F5F" w:rsidRPr="009F38A4" w:rsidRDefault="00D16F5F" w:rsidP="00D16F5F">
      <w:pPr>
        <w:jc w:val="both"/>
        <w:rPr>
          <w:lang w:eastAsia="ja-JP"/>
        </w:rPr>
      </w:pPr>
      <w:r w:rsidRPr="009F38A4">
        <w:rPr>
          <w:lang w:eastAsia="ja-JP"/>
        </w:rPr>
        <w:t xml:space="preserve">The </w:t>
      </w:r>
      <w:proofErr w:type="spellStart"/>
      <w:r w:rsidRPr="009F38A4">
        <w:rPr>
          <w:lang w:eastAsia="ja-JP"/>
        </w:rPr>
        <w:t>eTrack</w:t>
      </w:r>
      <w:proofErr w:type="spellEnd"/>
      <w:r w:rsidRPr="009F38A4">
        <w:rPr>
          <w:lang w:eastAsia="ja-JP"/>
        </w:rPr>
        <w:t xml:space="preserve"> controller is a modified version of the </w:t>
      </w:r>
      <w:proofErr w:type="spellStart"/>
      <w:r w:rsidRPr="009F38A4">
        <w:rPr>
          <w:lang w:eastAsia="ja-JP"/>
        </w:rPr>
        <w:t>eBase</w:t>
      </w:r>
      <w:proofErr w:type="spellEnd"/>
      <w:r w:rsidRPr="009F38A4">
        <w:rPr>
          <w:lang w:eastAsia="ja-JP"/>
        </w:rPr>
        <w:t xml:space="preserve"> controller and can be used to operate both the </w:t>
      </w:r>
      <w:proofErr w:type="spellStart"/>
      <w:r w:rsidRPr="009F38A4">
        <w:rPr>
          <w:lang w:eastAsia="ja-JP"/>
        </w:rPr>
        <w:t>eFlow</w:t>
      </w:r>
      <w:proofErr w:type="spellEnd"/>
      <w:r w:rsidRPr="009F38A4">
        <w:rPr>
          <w:lang w:eastAsia="ja-JP"/>
        </w:rPr>
        <w:t xml:space="preserve"> rapid nebulizer </w:t>
      </w:r>
      <w:proofErr w:type="gramStart"/>
      <w:r w:rsidRPr="009F38A4">
        <w:rPr>
          <w:lang w:eastAsia="ja-JP"/>
        </w:rPr>
        <w:t>or</w:t>
      </w:r>
      <w:proofErr w:type="gramEnd"/>
      <w:r w:rsidRPr="009F38A4">
        <w:rPr>
          <w:lang w:eastAsia="ja-JP"/>
        </w:rPr>
        <w:t xml:space="preserve"> Altera nebulizer. Compared to the </w:t>
      </w:r>
      <w:proofErr w:type="spellStart"/>
      <w:r w:rsidRPr="009F38A4">
        <w:rPr>
          <w:lang w:eastAsia="ja-JP"/>
        </w:rPr>
        <w:t>eBase</w:t>
      </w:r>
      <w:proofErr w:type="spellEnd"/>
      <w:r w:rsidRPr="009F38A4">
        <w:rPr>
          <w:lang w:eastAsia="ja-JP"/>
        </w:rPr>
        <w:t xml:space="preserve"> controller the </w:t>
      </w:r>
      <w:proofErr w:type="spellStart"/>
      <w:r w:rsidRPr="009F38A4">
        <w:rPr>
          <w:lang w:eastAsia="ja-JP"/>
        </w:rPr>
        <w:t>eTrack</w:t>
      </w:r>
      <w:proofErr w:type="spellEnd"/>
      <w:r w:rsidRPr="009F38A4">
        <w:rPr>
          <w:lang w:eastAsia="ja-JP"/>
        </w:rPr>
        <w:t xml:space="preserve"> is equipped with a Bluetooth chip and has a monitoring function to allow the capture of inhalation adherence data. The </w:t>
      </w:r>
      <w:proofErr w:type="spellStart"/>
      <w:r w:rsidRPr="009F38A4">
        <w:rPr>
          <w:lang w:eastAsia="ja-JP"/>
        </w:rPr>
        <w:t>eFlow</w:t>
      </w:r>
      <w:proofErr w:type="spellEnd"/>
      <w:r w:rsidRPr="009F38A4">
        <w:rPr>
          <w:lang w:eastAsia="ja-JP"/>
        </w:rPr>
        <w:t xml:space="preserve"> rapid nebuliser </w:t>
      </w:r>
      <w:r w:rsidRPr="009F38A4">
        <w:rPr>
          <w:lang w:eastAsia="ja-JP"/>
        </w:rPr>
        <w:lastRenderedPageBreak/>
        <w:t xml:space="preserve">with </w:t>
      </w:r>
      <w:proofErr w:type="spellStart"/>
      <w:r w:rsidRPr="009F38A4">
        <w:rPr>
          <w:lang w:eastAsia="ja-JP"/>
        </w:rPr>
        <w:t>eTrack</w:t>
      </w:r>
      <w:proofErr w:type="spellEnd"/>
      <w:r w:rsidRPr="009F38A4">
        <w:rPr>
          <w:lang w:eastAsia="ja-JP"/>
        </w:rPr>
        <w:t xml:space="preserve"> controller is a CE marked medical device to be used for inhalation therapy. The device allows medications (approved for inhalation) to be transported deep into the lungs.</w:t>
      </w:r>
    </w:p>
    <w:p w14:paraId="02F96900" w14:textId="71311522" w:rsidR="00D16F5F" w:rsidRDefault="00952A61" w:rsidP="00FB17CB">
      <w:pPr>
        <w:pStyle w:val="Heading3"/>
        <w:rPr>
          <w:lang w:eastAsia="ja-JP"/>
        </w:rPr>
      </w:pPr>
      <w:bookmarkStart w:id="100" w:name="_Toc48916072"/>
      <w:bookmarkStart w:id="101" w:name="_Toc96083627"/>
      <w:bookmarkStart w:id="102" w:name="_Toc118705497"/>
      <w:r w:rsidRPr="009F38A4">
        <w:rPr>
          <w:lang w:eastAsia="ja-JP"/>
        </w:rPr>
        <w:t xml:space="preserve">The </w:t>
      </w:r>
      <w:proofErr w:type="spellStart"/>
      <w:r w:rsidR="00A90D31" w:rsidRPr="009F38A4">
        <w:rPr>
          <w:lang w:eastAsia="ja-JP"/>
        </w:rPr>
        <w:t>i</w:t>
      </w:r>
      <w:proofErr w:type="spellEnd"/>
      <w:r w:rsidR="00A90D31" w:rsidRPr="009F38A4">
        <w:rPr>
          <w:lang w:eastAsia="ja-JP"/>
        </w:rPr>
        <w:t>-neb</w:t>
      </w:r>
      <w:r w:rsidR="00D16F5F" w:rsidRPr="009F38A4">
        <w:rPr>
          <w:lang w:eastAsia="ja-JP"/>
        </w:rPr>
        <w:t xml:space="preserve"> AAD System from (Philips Healthcare)</w:t>
      </w:r>
      <w:bookmarkEnd w:id="100"/>
      <w:bookmarkEnd w:id="101"/>
      <w:bookmarkEnd w:id="102"/>
    </w:p>
    <w:p w14:paraId="10242555" w14:textId="00C5ECE9" w:rsidR="00676EC5" w:rsidRDefault="00676EC5" w:rsidP="00676EC5">
      <w:pPr>
        <w:rPr>
          <w:lang w:eastAsia="ja-JP"/>
        </w:rPr>
      </w:pPr>
    </w:p>
    <w:p w14:paraId="2C7461A2" w14:textId="467D23C7" w:rsidR="00676EC5" w:rsidRPr="00CC6F7D" w:rsidRDefault="00676EC5" w:rsidP="00CC6F7D">
      <w:pPr>
        <w:pStyle w:val="xmsonormal"/>
        <w:shd w:val="clear" w:color="auto" w:fill="FFFFFF"/>
        <w:spacing w:before="0" w:beforeAutospacing="0" w:after="0" w:afterAutospacing="0"/>
        <w:rPr>
          <w:color w:val="000000"/>
        </w:rPr>
      </w:pPr>
      <w:r w:rsidRPr="00CC6F7D">
        <w:rPr>
          <w:color w:val="000000"/>
        </w:rPr>
        <w:t>The I-</w:t>
      </w:r>
      <w:proofErr w:type="spellStart"/>
      <w:r w:rsidRPr="00CC6F7D">
        <w:rPr>
          <w:color w:val="000000"/>
        </w:rPr>
        <w:t>neb</w:t>
      </w:r>
      <w:proofErr w:type="spellEnd"/>
      <w:r w:rsidRPr="00CC6F7D">
        <w:rPr>
          <w:color w:val="000000"/>
        </w:rPr>
        <w:t xml:space="preserve"> AAD system is a CE marked medical device which is intended for use to deliver aerosolised liquid medications for participants with cystic fibrosis.</w:t>
      </w:r>
      <w:r w:rsidRPr="00834D33">
        <w:rPr>
          <w:color w:val="000000"/>
        </w:rPr>
        <w:t> </w:t>
      </w:r>
      <w:r w:rsidRPr="00CC6F7D">
        <w:rPr>
          <w:color w:val="000000"/>
        </w:rPr>
        <w:t xml:space="preserve"> The drug delivery device is </w:t>
      </w:r>
      <w:r w:rsidRPr="00834D33">
        <w:rPr>
          <w:color w:val="000000"/>
        </w:rPr>
        <w:t xml:space="preserve">a </w:t>
      </w:r>
      <w:r w:rsidRPr="00CC6F7D">
        <w:rPr>
          <w:color w:val="000000"/>
        </w:rPr>
        <w:t xml:space="preserve">small battery powered </w:t>
      </w:r>
      <w:r w:rsidRPr="00834D33">
        <w:rPr>
          <w:color w:val="000000"/>
        </w:rPr>
        <w:t xml:space="preserve">device </w:t>
      </w:r>
      <w:r w:rsidRPr="00CC6F7D">
        <w:rPr>
          <w:color w:val="000000"/>
        </w:rPr>
        <w:t>designed to deliver a precise dose of drug into patient’s lungs.</w:t>
      </w:r>
      <w:r w:rsidRPr="00834D33">
        <w:rPr>
          <w:color w:val="000000"/>
        </w:rPr>
        <w:t> </w:t>
      </w:r>
      <w:r w:rsidRPr="00CC6F7D">
        <w:rPr>
          <w:color w:val="000000"/>
        </w:rPr>
        <w:t xml:space="preserve">The </w:t>
      </w:r>
      <w:r w:rsidRPr="00834D33">
        <w:rPr>
          <w:color w:val="000000"/>
        </w:rPr>
        <w:t>I</w:t>
      </w:r>
      <w:r w:rsidRPr="00CC6F7D">
        <w:rPr>
          <w:color w:val="000000"/>
        </w:rPr>
        <w:t>-</w:t>
      </w:r>
      <w:proofErr w:type="spellStart"/>
      <w:r w:rsidRPr="00CC6F7D">
        <w:rPr>
          <w:color w:val="000000"/>
        </w:rPr>
        <w:t>neb</w:t>
      </w:r>
      <w:proofErr w:type="spellEnd"/>
      <w:r w:rsidRPr="00CC6F7D">
        <w:rPr>
          <w:color w:val="000000"/>
        </w:rPr>
        <w:t xml:space="preserve"> AAD system is designed to deliver liquid medications that are specifically approved for use with the </w:t>
      </w:r>
      <w:r w:rsidRPr="00834D33">
        <w:rPr>
          <w:color w:val="000000"/>
        </w:rPr>
        <w:t>I-</w:t>
      </w:r>
      <w:proofErr w:type="spellStart"/>
      <w:r w:rsidRPr="00834D33">
        <w:rPr>
          <w:color w:val="000000"/>
        </w:rPr>
        <w:t>neb</w:t>
      </w:r>
      <w:proofErr w:type="spellEnd"/>
      <w:r w:rsidRPr="00834D33">
        <w:rPr>
          <w:color w:val="000000"/>
        </w:rPr>
        <w:t xml:space="preserve"> AAD System.</w:t>
      </w:r>
      <w:r w:rsidR="00306794">
        <w:rPr>
          <w:color w:val="000000"/>
        </w:rPr>
        <w:t xml:space="preserve"> During the initiation of the</w:t>
      </w:r>
      <w:r w:rsidR="00306794" w:rsidRPr="00834D33">
        <w:rPr>
          <w:color w:val="000000"/>
        </w:rPr>
        <w:t xml:space="preserve"> I-</w:t>
      </w:r>
      <w:proofErr w:type="spellStart"/>
      <w:r w:rsidR="00306794" w:rsidRPr="00834D33">
        <w:rPr>
          <w:color w:val="000000"/>
        </w:rPr>
        <w:t>neb</w:t>
      </w:r>
      <w:proofErr w:type="spellEnd"/>
      <w:r w:rsidR="00306794" w:rsidRPr="00834D33">
        <w:rPr>
          <w:color w:val="000000"/>
        </w:rPr>
        <w:t xml:space="preserve"> AAD System</w:t>
      </w:r>
      <w:r w:rsidR="00306794">
        <w:rPr>
          <w:color w:val="000000"/>
        </w:rPr>
        <w:t>, all users</w:t>
      </w:r>
      <w:r w:rsidR="00306794" w:rsidRPr="00306794">
        <w:rPr>
          <w:color w:val="000000"/>
        </w:rPr>
        <w:t xml:space="preserve"> also consented to contribute data from their devices for the purpose of research</w:t>
      </w:r>
      <w:r w:rsidR="00306794" w:rsidRPr="00CC6F7D">
        <w:rPr>
          <w:color w:val="000000"/>
        </w:rPr>
        <w:t>.</w:t>
      </w:r>
    </w:p>
    <w:p w14:paraId="441E59F8" w14:textId="49818144" w:rsidR="00676EC5" w:rsidRPr="00D74D62" w:rsidRDefault="00676EC5" w:rsidP="00D74D62">
      <w:pPr>
        <w:pStyle w:val="xmsonormal"/>
        <w:shd w:val="clear" w:color="auto" w:fill="FFFFFF"/>
        <w:spacing w:before="0" w:beforeAutospacing="0" w:after="0" w:afterAutospacing="0"/>
        <w:rPr>
          <w:color w:val="000000"/>
        </w:rPr>
      </w:pPr>
      <w:r w:rsidRPr="00834D33">
        <w:rPr>
          <w:color w:val="000000"/>
        </w:rPr>
        <w:t> </w:t>
      </w:r>
    </w:p>
    <w:p w14:paraId="6EF400E7" w14:textId="5689D142" w:rsidR="00E458A5" w:rsidRPr="009F38A4" w:rsidRDefault="00E458A5" w:rsidP="00781B31">
      <w:pPr>
        <w:pStyle w:val="Heading2"/>
        <w:ind w:left="576"/>
      </w:pPr>
      <w:bookmarkStart w:id="103" w:name="_Toc96083628"/>
      <w:bookmarkStart w:id="104" w:name="_Toc118705498"/>
      <w:r w:rsidRPr="009F38A4">
        <w:t>Medicine Possession Ratio</w:t>
      </w:r>
      <w:bookmarkEnd w:id="103"/>
      <w:bookmarkEnd w:id="104"/>
    </w:p>
    <w:p w14:paraId="002DB5C2" w14:textId="77777777" w:rsidR="00E458A5" w:rsidRPr="009F38A4" w:rsidRDefault="00E458A5" w:rsidP="00781B31">
      <w:pPr>
        <w:jc w:val="both"/>
        <w:rPr>
          <w:lang w:eastAsia="ja-JP"/>
        </w:rPr>
      </w:pPr>
    </w:p>
    <w:p w14:paraId="08D23026" w14:textId="7283F348" w:rsidR="00E458A5" w:rsidRPr="009F38A4" w:rsidRDefault="00E458A5" w:rsidP="00781B31">
      <w:pPr>
        <w:jc w:val="both"/>
        <w:rPr>
          <w:rFonts w:cstheme="minorHAnsi"/>
          <w:szCs w:val="24"/>
        </w:rPr>
      </w:pPr>
      <w:proofErr w:type="spellStart"/>
      <w:r w:rsidRPr="009F38A4">
        <w:rPr>
          <w:rFonts w:cstheme="minorHAnsi"/>
          <w:szCs w:val="24"/>
        </w:rPr>
        <w:t>CFHealthHub</w:t>
      </w:r>
      <w:proofErr w:type="spellEnd"/>
      <w:r w:rsidRPr="009F38A4">
        <w:rPr>
          <w:rFonts w:cstheme="minorHAnsi"/>
          <w:szCs w:val="24"/>
        </w:rPr>
        <w:t xml:space="preserve"> (CFHH) is in use in 17 out of 26 adult centres in the UK and in many centres a large proportion of patients are now using chipped nebulisers in conjunction with </w:t>
      </w:r>
      <w:proofErr w:type="spellStart"/>
      <w:r w:rsidRPr="009F38A4">
        <w:rPr>
          <w:rFonts w:cstheme="minorHAnsi"/>
          <w:szCs w:val="24"/>
        </w:rPr>
        <w:t>CFHealthHub</w:t>
      </w:r>
      <w:proofErr w:type="spellEnd"/>
      <w:r w:rsidRPr="009F38A4">
        <w:rPr>
          <w:rFonts w:cstheme="minorHAnsi"/>
          <w:szCs w:val="24"/>
        </w:rPr>
        <w:t xml:space="preserve"> to support their adherence. However, there remains patients who take medication for CF that </w:t>
      </w:r>
      <w:r w:rsidRPr="009F38A4">
        <w:rPr>
          <w:rFonts w:cstheme="minorHAnsi"/>
          <w:i/>
          <w:iCs/>
          <w:szCs w:val="24"/>
        </w:rPr>
        <w:t>cannot</w:t>
      </w:r>
      <w:r w:rsidRPr="009F38A4">
        <w:rPr>
          <w:rFonts w:cstheme="minorHAnsi"/>
          <w:szCs w:val="24"/>
        </w:rPr>
        <w:t xml:space="preserve"> transfer data to </w:t>
      </w:r>
      <w:proofErr w:type="spellStart"/>
      <w:r w:rsidRPr="009F38A4">
        <w:rPr>
          <w:rFonts w:cstheme="minorHAnsi"/>
          <w:szCs w:val="24"/>
        </w:rPr>
        <w:t>CFHealthHub</w:t>
      </w:r>
      <w:proofErr w:type="spellEnd"/>
      <w:r w:rsidRPr="009F38A4">
        <w:rPr>
          <w:rFonts w:cstheme="minorHAnsi"/>
          <w:szCs w:val="24"/>
        </w:rPr>
        <w:t>. For example, the use of inhaled therapies via devices that are not chipped, and oral medications for CF in pill form (indeed, all CF</w:t>
      </w:r>
      <w:r w:rsidR="00774D00">
        <w:rPr>
          <w:rFonts w:cstheme="minorHAnsi"/>
          <w:szCs w:val="24"/>
        </w:rPr>
        <w:t xml:space="preserve"> </w:t>
      </w:r>
      <w:r w:rsidRPr="009F38A4">
        <w:rPr>
          <w:rFonts w:cstheme="minorHAnsi"/>
          <w:szCs w:val="24"/>
        </w:rPr>
        <w:t xml:space="preserve">patients take such oral medications). Therefore, </w:t>
      </w:r>
      <w:proofErr w:type="gramStart"/>
      <w:r w:rsidRPr="009F38A4">
        <w:rPr>
          <w:rFonts w:cstheme="minorHAnsi"/>
          <w:szCs w:val="24"/>
        </w:rPr>
        <w:t>in order to</w:t>
      </w:r>
      <w:proofErr w:type="gramEnd"/>
      <w:r w:rsidRPr="009F38A4">
        <w:rPr>
          <w:rFonts w:cstheme="minorHAnsi"/>
          <w:szCs w:val="24"/>
        </w:rPr>
        <w:t xml:space="preserve"> make full use of </w:t>
      </w:r>
      <w:proofErr w:type="spellStart"/>
      <w:r w:rsidRPr="009F38A4">
        <w:rPr>
          <w:rFonts w:cstheme="minorHAnsi"/>
          <w:szCs w:val="24"/>
        </w:rPr>
        <w:t>CFHealthHubs</w:t>
      </w:r>
      <w:proofErr w:type="spellEnd"/>
      <w:r w:rsidRPr="009F38A4">
        <w:rPr>
          <w:rFonts w:cstheme="minorHAnsi"/>
          <w:szCs w:val="24"/>
        </w:rPr>
        <w:t xml:space="preserve">’ potential to monitor and improve adherence in CF, it is vital that </w:t>
      </w:r>
      <w:proofErr w:type="spellStart"/>
      <w:r w:rsidRPr="009F38A4">
        <w:rPr>
          <w:rFonts w:cstheme="minorHAnsi"/>
          <w:szCs w:val="24"/>
        </w:rPr>
        <w:t>CFHealthHub</w:t>
      </w:r>
      <w:proofErr w:type="spellEnd"/>
      <w:r w:rsidRPr="009F38A4">
        <w:rPr>
          <w:rFonts w:cstheme="minorHAnsi"/>
          <w:szCs w:val="24"/>
        </w:rPr>
        <w:t xml:space="preserve"> is able to accommodate medication use from non-chipped nebuliser devices.  One way in which </w:t>
      </w:r>
      <w:proofErr w:type="spellStart"/>
      <w:r w:rsidRPr="009F38A4">
        <w:rPr>
          <w:rFonts w:cstheme="minorHAnsi"/>
          <w:szCs w:val="24"/>
        </w:rPr>
        <w:t>CFHealthHub</w:t>
      </w:r>
      <w:proofErr w:type="spellEnd"/>
      <w:r w:rsidRPr="009F38A4">
        <w:rPr>
          <w:rFonts w:cstheme="minorHAnsi"/>
          <w:szCs w:val="24"/>
        </w:rPr>
        <w:t xml:space="preserve"> can incorporate medications that cannot be tracked using a chipped nebuliser is to use the Medicine Possession Ratio (MPR), a measure commonly used in adherence research. The MPR will be entered onto </w:t>
      </w:r>
      <w:proofErr w:type="spellStart"/>
      <w:r w:rsidRPr="009F38A4">
        <w:rPr>
          <w:rFonts w:cstheme="minorHAnsi"/>
          <w:szCs w:val="24"/>
        </w:rPr>
        <w:t>CFHealthHub</w:t>
      </w:r>
      <w:proofErr w:type="spellEnd"/>
      <w:r w:rsidRPr="009F38A4">
        <w:rPr>
          <w:rFonts w:cstheme="minorHAnsi"/>
          <w:szCs w:val="24"/>
        </w:rPr>
        <w:t xml:space="preserve"> by the </w:t>
      </w:r>
      <w:proofErr w:type="gramStart"/>
      <w:r w:rsidRPr="009F38A4">
        <w:rPr>
          <w:rFonts w:cstheme="minorHAnsi"/>
          <w:szCs w:val="24"/>
        </w:rPr>
        <w:t>clinician, and</w:t>
      </w:r>
      <w:proofErr w:type="gramEnd"/>
      <w:r w:rsidRPr="009F38A4">
        <w:rPr>
          <w:rFonts w:cstheme="minorHAnsi"/>
          <w:szCs w:val="24"/>
        </w:rPr>
        <w:t xml:space="preserve"> is the ratio of the number of prescriptions collected from the pharmacy divided by the number of prescriptions written by the medical team. As such, the MPR allows the clinical team to understand the maximum amount of treatment a patient had access to over </w:t>
      </w:r>
      <w:proofErr w:type="gramStart"/>
      <w:r w:rsidRPr="009F38A4">
        <w:rPr>
          <w:rFonts w:cstheme="minorHAnsi"/>
          <w:szCs w:val="24"/>
        </w:rPr>
        <w:t>a period of time</w:t>
      </w:r>
      <w:proofErr w:type="gramEnd"/>
      <w:r w:rsidRPr="009F38A4">
        <w:rPr>
          <w:rFonts w:cstheme="minorHAnsi"/>
          <w:szCs w:val="24"/>
        </w:rPr>
        <w:t xml:space="preserve">. </w:t>
      </w:r>
      <w:proofErr w:type="gramStart"/>
      <w:r w:rsidRPr="009F38A4">
        <w:rPr>
          <w:rFonts w:cstheme="minorHAnsi"/>
          <w:szCs w:val="24"/>
        </w:rPr>
        <w:t>Thus</w:t>
      </w:r>
      <w:proofErr w:type="gramEnd"/>
      <w:r w:rsidRPr="009F38A4">
        <w:rPr>
          <w:rFonts w:cstheme="minorHAnsi"/>
          <w:szCs w:val="24"/>
        </w:rPr>
        <w:t xml:space="preserve"> if a patient had only collected 60% of prescriptions, the maximum amount of treatment the patient could possibly have taken could only be 60% of the drugs the clinical team intended the patient to take. </w:t>
      </w:r>
    </w:p>
    <w:p w14:paraId="35E6B94C" w14:textId="77777777" w:rsidR="00E458A5" w:rsidRPr="009F38A4" w:rsidRDefault="00E458A5" w:rsidP="00781B31">
      <w:pPr>
        <w:jc w:val="both"/>
        <w:rPr>
          <w:rFonts w:cstheme="minorHAnsi"/>
          <w:szCs w:val="24"/>
        </w:rPr>
      </w:pPr>
    </w:p>
    <w:p w14:paraId="028DDEBA" w14:textId="1C769FB1" w:rsidR="00E458A5" w:rsidRPr="009F38A4" w:rsidRDefault="00E458A5" w:rsidP="00781B31">
      <w:pPr>
        <w:jc w:val="both"/>
        <w:rPr>
          <w:rFonts w:cstheme="minorHAnsi"/>
          <w:szCs w:val="24"/>
        </w:rPr>
      </w:pPr>
      <w:r w:rsidRPr="009F38A4">
        <w:rPr>
          <w:rFonts w:cstheme="minorHAnsi"/>
          <w:szCs w:val="24"/>
        </w:rPr>
        <w:t xml:space="preserve">It has become apparent that adding MPR data to the clinician facing </w:t>
      </w:r>
      <w:proofErr w:type="spellStart"/>
      <w:r w:rsidRPr="009F38A4">
        <w:rPr>
          <w:rFonts w:cstheme="minorHAnsi"/>
          <w:szCs w:val="24"/>
        </w:rPr>
        <w:t>CFHealthHub</w:t>
      </w:r>
      <w:proofErr w:type="spellEnd"/>
      <w:r w:rsidRPr="009F38A4">
        <w:rPr>
          <w:rFonts w:cstheme="minorHAnsi"/>
          <w:szCs w:val="24"/>
        </w:rPr>
        <w:t xml:space="preserve"> platform will widen participation of patients with CF within adult centres by allowing </w:t>
      </w:r>
      <w:proofErr w:type="spellStart"/>
      <w:r w:rsidRPr="009F38A4">
        <w:rPr>
          <w:rFonts w:cstheme="minorHAnsi"/>
          <w:szCs w:val="24"/>
        </w:rPr>
        <w:t>CFHealthHub</w:t>
      </w:r>
      <w:proofErr w:type="spellEnd"/>
      <w:r w:rsidRPr="009F38A4">
        <w:rPr>
          <w:rFonts w:cstheme="minorHAnsi"/>
          <w:szCs w:val="24"/>
        </w:rPr>
        <w:t xml:space="preserve"> to present adherence data on all patients attending a centre regardless of the type of medications used. This has become particularly important as the new generation Vertex modulators are now entering the UK. The vertex modulators cost in the region of £100K per patient; however, adherence data from a recent trial showed that adherence to the vertex modulator Ivacaftor was only </w:t>
      </w:r>
      <w:proofErr w:type="gramStart"/>
      <w:r w:rsidRPr="009F38A4">
        <w:rPr>
          <w:rFonts w:cstheme="minorHAnsi"/>
          <w:szCs w:val="24"/>
        </w:rPr>
        <w:t>60%, and</w:t>
      </w:r>
      <w:proofErr w:type="gramEnd"/>
      <w:r w:rsidRPr="009F38A4">
        <w:rPr>
          <w:rFonts w:cstheme="minorHAnsi"/>
          <w:szCs w:val="24"/>
        </w:rPr>
        <w:t xml:space="preserve"> fell over 6 months</w:t>
      </w:r>
      <w:r w:rsidR="003B637F">
        <w:rPr>
          <w:rFonts w:cstheme="minorHAnsi"/>
          <w:szCs w:val="24"/>
          <w:vertAlign w:val="superscript"/>
        </w:rPr>
        <w:t>21</w:t>
      </w:r>
      <w:r w:rsidRPr="009F38A4">
        <w:rPr>
          <w:rFonts w:cstheme="minorHAnsi"/>
          <w:szCs w:val="24"/>
        </w:rPr>
        <w:t xml:space="preserve">. Consequently, there is a clear need to monitor and improve adherence to medications that cannot (currently) be chipped and automatically transferred to the </w:t>
      </w:r>
      <w:proofErr w:type="spellStart"/>
      <w:r w:rsidRPr="009F38A4">
        <w:rPr>
          <w:rFonts w:cstheme="minorHAnsi"/>
          <w:szCs w:val="24"/>
        </w:rPr>
        <w:t>CFHealthHub</w:t>
      </w:r>
      <w:proofErr w:type="spellEnd"/>
      <w:r w:rsidRPr="009F38A4">
        <w:rPr>
          <w:rFonts w:cstheme="minorHAnsi"/>
          <w:szCs w:val="24"/>
        </w:rPr>
        <w:t xml:space="preserve"> platform. With the incorporation of MPR into </w:t>
      </w:r>
      <w:proofErr w:type="spellStart"/>
      <w:r w:rsidRPr="009F38A4">
        <w:rPr>
          <w:rFonts w:cstheme="minorHAnsi"/>
          <w:szCs w:val="24"/>
        </w:rPr>
        <w:t>CFHealthHub</w:t>
      </w:r>
      <w:proofErr w:type="spellEnd"/>
      <w:r w:rsidRPr="009F38A4">
        <w:rPr>
          <w:rFonts w:cstheme="minorHAnsi"/>
          <w:szCs w:val="24"/>
        </w:rPr>
        <w:t xml:space="preserve"> we will be </w:t>
      </w:r>
      <w:proofErr w:type="gramStart"/>
      <w:r w:rsidRPr="009F38A4">
        <w:rPr>
          <w:rFonts w:cstheme="minorHAnsi"/>
          <w:szCs w:val="24"/>
        </w:rPr>
        <w:t>in a position</w:t>
      </w:r>
      <w:proofErr w:type="gramEnd"/>
      <w:r w:rsidRPr="009F38A4">
        <w:rPr>
          <w:rFonts w:cstheme="minorHAnsi"/>
          <w:szCs w:val="24"/>
        </w:rPr>
        <w:t xml:space="preserve"> to monitor, and potentially improve adherence to more CF medications (e.g., vertex modulators), and therefore widen the impact of </w:t>
      </w:r>
      <w:proofErr w:type="spellStart"/>
      <w:r w:rsidRPr="009F38A4">
        <w:rPr>
          <w:rFonts w:cstheme="minorHAnsi"/>
          <w:szCs w:val="24"/>
        </w:rPr>
        <w:t>CFHealthHub</w:t>
      </w:r>
      <w:proofErr w:type="spellEnd"/>
      <w:r w:rsidRPr="009F38A4">
        <w:rPr>
          <w:rFonts w:cstheme="minorHAnsi"/>
          <w:szCs w:val="24"/>
        </w:rPr>
        <w:t xml:space="preserve"> as a digital health platform within the NHS. </w:t>
      </w:r>
    </w:p>
    <w:p w14:paraId="1F1FA396" w14:textId="77777777" w:rsidR="00D16F5F" w:rsidRPr="009F38A4" w:rsidRDefault="00D16F5F" w:rsidP="006765B1">
      <w:pPr>
        <w:rPr>
          <w:lang w:eastAsia="ja-JP"/>
        </w:rPr>
      </w:pPr>
    </w:p>
    <w:p w14:paraId="1BD36C8A" w14:textId="353346EC" w:rsidR="00D16F5F" w:rsidRPr="009F38A4" w:rsidRDefault="00D16F5F" w:rsidP="00781B31">
      <w:pPr>
        <w:pStyle w:val="Heading2"/>
        <w:ind w:left="576"/>
        <w:jc w:val="both"/>
      </w:pPr>
      <w:bookmarkStart w:id="105" w:name="_Toc48916073"/>
      <w:bookmarkStart w:id="106" w:name="_Toc96083629"/>
      <w:bookmarkStart w:id="107" w:name="_Toc118705499"/>
      <w:r w:rsidRPr="009F38A4">
        <w:t>Information technology infrastructure</w:t>
      </w:r>
      <w:bookmarkEnd w:id="105"/>
      <w:bookmarkEnd w:id="106"/>
      <w:bookmarkEnd w:id="107"/>
    </w:p>
    <w:p w14:paraId="18F7A2B5" w14:textId="56CF9418" w:rsidR="00D16F5F" w:rsidRPr="009F38A4" w:rsidRDefault="00D16F5F" w:rsidP="00D16F5F">
      <w:pPr>
        <w:jc w:val="both"/>
        <w:rPr>
          <w:lang w:eastAsia="ja-JP"/>
        </w:rPr>
      </w:pPr>
      <w:r w:rsidRPr="009F38A4">
        <w:rPr>
          <w:lang w:eastAsia="ja-JP"/>
        </w:rPr>
        <w:t xml:space="preserve">The information technology infrastructure for the </w:t>
      </w:r>
      <w:r w:rsidR="00BE0204">
        <w:rPr>
          <w:lang w:eastAsia="ja-JP"/>
        </w:rPr>
        <w:t>Digital Learning Health System</w:t>
      </w:r>
      <w:r w:rsidRPr="009F38A4">
        <w:rPr>
          <w:lang w:eastAsia="ja-JP"/>
        </w:rPr>
        <w:t xml:space="preserve"> </w:t>
      </w:r>
      <w:proofErr w:type="gramStart"/>
      <w:r w:rsidRPr="009F38A4">
        <w:rPr>
          <w:lang w:eastAsia="ja-JP"/>
        </w:rPr>
        <w:t>comprises;</w:t>
      </w:r>
      <w:proofErr w:type="gramEnd"/>
      <w:r w:rsidRPr="009F38A4">
        <w:rPr>
          <w:lang w:eastAsia="ja-JP"/>
        </w:rPr>
        <w:t xml:space="preserve"> </w:t>
      </w:r>
    </w:p>
    <w:p w14:paraId="6F29B28C" w14:textId="77777777" w:rsidR="00D16F5F" w:rsidRPr="009F38A4" w:rsidRDefault="00D16F5F" w:rsidP="00D16F5F">
      <w:pPr>
        <w:jc w:val="both"/>
        <w:rPr>
          <w:lang w:eastAsia="ja-JP"/>
        </w:rPr>
      </w:pPr>
    </w:p>
    <w:p w14:paraId="2DB398ED" w14:textId="191A8EE2" w:rsidR="00D16F5F" w:rsidRPr="009F38A4" w:rsidRDefault="00676EC5" w:rsidP="003B4C9B">
      <w:pPr>
        <w:numPr>
          <w:ilvl w:val="0"/>
          <w:numId w:val="1"/>
        </w:numPr>
        <w:jc w:val="both"/>
      </w:pPr>
      <w:r>
        <w:t xml:space="preserve">The </w:t>
      </w:r>
      <w:proofErr w:type="spellStart"/>
      <w:r>
        <w:t>eTrack</w:t>
      </w:r>
      <w:proofErr w:type="spellEnd"/>
    </w:p>
    <w:p w14:paraId="5DFE7D82" w14:textId="15F8F5CE" w:rsidR="00D16F5F" w:rsidRDefault="00D16F5F" w:rsidP="003B4C9B">
      <w:pPr>
        <w:numPr>
          <w:ilvl w:val="0"/>
          <w:numId w:val="1"/>
        </w:numPr>
        <w:jc w:val="both"/>
      </w:pPr>
      <w:r w:rsidRPr="009F38A4">
        <w:t xml:space="preserve">The Qualcomm hub </w:t>
      </w:r>
    </w:p>
    <w:p w14:paraId="0AFAA500" w14:textId="105A7D0F" w:rsidR="00676EC5" w:rsidRPr="009F38A4" w:rsidRDefault="00676EC5" w:rsidP="003B4C9B">
      <w:pPr>
        <w:numPr>
          <w:ilvl w:val="0"/>
          <w:numId w:val="1"/>
        </w:numPr>
        <w:jc w:val="both"/>
      </w:pPr>
      <w:r>
        <w:t xml:space="preserve">The </w:t>
      </w:r>
      <w:proofErr w:type="spellStart"/>
      <w:r>
        <w:t>i</w:t>
      </w:r>
      <w:proofErr w:type="spellEnd"/>
      <w:r>
        <w:t>-neb</w:t>
      </w:r>
    </w:p>
    <w:p w14:paraId="0721D406" w14:textId="77777777" w:rsidR="00D16F5F" w:rsidRPr="009F38A4" w:rsidRDefault="00D16F5F" w:rsidP="003B4C9B">
      <w:pPr>
        <w:numPr>
          <w:ilvl w:val="0"/>
          <w:numId w:val="1"/>
        </w:numPr>
        <w:jc w:val="both"/>
      </w:pPr>
      <w:proofErr w:type="spellStart"/>
      <w:r w:rsidRPr="009F38A4">
        <w:t>CFHealthHub</w:t>
      </w:r>
      <w:proofErr w:type="spellEnd"/>
    </w:p>
    <w:p w14:paraId="37CF9DF5" w14:textId="77777777" w:rsidR="00D16F5F" w:rsidRPr="009F38A4" w:rsidRDefault="00D16F5F" w:rsidP="00D16F5F">
      <w:pPr>
        <w:jc w:val="both"/>
      </w:pPr>
    </w:p>
    <w:p w14:paraId="32EB8730" w14:textId="6A55C0DC" w:rsidR="00D16F5F" w:rsidRPr="009F38A4" w:rsidRDefault="00D16F5F" w:rsidP="00781B31">
      <w:pPr>
        <w:pStyle w:val="Heading2"/>
        <w:ind w:left="576"/>
      </w:pPr>
      <w:bookmarkStart w:id="108" w:name="_Toc48916074"/>
      <w:bookmarkStart w:id="109" w:name="_Toc96083630"/>
      <w:bookmarkStart w:id="110" w:name="_Toc118705500"/>
      <w:r w:rsidRPr="009F38A4">
        <w:lastRenderedPageBreak/>
        <w:t xml:space="preserve">The </w:t>
      </w:r>
      <w:proofErr w:type="spellStart"/>
      <w:r w:rsidR="00114C47" w:rsidRPr="009F38A4">
        <w:t>i</w:t>
      </w:r>
      <w:proofErr w:type="spellEnd"/>
      <w:r w:rsidR="00114C47" w:rsidRPr="009F38A4">
        <w:t>-neb</w:t>
      </w:r>
      <w:r w:rsidRPr="009F38A4">
        <w:t xml:space="preserve"> data transfer system</w:t>
      </w:r>
      <w:bookmarkEnd w:id="108"/>
      <w:bookmarkEnd w:id="109"/>
      <w:bookmarkEnd w:id="110"/>
    </w:p>
    <w:p w14:paraId="10AE0559" w14:textId="2C95A303" w:rsidR="00D16F5F" w:rsidRPr="00D74D62" w:rsidRDefault="003F3A9D" w:rsidP="00D74D62">
      <w:pPr>
        <w:pStyle w:val="xmsonormal"/>
        <w:shd w:val="clear" w:color="auto" w:fill="FFFFFF"/>
        <w:spacing w:before="0" w:beforeAutospacing="0" w:after="0" w:afterAutospacing="0"/>
        <w:rPr>
          <w:color w:val="000000"/>
        </w:rPr>
      </w:pPr>
      <w:r w:rsidRPr="00834D33">
        <w:rPr>
          <w:color w:val="000000"/>
        </w:rPr>
        <w:t xml:space="preserve">The </w:t>
      </w:r>
      <w:proofErr w:type="spellStart"/>
      <w:r w:rsidRPr="00834D33">
        <w:rPr>
          <w:color w:val="000000"/>
        </w:rPr>
        <w:t>i</w:t>
      </w:r>
      <w:proofErr w:type="spellEnd"/>
      <w:r w:rsidRPr="00834D33">
        <w:rPr>
          <w:color w:val="000000"/>
        </w:rPr>
        <w:t xml:space="preserve">-neb does not have automatic adherence data transfer to </w:t>
      </w:r>
      <w:proofErr w:type="spellStart"/>
      <w:r w:rsidRPr="00834D33">
        <w:rPr>
          <w:color w:val="000000"/>
        </w:rPr>
        <w:t>CFHealthHub</w:t>
      </w:r>
      <w:proofErr w:type="spellEnd"/>
      <w:r w:rsidRPr="00834D33">
        <w:rPr>
          <w:color w:val="000000"/>
        </w:rPr>
        <w:t xml:space="preserve"> currently. Instead, it requires a member of staff or the user to download a data file from the </w:t>
      </w:r>
      <w:proofErr w:type="spellStart"/>
      <w:r w:rsidRPr="00834D33">
        <w:rPr>
          <w:color w:val="000000"/>
        </w:rPr>
        <w:t>i</w:t>
      </w:r>
      <w:proofErr w:type="spellEnd"/>
      <w:r w:rsidRPr="00834D33">
        <w:rPr>
          <w:color w:val="000000"/>
        </w:rPr>
        <w:t>-neb using a Phillips docking station and IT software</w:t>
      </w:r>
      <w:r>
        <w:rPr>
          <w:color w:val="000000"/>
        </w:rPr>
        <w:t>. T</w:t>
      </w:r>
      <w:r w:rsidRPr="00834D33">
        <w:rPr>
          <w:color w:val="000000"/>
        </w:rPr>
        <w:t xml:space="preserve">his can then be uploaded to </w:t>
      </w:r>
      <w:proofErr w:type="spellStart"/>
      <w:r w:rsidRPr="00834D33">
        <w:rPr>
          <w:color w:val="000000"/>
        </w:rPr>
        <w:t>CFHealthHub</w:t>
      </w:r>
      <w:proofErr w:type="spellEnd"/>
      <w:r w:rsidRPr="00834D33">
        <w:rPr>
          <w:color w:val="000000"/>
        </w:rPr>
        <w:t xml:space="preserve"> by a clinician or sent to the clinician for upload by the user</w:t>
      </w:r>
      <w:r w:rsidR="00114C47" w:rsidRPr="009F38A4">
        <w:rPr>
          <w:color w:val="222222"/>
          <w:shd w:val="clear" w:color="auto" w:fill="FFFFFF"/>
        </w:rPr>
        <w:t>.</w:t>
      </w:r>
    </w:p>
    <w:p w14:paraId="7F0FD0B0" w14:textId="77777777" w:rsidR="00D16F5F" w:rsidRPr="009F38A4" w:rsidRDefault="00D16F5F" w:rsidP="00D16F5F">
      <w:pPr>
        <w:jc w:val="both"/>
      </w:pPr>
    </w:p>
    <w:p w14:paraId="1CC5FA55" w14:textId="6F6684DC" w:rsidR="00D16F5F" w:rsidRPr="009F38A4" w:rsidRDefault="00D16F5F" w:rsidP="00781B31">
      <w:pPr>
        <w:pStyle w:val="Heading2"/>
        <w:ind w:left="576"/>
      </w:pPr>
      <w:bookmarkStart w:id="111" w:name="_Toc48916075"/>
      <w:bookmarkStart w:id="112" w:name="_Toc96083631"/>
      <w:bookmarkStart w:id="113" w:name="_Toc118705501"/>
      <w:r w:rsidRPr="009F38A4">
        <w:t xml:space="preserve">The </w:t>
      </w:r>
      <w:proofErr w:type="spellStart"/>
      <w:r w:rsidR="00D608C2">
        <w:t>eTrack</w:t>
      </w:r>
      <w:proofErr w:type="spellEnd"/>
      <w:r w:rsidR="00D608C2">
        <w:t xml:space="preserve"> and </w:t>
      </w:r>
      <w:r w:rsidRPr="009F38A4">
        <w:t>Qualcomm hub</w:t>
      </w:r>
      <w:bookmarkEnd w:id="111"/>
      <w:bookmarkEnd w:id="112"/>
      <w:bookmarkEnd w:id="113"/>
    </w:p>
    <w:p w14:paraId="7221553C" w14:textId="6525889E" w:rsidR="00D16F5F" w:rsidRDefault="00D16F5F" w:rsidP="00D16F5F">
      <w:pPr>
        <w:jc w:val="both"/>
      </w:pPr>
      <w:r w:rsidRPr="009F38A4">
        <w:t xml:space="preserve">The Qualcomm hub (Qualcomm; Cambridge, UK) is a wireless device which acquires data from the </w:t>
      </w:r>
      <w:proofErr w:type="spellStart"/>
      <w:r w:rsidR="00041AA5">
        <w:t>eTrack</w:t>
      </w:r>
      <w:proofErr w:type="spellEnd"/>
      <w:r w:rsidR="00041AA5">
        <w:t xml:space="preserve"> nebuliser</w:t>
      </w:r>
      <w:r w:rsidRPr="009F38A4">
        <w:t xml:space="preserve"> device and transmits it to a cloud-based data centre. It is a Class I </w:t>
      </w:r>
      <w:proofErr w:type="gramStart"/>
      <w:r w:rsidRPr="009F38A4">
        <w:t>MDD</w:t>
      </w:r>
      <w:proofErr w:type="gramEnd"/>
      <w:r w:rsidRPr="009F38A4">
        <w:t xml:space="preserve"> and CE registered in Europe. It is designed, </w:t>
      </w:r>
      <w:proofErr w:type="gramStart"/>
      <w:r w:rsidRPr="009F38A4">
        <w:t>developed</w:t>
      </w:r>
      <w:proofErr w:type="gramEnd"/>
      <w:r w:rsidRPr="009F38A4">
        <w:t xml:space="preserve"> and manufactured in accordance with a quality system compliant with ISO13485 standards, meaning it aligns with the quality requirements of international regulatory agencies in the health care industry.</w:t>
      </w:r>
    </w:p>
    <w:p w14:paraId="5E231904" w14:textId="0383939C" w:rsidR="005B7E7D" w:rsidRDefault="005B7E7D" w:rsidP="00D16F5F">
      <w:pPr>
        <w:jc w:val="both"/>
      </w:pPr>
    </w:p>
    <w:p w14:paraId="5E262EC8" w14:textId="097730E7" w:rsidR="00926F18" w:rsidRPr="00BD71B4" w:rsidRDefault="00926F18" w:rsidP="00CC6F7D">
      <w:pPr>
        <w:jc w:val="both"/>
      </w:pPr>
      <w:r>
        <w:rPr>
          <w:lang w:val="en-US"/>
        </w:rPr>
        <w:t xml:space="preserve">We anticipate the integration of the new generation </w:t>
      </w:r>
      <w:proofErr w:type="spellStart"/>
      <w:r>
        <w:rPr>
          <w:lang w:val="en-US"/>
        </w:rPr>
        <w:t>eTrack</w:t>
      </w:r>
      <w:proofErr w:type="spellEnd"/>
      <w:r>
        <w:rPr>
          <w:lang w:val="en-US"/>
        </w:rPr>
        <w:t xml:space="preserve"> in late 2022. This new </w:t>
      </w:r>
      <w:proofErr w:type="spellStart"/>
      <w:r>
        <w:rPr>
          <w:lang w:val="en-US"/>
        </w:rPr>
        <w:t>eTrack</w:t>
      </w:r>
      <w:proofErr w:type="spellEnd"/>
      <w:r>
        <w:rPr>
          <w:lang w:val="en-US"/>
        </w:rPr>
        <w:t xml:space="preserve"> nebulizer device includes a built-in feature for adherence monitoring and therefore includes a </w:t>
      </w:r>
      <w:r w:rsidRPr="00CA3253">
        <w:t>Bluetooth® and Wi-Fi chip and an internal clock</w:t>
      </w:r>
      <w:r>
        <w:t xml:space="preserve">. Nebulisation data is transferred after each nebulisation either via Bluetooth to the PARI </w:t>
      </w:r>
      <w:r w:rsidR="00353F58">
        <w:t>C</w:t>
      </w:r>
      <w:r>
        <w:t xml:space="preserve">onnect app installed on a mobile phone device, or via Wi-Fi directly to PARI’s cloud. Transfer of nebulisation data from PARI’s cloud to the </w:t>
      </w:r>
      <w:proofErr w:type="spellStart"/>
      <w:r>
        <w:t>CFHealthHub</w:t>
      </w:r>
      <w:proofErr w:type="spellEnd"/>
      <w:r>
        <w:t xml:space="preserve"> platform can then be initiated by the patient within the PARI </w:t>
      </w:r>
      <w:r w:rsidR="00353F58">
        <w:t>C</w:t>
      </w:r>
      <w:r>
        <w:t xml:space="preserve">onnect app and is completed via a secure internet connection. </w:t>
      </w:r>
    </w:p>
    <w:p w14:paraId="69C28363" w14:textId="77777777" w:rsidR="005B7E7D" w:rsidRPr="009F38A4" w:rsidRDefault="005B7E7D" w:rsidP="00D16F5F">
      <w:pPr>
        <w:jc w:val="both"/>
      </w:pPr>
    </w:p>
    <w:p w14:paraId="03CFCE25" w14:textId="77777777" w:rsidR="00D16F5F" w:rsidRPr="009F38A4" w:rsidRDefault="00D16F5F" w:rsidP="00D16F5F">
      <w:pPr>
        <w:jc w:val="both"/>
      </w:pPr>
    </w:p>
    <w:p w14:paraId="562411EB" w14:textId="2DD98968" w:rsidR="00D16F5F" w:rsidRPr="009F38A4" w:rsidRDefault="00D16F5F" w:rsidP="00781B31">
      <w:pPr>
        <w:pStyle w:val="Heading2"/>
        <w:ind w:left="576"/>
      </w:pPr>
      <w:bookmarkStart w:id="114" w:name="_Toc48916076"/>
      <w:bookmarkStart w:id="115" w:name="_Toc96083632"/>
      <w:bookmarkStart w:id="116" w:name="_Toc118705502"/>
      <w:proofErr w:type="spellStart"/>
      <w:r w:rsidRPr="009F38A4">
        <w:t>CFHealthHub</w:t>
      </w:r>
      <w:bookmarkEnd w:id="114"/>
      <w:bookmarkEnd w:id="115"/>
      <w:bookmarkEnd w:id="116"/>
      <w:proofErr w:type="spellEnd"/>
    </w:p>
    <w:p w14:paraId="40D05237" w14:textId="1AE0474A" w:rsidR="00D16F5F" w:rsidRPr="009F38A4" w:rsidRDefault="00D16F5F" w:rsidP="00D16F5F">
      <w:pPr>
        <w:jc w:val="both"/>
        <w:rPr>
          <w:szCs w:val="24"/>
        </w:rPr>
      </w:pPr>
      <w:proofErr w:type="spellStart"/>
      <w:r w:rsidRPr="009F38A4">
        <w:rPr>
          <w:color w:val="000000" w:themeColor="text1"/>
          <w:szCs w:val="24"/>
        </w:rPr>
        <w:t>CFHealthHub</w:t>
      </w:r>
      <w:proofErr w:type="spellEnd"/>
      <w:r w:rsidRPr="009F38A4">
        <w:rPr>
          <w:color w:val="000000" w:themeColor="text1"/>
          <w:szCs w:val="24"/>
        </w:rPr>
        <w:t xml:space="preserve"> is an online portal which displays adherence data and provides</w:t>
      </w:r>
      <w:r w:rsidR="00A7535C" w:rsidRPr="009F38A4">
        <w:rPr>
          <w:color w:val="000000" w:themeColor="text1"/>
          <w:szCs w:val="24"/>
        </w:rPr>
        <w:t xml:space="preserve"> behaviour change resources and tools for</w:t>
      </w:r>
      <w:r w:rsidRPr="009F38A4">
        <w:rPr>
          <w:color w:val="000000" w:themeColor="text1"/>
          <w:szCs w:val="24"/>
        </w:rPr>
        <w:t xml:space="preserve"> </w:t>
      </w:r>
      <w:r w:rsidR="00A7535C" w:rsidRPr="009F38A4">
        <w:rPr>
          <w:color w:val="000000" w:themeColor="text1"/>
          <w:szCs w:val="24"/>
        </w:rPr>
        <w:t xml:space="preserve">PWCF, these tools used alongside trained CF </w:t>
      </w:r>
      <w:r w:rsidRPr="009F38A4">
        <w:rPr>
          <w:color w:val="000000" w:themeColor="text1"/>
          <w:szCs w:val="24"/>
        </w:rPr>
        <w:t xml:space="preserve">health professionals </w:t>
      </w:r>
      <w:r w:rsidR="00A7535C" w:rsidRPr="009F38A4">
        <w:rPr>
          <w:color w:val="000000" w:themeColor="text1"/>
          <w:szCs w:val="24"/>
        </w:rPr>
        <w:t>support changes in patient self-management (</w:t>
      </w:r>
      <w:r w:rsidRPr="009F38A4">
        <w:rPr>
          <w:color w:val="000000" w:themeColor="text1"/>
          <w:szCs w:val="24"/>
        </w:rPr>
        <w:t>nebuliser adherence</w:t>
      </w:r>
      <w:r w:rsidR="00A7535C" w:rsidRPr="009F38A4">
        <w:rPr>
          <w:color w:val="000000" w:themeColor="text1"/>
          <w:szCs w:val="24"/>
        </w:rPr>
        <w:t>)</w:t>
      </w:r>
      <w:r w:rsidRPr="009F38A4">
        <w:rPr>
          <w:color w:val="000000" w:themeColor="text1"/>
          <w:szCs w:val="24"/>
        </w:rPr>
        <w:t xml:space="preserve">. It is available on-line via computers, </w:t>
      </w:r>
      <w:proofErr w:type="gramStart"/>
      <w:r w:rsidRPr="009F38A4">
        <w:rPr>
          <w:color w:val="000000" w:themeColor="text1"/>
          <w:szCs w:val="24"/>
        </w:rPr>
        <w:t>tablets</w:t>
      </w:r>
      <w:proofErr w:type="gramEnd"/>
      <w:r w:rsidRPr="009F38A4">
        <w:rPr>
          <w:color w:val="000000" w:themeColor="text1"/>
          <w:szCs w:val="24"/>
        </w:rPr>
        <w:t xml:space="preserve"> or mobile phones. Previous research has focussed on the development of an adherence intervention for PWCF (</w:t>
      </w:r>
      <w:proofErr w:type="spellStart"/>
      <w:r w:rsidRPr="009F38A4">
        <w:rPr>
          <w:color w:val="000000" w:themeColor="text1"/>
          <w:szCs w:val="24"/>
        </w:rPr>
        <w:t>CFHealthHub</w:t>
      </w:r>
      <w:proofErr w:type="spellEnd"/>
      <w:r w:rsidRPr="009F38A4">
        <w:rPr>
          <w:color w:val="000000" w:themeColor="text1"/>
          <w:szCs w:val="24"/>
        </w:rPr>
        <w:t>) and is subject to ongoing evaluation. These work packages have been supported by an NIHR applied programme grants (Reference RP-PG-1212-20015).</w:t>
      </w:r>
    </w:p>
    <w:p w14:paraId="12EEECC3" w14:textId="77777777" w:rsidR="00D16F5F" w:rsidRPr="009F38A4" w:rsidRDefault="00D16F5F" w:rsidP="00D16F5F">
      <w:pPr>
        <w:jc w:val="both"/>
      </w:pPr>
    </w:p>
    <w:p w14:paraId="6E46219F" w14:textId="1FA28883" w:rsidR="00952A61" w:rsidRPr="009F38A4" w:rsidRDefault="00D16F5F" w:rsidP="00F62E6B">
      <w:pPr>
        <w:jc w:val="both"/>
      </w:pPr>
      <w:r w:rsidRPr="009F38A4">
        <w:t xml:space="preserve">The </w:t>
      </w:r>
      <w:proofErr w:type="spellStart"/>
      <w:r w:rsidRPr="009F38A4">
        <w:t>CFHealthHub</w:t>
      </w:r>
      <w:proofErr w:type="spellEnd"/>
      <w:r w:rsidRPr="009F38A4">
        <w:t xml:space="preserve"> modules which support behaviour change</w:t>
      </w:r>
      <w:r w:rsidR="00EC59AE" w:rsidRPr="009F38A4">
        <w:t xml:space="preserve"> and habit formation</w:t>
      </w:r>
      <w:r w:rsidR="000C7D37" w:rsidRPr="009F38A4">
        <w:t xml:space="preserve"> for </w:t>
      </w:r>
      <w:r w:rsidR="003B2D65" w:rsidRPr="009F38A4">
        <w:t>self-management</w:t>
      </w:r>
      <w:r w:rsidRPr="009F38A4">
        <w:t xml:space="preserve"> are mapped to the COM-B theoretical framework are</w:t>
      </w:r>
      <w:r w:rsidR="006B473A" w:rsidRPr="009F38A4">
        <w:t xml:space="preserve"> summarised in</w:t>
      </w:r>
      <w:r w:rsidR="00EC59AE" w:rsidRPr="009F38A4">
        <w:t xml:space="preserve"> fig </w:t>
      </w:r>
      <w:r w:rsidR="003B2D65" w:rsidRPr="009F38A4">
        <w:t xml:space="preserve">2 and </w:t>
      </w:r>
      <w:r w:rsidR="006B473A" w:rsidRPr="009F38A4">
        <w:t xml:space="preserve">table </w:t>
      </w:r>
      <w:r w:rsidR="003B2D65" w:rsidRPr="009F38A4">
        <w:t>1</w:t>
      </w:r>
      <w:r w:rsidR="007B0635" w:rsidRPr="009F38A4">
        <w:t>. Yet, i</w:t>
      </w:r>
      <w:r w:rsidR="00952A61" w:rsidRPr="009F38A4">
        <w:t>t is important to emphasise t</w:t>
      </w:r>
      <w:r w:rsidR="006F5884" w:rsidRPr="009F38A4">
        <w:t xml:space="preserve">hat the functionality </w:t>
      </w:r>
      <w:proofErr w:type="spellStart"/>
      <w:r w:rsidR="00952A61" w:rsidRPr="009F38A4">
        <w:t>CFHealthHub</w:t>
      </w:r>
      <w:proofErr w:type="spellEnd"/>
      <w:r w:rsidR="00952A61" w:rsidRPr="009F38A4">
        <w:t xml:space="preserve"> provides</w:t>
      </w:r>
      <w:r w:rsidR="006F5884" w:rsidRPr="009F38A4">
        <w:t xml:space="preserve"> within the RCT is distinct from the functionality provided in the </w:t>
      </w:r>
      <w:r w:rsidR="00BE0204">
        <w:t>Digital Learning Health System</w:t>
      </w:r>
      <w:r w:rsidR="006F5884" w:rsidRPr="009F38A4">
        <w:t>. In the RCT the patient</w:t>
      </w:r>
      <w:r w:rsidR="00952A61" w:rsidRPr="009F38A4">
        <w:t xml:space="preserve"> facing </w:t>
      </w:r>
      <w:r w:rsidR="006F5884" w:rsidRPr="009F38A4">
        <w:t xml:space="preserve">platform provides </w:t>
      </w:r>
      <w:r w:rsidR="00952A61" w:rsidRPr="009F38A4">
        <w:t>structured behaviour change to support adherence</w:t>
      </w:r>
      <w:r w:rsidR="006F5884" w:rsidRPr="009F38A4">
        <w:t>.</w:t>
      </w:r>
      <w:r w:rsidR="00952A61" w:rsidRPr="009F38A4">
        <w:t xml:space="preserve"> Within the </w:t>
      </w:r>
      <w:r w:rsidR="00BE0204">
        <w:t>Digital Learning Health System</w:t>
      </w:r>
      <w:r w:rsidR="00952A61" w:rsidRPr="009F38A4">
        <w:t xml:space="preserve"> </w:t>
      </w:r>
      <w:proofErr w:type="spellStart"/>
      <w:r w:rsidR="00952A61" w:rsidRPr="009F38A4">
        <w:t>CFHealthHub</w:t>
      </w:r>
      <w:proofErr w:type="spellEnd"/>
      <w:r w:rsidR="00952A61" w:rsidRPr="009F38A4">
        <w:t xml:space="preserve"> is providing a clinician facing data display of metrics which help clinicians understand the performance of the local unit in delivering high quality support for patients to self</w:t>
      </w:r>
      <w:r w:rsidR="006F5884" w:rsidRPr="009F38A4">
        <w:t>-manage their CF. W</w:t>
      </w:r>
      <w:r w:rsidR="00451A01" w:rsidRPr="009F38A4">
        <w:t xml:space="preserve">ithin the </w:t>
      </w:r>
      <w:r w:rsidR="00BE0204">
        <w:t xml:space="preserve">Digital Learning Health </w:t>
      </w:r>
      <w:proofErr w:type="gramStart"/>
      <w:r w:rsidR="00BE0204">
        <w:t>System</w:t>
      </w:r>
      <w:proofErr w:type="gramEnd"/>
      <w:r w:rsidR="00952A61" w:rsidRPr="009F38A4">
        <w:t xml:space="preserve"> the key metrics include a real time understanding of adherence across the</w:t>
      </w:r>
      <w:r w:rsidR="006F5884" w:rsidRPr="009F38A4">
        <w:t xml:space="preserve"> unit and how this is changing and </w:t>
      </w:r>
      <w:r w:rsidR="00952A61" w:rsidRPr="009F38A4">
        <w:t xml:space="preserve">the proportion of patients in the centre willing to share identifiable data with the clinical team. </w:t>
      </w:r>
      <w:r w:rsidR="006F5884" w:rsidRPr="009F38A4">
        <w:t xml:space="preserve"> </w:t>
      </w:r>
      <w:proofErr w:type="spellStart"/>
      <w:r w:rsidR="006F5884" w:rsidRPr="009F38A4">
        <w:t>CFHealthHub</w:t>
      </w:r>
      <w:proofErr w:type="spellEnd"/>
      <w:r w:rsidR="006F5884" w:rsidRPr="009F38A4">
        <w:t xml:space="preserve"> will also allow clinicians to look at all patients within a centre ranked by adherence rate and lung function decline to help identify the patients needing support. </w:t>
      </w:r>
      <w:proofErr w:type="spellStart"/>
      <w:r w:rsidR="00DD7138" w:rsidRPr="009F38A4">
        <w:t>CFHealthHub</w:t>
      </w:r>
      <w:proofErr w:type="spellEnd"/>
      <w:r w:rsidR="00DD7138" w:rsidRPr="009F38A4">
        <w:t xml:space="preserve"> also monitors </w:t>
      </w:r>
      <w:r w:rsidR="00F62E6B" w:rsidRPr="009F38A4">
        <w:t>c</w:t>
      </w:r>
      <w:r w:rsidR="00DD7138" w:rsidRPr="009F38A4">
        <w:t xml:space="preserve">linician use. These metrics are fed back to clinicians and the research team as measures of engagement. </w:t>
      </w:r>
      <w:r w:rsidR="006F5884" w:rsidRPr="009F38A4">
        <w:t xml:space="preserve">This distinction is important as the utility of the </w:t>
      </w:r>
      <w:r w:rsidR="00BE0204">
        <w:t>Digital Learning Health System</w:t>
      </w:r>
      <w:r w:rsidR="006F5884" w:rsidRPr="009F38A4">
        <w:t xml:space="preserve"> is not dependent on the success of the patient facing modules within the RCT. If the patient facing modules happened to be ineffective in supporting adherence the </w:t>
      </w:r>
      <w:r w:rsidR="00BE0204">
        <w:t>Digital Learning Health System</w:t>
      </w:r>
      <w:r w:rsidR="006F5884" w:rsidRPr="009F38A4">
        <w:t xml:space="preserve"> would then provide a platform within which refined behaviour change modules might be tested in the future.  </w:t>
      </w:r>
      <w:r w:rsidR="00451A01" w:rsidRPr="009F38A4">
        <w:t xml:space="preserve">In this way the utility of the </w:t>
      </w:r>
      <w:r w:rsidR="00BE0204">
        <w:t>Digital Learning Health System</w:t>
      </w:r>
      <w:r w:rsidR="006F5884" w:rsidRPr="009F38A4">
        <w:t xml:space="preserve"> is independent of the results of the RCT. </w:t>
      </w:r>
    </w:p>
    <w:p w14:paraId="51CEFCDB" w14:textId="32B4BA5E" w:rsidR="00211FBC" w:rsidRPr="009F38A4" w:rsidRDefault="00211FBC" w:rsidP="00211FBC">
      <w:pPr>
        <w:tabs>
          <w:tab w:val="left" w:pos="4530"/>
        </w:tabs>
      </w:pPr>
    </w:p>
    <w:p w14:paraId="6ABDEE9D" w14:textId="77777777" w:rsidR="00D16807" w:rsidRPr="009F38A4" w:rsidRDefault="00D16807" w:rsidP="00EC59AE">
      <w:pPr>
        <w:pStyle w:val="FigureHeader"/>
        <w:rPr>
          <w:rFonts w:ascii="Times New Roman" w:hAnsi="Times New Roman" w:cs="Times New Roman"/>
          <w:b w:val="0"/>
        </w:rPr>
      </w:pPr>
      <w:bookmarkStart w:id="117" w:name="_Ref433056218"/>
      <w:bookmarkStart w:id="118" w:name="_Toc455410663"/>
    </w:p>
    <w:bookmarkEnd w:id="117"/>
    <w:bookmarkEnd w:id="118"/>
    <w:p w14:paraId="7A842CCF" w14:textId="77777777" w:rsidR="00EC59AE" w:rsidRPr="009F38A4" w:rsidRDefault="00EC59AE" w:rsidP="00EC59AE">
      <w:pPr>
        <w:jc w:val="both"/>
      </w:pPr>
    </w:p>
    <w:p w14:paraId="0651D32B" w14:textId="50DF5688" w:rsidR="00670346" w:rsidRPr="009F38A4" w:rsidRDefault="00670346" w:rsidP="00670346">
      <w:pPr>
        <w:keepNext/>
        <w:suppressAutoHyphens w:val="0"/>
        <w:spacing w:after="160" w:line="259" w:lineRule="auto"/>
      </w:pPr>
      <w:r w:rsidRPr="009F38A4">
        <w:rPr>
          <w:noProof/>
          <w:lang w:eastAsia="en-GB"/>
        </w:rPr>
        <w:lastRenderedPageBreak/>
        <mc:AlternateContent>
          <mc:Choice Requires="wps">
            <w:drawing>
              <wp:anchor distT="0" distB="0" distL="114300" distR="114300" simplePos="0" relativeHeight="251657728" behindDoc="0" locked="0" layoutInCell="1" allowOverlap="1" wp14:anchorId="3C22E63B" wp14:editId="2307884F">
                <wp:simplePos x="0" y="0"/>
                <wp:positionH relativeFrom="column">
                  <wp:posOffset>176530</wp:posOffset>
                </wp:positionH>
                <wp:positionV relativeFrom="paragraph">
                  <wp:posOffset>3010535</wp:posOffset>
                </wp:positionV>
                <wp:extent cx="5723255" cy="276225"/>
                <wp:effectExtent l="0" t="0" r="1079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276225"/>
                        </a:xfrm>
                        <a:prstGeom prst="rect">
                          <a:avLst/>
                        </a:prstGeom>
                        <a:solidFill>
                          <a:srgbClr val="FFFFFF"/>
                        </a:solidFill>
                        <a:ln w="9525">
                          <a:solidFill>
                            <a:srgbClr val="000000"/>
                          </a:solidFill>
                          <a:miter lim="800000"/>
                          <a:headEnd/>
                          <a:tailEnd/>
                        </a:ln>
                      </wps:spPr>
                      <wps:txbx>
                        <w:txbxContent>
                          <w:p w14:paraId="3ECF5979" w14:textId="77777777" w:rsidR="003465DF" w:rsidRDefault="003465DF" w:rsidP="00EC59AE">
                            <w:r>
                              <w:t>A= Automatic, R= Reflective, C= Capability, O=Opportunity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22E63B" id="_x0000_t202" coordsize="21600,21600" o:spt="202" path="m,l,21600r21600,l21600,xe">
                <v:stroke joinstyle="miter"/>
                <v:path gradientshapeok="t" o:connecttype="rect"/>
              </v:shapetype>
              <v:shape id="Text Box 9" o:spid="_x0000_s1026" type="#_x0000_t202" style="position:absolute;margin-left:13.9pt;margin-top:237.05pt;width:450.6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">
                <v:textbox style="mso-fit-shape-to-text:t">
                  <w:txbxContent>
                    <w:p w14:paraId="3ECF5979" w14:textId="77777777" w:rsidR="003465DF" w:rsidRDefault="003465DF" w:rsidP="00EC59AE">
                      <w:r>
                        <w:t>A= Automatic, R= Reflective, C= Capability, O=Opportunity</w:t>
                      </w:r>
                    </w:p>
                  </w:txbxContent>
                </v:textbox>
              </v:shape>
            </w:pict>
          </mc:Fallback>
        </mc:AlternateContent>
      </w:r>
      <w:r w:rsidR="00EC59AE" w:rsidRPr="009F38A4">
        <w:rPr>
          <w:noProof/>
          <w:lang w:eastAsia="en-GB"/>
        </w:rPr>
        <w:drawing>
          <wp:inline distT="0" distB="0" distL="0" distR="0" wp14:anchorId="21E73B01" wp14:editId="412F038B">
            <wp:extent cx="5943600" cy="318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87700"/>
                    </a:xfrm>
                    <a:prstGeom prst="rect">
                      <a:avLst/>
                    </a:prstGeom>
                    <a:solidFill>
                      <a:srgbClr val="FFFFFF"/>
                    </a:solidFill>
                    <a:ln>
                      <a:noFill/>
                    </a:ln>
                  </pic:spPr>
                </pic:pic>
              </a:graphicData>
            </a:graphic>
          </wp:inline>
        </w:drawing>
      </w:r>
    </w:p>
    <w:p w14:paraId="2D59C604" w14:textId="1165A660" w:rsidR="00211FBC" w:rsidRPr="009F38A4" w:rsidRDefault="00670346" w:rsidP="00670346">
      <w:pPr>
        <w:pStyle w:val="Caption"/>
        <w:rPr>
          <w:b w:val="0"/>
          <w:sz w:val="24"/>
          <w:szCs w:val="24"/>
        </w:rPr>
      </w:pPr>
      <w:r w:rsidRPr="009F38A4">
        <w:br/>
      </w:r>
      <w:bookmarkStart w:id="119" w:name="_Toc487556100"/>
      <w:r w:rsidRPr="009F38A4">
        <w:rPr>
          <w:color w:val="auto"/>
          <w:sz w:val="24"/>
          <w:szCs w:val="24"/>
        </w:rPr>
        <w:t xml:space="preserve">Figure </w:t>
      </w:r>
      <w:r w:rsidRPr="009F38A4">
        <w:rPr>
          <w:color w:val="auto"/>
          <w:sz w:val="24"/>
          <w:szCs w:val="24"/>
        </w:rPr>
        <w:fldChar w:fldCharType="begin"/>
      </w:r>
      <w:r w:rsidRPr="009F38A4">
        <w:rPr>
          <w:color w:val="auto"/>
          <w:sz w:val="24"/>
          <w:szCs w:val="24"/>
        </w:rPr>
        <w:instrText xml:space="preserve"> SEQ Figure \* ARABIC </w:instrText>
      </w:r>
      <w:r w:rsidRPr="009F38A4">
        <w:rPr>
          <w:color w:val="auto"/>
          <w:sz w:val="24"/>
          <w:szCs w:val="24"/>
        </w:rPr>
        <w:fldChar w:fldCharType="separate"/>
      </w:r>
      <w:r w:rsidR="00F00495" w:rsidRPr="009F38A4">
        <w:rPr>
          <w:noProof/>
          <w:color w:val="auto"/>
          <w:sz w:val="24"/>
          <w:szCs w:val="24"/>
        </w:rPr>
        <w:t>2</w:t>
      </w:r>
      <w:r w:rsidRPr="009F38A4">
        <w:rPr>
          <w:color w:val="auto"/>
          <w:sz w:val="24"/>
          <w:szCs w:val="24"/>
        </w:rPr>
        <w:fldChar w:fldCharType="end"/>
      </w:r>
      <w:r w:rsidRPr="009F38A4">
        <w:rPr>
          <w:b w:val="0"/>
          <w:color w:val="auto"/>
          <w:sz w:val="24"/>
          <w:szCs w:val="24"/>
        </w:rPr>
        <w:t>: Interplay between COM-B components during habit formation</w:t>
      </w:r>
      <w:bookmarkEnd w:id="119"/>
    </w:p>
    <w:p w14:paraId="0B496CA0" w14:textId="7F16EE71" w:rsidR="00211FBC" w:rsidRPr="009F38A4" w:rsidRDefault="00211FBC" w:rsidP="00211FBC"/>
    <w:p w14:paraId="23A73C63" w14:textId="1AD8E51C" w:rsidR="00211FBC" w:rsidRPr="009F38A4" w:rsidRDefault="00211FBC" w:rsidP="00211FBC"/>
    <w:p w14:paraId="6F5FF142" w14:textId="77777777" w:rsidR="00211FBC" w:rsidRPr="009F38A4" w:rsidRDefault="00211FBC" w:rsidP="00211FBC"/>
    <w:p w14:paraId="4EB7717A" w14:textId="77777777" w:rsidR="00211FBC" w:rsidRPr="009F38A4" w:rsidRDefault="00211FBC" w:rsidP="00211FBC"/>
    <w:p w14:paraId="6E8942F0" w14:textId="77777777" w:rsidR="00211FBC" w:rsidRPr="009F38A4" w:rsidRDefault="00211FBC" w:rsidP="00211FBC"/>
    <w:p w14:paraId="22D9E76D" w14:textId="77777777" w:rsidR="00211FBC" w:rsidRPr="009F38A4" w:rsidRDefault="00211FBC" w:rsidP="00211FBC"/>
    <w:p w14:paraId="1C900C34" w14:textId="77777777" w:rsidR="00211FBC" w:rsidRPr="009F38A4" w:rsidRDefault="00211FBC" w:rsidP="00211FBC"/>
    <w:p w14:paraId="5D30E4EE" w14:textId="77777777" w:rsidR="00211FBC" w:rsidRPr="009F38A4" w:rsidRDefault="00211FBC" w:rsidP="00211FBC"/>
    <w:p w14:paraId="37CB6796" w14:textId="77777777" w:rsidR="00211FBC" w:rsidRPr="009F38A4" w:rsidRDefault="00211FBC" w:rsidP="00211FBC"/>
    <w:p w14:paraId="1151B944" w14:textId="77777777" w:rsidR="00211FBC" w:rsidRPr="009F38A4" w:rsidRDefault="00211FBC" w:rsidP="00211FBC"/>
    <w:p w14:paraId="073D1C08" w14:textId="77777777" w:rsidR="00211FBC" w:rsidRPr="009F38A4" w:rsidRDefault="00211FBC" w:rsidP="00211FBC"/>
    <w:p w14:paraId="4E690678" w14:textId="77777777" w:rsidR="00211FBC" w:rsidRPr="009F38A4" w:rsidRDefault="00211FBC" w:rsidP="00211FBC"/>
    <w:p w14:paraId="2E29FFD6" w14:textId="77777777" w:rsidR="00211FBC" w:rsidRPr="009F38A4" w:rsidRDefault="00211FBC" w:rsidP="00211FBC"/>
    <w:p w14:paraId="1C489135" w14:textId="77777777" w:rsidR="00211FBC" w:rsidRPr="009F38A4" w:rsidRDefault="00211FBC" w:rsidP="00211FBC"/>
    <w:p w14:paraId="79DBFB08" w14:textId="77777777" w:rsidR="00211FBC" w:rsidRPr="009F38A4" w:rsidRDefault="00211FBC" w:rsidP="00211FBC"/>
    <w:p w14:paraId="6C6DB930" w14:textId="77777777" w:rsidR="00211FBC" w:rsidRPr="009F38A4" w:rsidRDefault="00211FBC" w:rsidP="00211FBC"/>
    <w:p w14:paraId="0DDA1261" w14:textId="1377E81C" w:rsidR="00211FBC" w:rsidRPr="009F38A4" w:rsidRDefault="00211FBC" w:rsidP="00211FBC">
      <w:pPr>
        <w:tabs>
          <w:tab w:val="left" w:pos="4530"/>
        </w:tabs>
      </w:pPr>
    </w:p>
    <w:p w14:paraId="1B965217" w14:textId="3161A8FC" w:rsidR="00211FBC" w:rsidRPr="009F38A4" w:rsidRDefault="00211FBC" w:rsidP="00211FBC"/>
    <w:p w14:paraId="0A9CA4DD" w14:textId="77777777" w:rsidR="00EC59AE" w:rsidRPr="009F38A4" w:rsidRDefault="00EC59AE" w:rsidP="00211FBC">
      <w:pPr>
        <w:sectPr w:rsidR="00EC59AE" w:rsidRPr="009F38A4">
          <w:headerReference w:type="default" r:id="rId12"/>
          <w:footerReference w:type="default" r:id="rId13"/>
          <w:footerReference w:type="first" r:id="rId14"/>
          <w:pgSz w:w="11906" w:h="16838"/>
          <w:pgMar w:top="993" w:right="566" w:bottom="1276" w:left="849" w:header="720" w:footer="0" w:gutter="0"/>
          <w:cols w:space="720"/>
          <w:titlePg/>
          <w:docGrid w:linePitch="326"/>
        </w:sectPr>
      </w:pPr>
    </w:p>
    <w:p w14:paraId="2EDF7262" w14:textId="0733A67F" w:rsidR="00D16F5F" w:rsidRPr="009F38A4" w:rsidRDefault="002F7C07" w:rsidP="003A76A0">
      <w:bookmarkStart w:id="120" w:name="_Toc487556091"/>
      <w:r w:rsidRPr="009F38A4">
        <w:rPr>
          <w:b/>
        </w:rPr>
        <w:lastRenderedPageBreak/>
        <w:t xml:space="preserve">Table </w:t>
      </w:r>
      <w:r w:rsidR="003D364C" w:rsidRPr="009F38A4">
        <w:rPr>
          <w:b/>
        </w:rPr>
        <w:fldChar w:fldCharType="begin"/>
      </w:r>
      <w:r w:rsidR="003D364C" w:rsidRPr="009F38A4">
        <w:rPr>
          <w:b/>
        </w:rPr>
        <w:instrText xml:space="preserve"> SEQ Table \* ARABIC </w:instrText>
      </w:r>
      <w:r w:rsidR="003D364C" w:rsidRPr="009F38A4">
        <w:rPr>
          <w:b/>
        </w:rPr>
        <w:fldChar w:fldCharType="separate"/>
      </w:r>
      <w:r w:rsidR="00F00495" w:rsidRPr="009F38A4">
        <w:rPr>
          <w:b/>
          <w:noProof/>
        </w:rPr>
        <w:t>1</w:t>
      </w:r>
      <w:r w:rsidR="003D364C" w:rsidRPr="009F38A4">
        <w:rPr>
          <w:b/>
          <w:noProof/>
        </w:rPr>
        <w:fldChar w:fldCharType="end"/>
      </w:r>
      <w:r w:rsidRPr="009F38A4">
        <w:rPr>
          <w:b/>
        </w:rPr>
        <w:t>:</w:t>
      </w:r>
      <w:r w:rsidRPr="009F38A4">
        <w:t xml:space="preserve"> </w:t>
      </w:r>
      <w:proofErr w:type="spellStart"/>
      <w:r w:rsidRPr="009F38A4">
        <w:t>CFHealthHub</w:t>
      </w:r>
      <w:proofErr w:type="spellEnd"/>
      <w:r w:rsidRPr="009F38A4">
        <w:t xml:space="preserve"> modules, theoretical behaviour change (COM-B) and theoretical domains framework</w:t>
      </w:r>
      <w:bookmarkEnd w:id="120"/>
      <w:r w:rsidRPr="009F38A4">
        <w:br/>
      </w:r>
    </w:p>
    <w:tbl>
      <w:tblPr>
        <w:tblW w:w="0" w:type="auto"/>
        <w:tblInd w:w="-10" w:type="dxa"/>
        <w:tblLayout w:type="fixed"/>
        <w:tblLook w:val="0000" w:firstRow="0" w:lastRow="0" w:firstColumn="0" w:lastColumn="0" w:noHBand="0" w:noVBand="0"/>
      </w:tblPr>
      <w:tblGrid>
        <w:gridCol w:w="1717"/>
        <w:gridCol w:w="2078"/>
        <w:gridCol w:w="1968"/>
        <w:gridCol w:w="4268"/>
        <w:gridCol w:w="4163"/>
      </w:tblGrid>
      <w:tr w:rsidR="00D16F5F" w:rsidRPr="009F38A4" w14:paraId="04CF85BB" w14:textId="77777777" w:rsidTr="00A7535C">
        <w:trPr>
          <w:tblHeader/>
        </w:trPr>
        <w:tc>
          <w:tcPr>
            <w:tcW w:w="1717" w:type="dxa"/>
            <w:tcBorders>
              <w:top w:val="single" w:sz="8" w:space="0" w:color="000000"/>
              <w:left w:val="single" w:sz="8" w:space="0" w:color="000000"/>
              <w:bottom w:val="single" w:sz="8" w:space="0" w:color="000000"/>
            </w:tcBorders>
            <w:shd w:val="clear" w:color="auto" w:fill="CCCCCC"/>
          </w:tcPr>
          <w:p w14:paraId="4D33DCE3" w14:textId="77777777" w:rsidR="00D16F5F" w:rsidRPr="009F38A4" w:rsidRDefault="00D16F5F" w:rsidP="00A7535C">
            <w:pPr>
              <w:jc w:val="both"/>
            </w:pPr>
            <w:r w:rsidRPr="009F38A4">
              <w:rPr>
                <w:rFonts w:eastAsia="SimSun"/>
                <w:b/>
                <w:bCs/>
                <w:szCs w:val="24"/>
              </w:rPr>
              <w:t>Module</w:t>
            </w:r>
          </w:p>
        </w:tc>
        <w:tc>
          <w:tcPr>
            <w:tcW w:w="2078" w:type="dxa"/>
            <w:tcBorders>
              <w:top w:val="single" w:sz="8" w:space="0" w:color="000000"/>
              <w:left w:val="single" w:sz="8" w:space="0" w:color="000000"/>
              <w:bottom w:val="single" w:sz="8" w:space="0" w:color="000000"/>
            </w:tcBorders>
            <w:shd w:val="clear" w:color="auto" w:fill="CCCCCC"/>
          </w:tcPr>
          <w:p w14:paraId="59ADCEA6" w14:textId="77777777" w:rsidR="00D16F5F" w:rsidRPr="009F38A4" w:rsidRDefault="00D16F5F" w:rsidP="00A7535C">
            <w:pPr>
              <w:jc w:val="both"/>
            </w:pPr>
            <w:r w:rsidRPr="009F38A4">
              <w:rPr>
                <w:rFonts w:eastAsia="SimSun"/>
                <w:b/>
                <w:bCs/>
                <w:szCs w:val="24"/>
              </w:rPr>
              <w:t>COM-B</w:t>
            </w:r>
          </w:p>
        </w:tc>
        <w:tc>
          <w:tcPr>
            <w:tcW w:w="1968" w:type="dxa"/>
            <w:tcBorders>
              <w:top w:val="single" w:sz="8" w:space="0" w:color="000000"/>
              <w:left w:val="single" w:sz="8" w:space="0" w:color="000000"/>
              <w:bottom w:val="single" w:sz="8" w:space="0" w:color="000000"/>
            </w:tcBorders>
            <w:shd w:val="clear" w:color="auto" w:fill="CCCCCC"/>
          </w:tcPr>
          <w:p w14:paraId="7BDD9C81" w14:textId="77777777" w:rsidR="00D16F5F" w:rsidRPr="009F38A4" w:rsidRDefault="00D16F5F" w:rsidP="00A7535C">
            <w:pPr>
              <w:jc w:val="both"/>
            </w:pPr>
            <w:r w:rsidRPr="009F38A4">
              <w:rPr>
                <w:rFonts w:eastAsia="SimSun"/>
                <w:b/>
                <w:bCs/>
                <w:szCs w:val="24"/>
              </w:rPr>
              <w:t>Intervention functions</w:t>
            </w:r>
          </w:p>
        </w:tc>
        <w:tc>
          <w:tcPr>
            <w:tcW w:w="4268" w:type="dxa"/>
            <w:tcBorders>
              <w:top w:val="single" w:sz="8" w:space="0" w:color="000000"/>
              <w:left w:val="single" w:sz="8" w:space="0" w:color="000000"/>
              <w:bottom w:val="single" w:sz="8" w:space="0" w:color="000000"/>
            </w:tcBorders>
            <w:shd w:val="clear" w:color="auto" w:fill="CCCCCC"/>
          </w:tcPr>
          <w:p w14:paraId="7FC9F7C5" w14:textId="77777777" w:rsidR="00D16F5F" w:rsidRPr="009F38A4" w:rsidRDefault="00D16F5F" w:rsidP="00A7535C">
            <w:pPr>
              <w:jc w:val="both"/>
            </w:pPr>
            <w:r w:rsidRPr="009F38A4">
              <w:rPr>
                <w:rFonts w:eastAsia="SimSun"/>
                <w:b/>
                <w:bCs/>
                <w:szCs w:val="24"/>
              </w:rPr>
              <w:t>Behaviour Change Techniques</w:t>
            </w:r>
          </w:p>
        </w:tc>
        <w:tc>
          <w:tcPr>
            <w:tcW w:w="4163" w:type="dxa"/>
            <w:tcBorders>
              <w:top w:val="single" w:sz="8" w:space="0" w:color="000000"/>
              <w:left w:val="single" w:sz="8" w:space="0" w:color="000000"/>
              <w:bottom w:val="single" w:sz="8" w:space="0" w:color="000000"/>
              <w:right w:val="single" w:sz="8" w:space="0" w:color="000000"/>
            </w:tcBorders>
            <w:shd w:val="clear" w:color="auto" w:fill="CCCCCC"/>
          </w:tcPr>
          <w:p w14:paraId="02334AF7" w14:textId="77777777" w:rsidR="00D16F5F" w:rsidRPr="009F38A4" w:rsidRDefault="00D16F5F" w:rsidP="00A7535C">
            <w:pPr>
              <w:jc w:val="both"/>
            </w:pPr>
            <w:r w:rsidRPr="009F38A4">
              <w:rPr>
                <w:rFonts w:eastAsia="SimSun"/>
                <w:b/>
                <w:bCs/>
                <w:szCs w:val="24"/>
              </w:rPr>
              <w:t>Mode of Delivery</w:t>
            </w:r>
          </w:p>
        </w:tc>
      </w:tr>
      <w:tr w:rsidR="00D16F5F" w:rsidRPr="009F38A4" w14:paraId="0A8C493E" w14:textId="77777777" w:rsidTr="00A7535C">
        <w:tc>
          <w:tcPr>
            <w:tcW w:w="14194" w:type="dxa"/>
            <w:gridSpan w:val="5"/>
            <w:tcBorders>
              <w:top w:val="single" w:sz="8" w:space="0" w:color="000000"/>
              <w:left w:val="single" w:sz="8" w:space="0" w:color="000000"/>
              <w:bottom w:val="single" w:sz="8" w:space="0" w:color="000000"/>
              <w:right w:val="single" w:sz="8" w:space="0" w:color="000000"/>
            </w:tcBorders>
            <w:shd w:val="clear" w:color="auto" w:fill="auto"/>
          </w:tcPr>
          <w:p w14:paraId="2849F98E" w14:textId="77777777" w:rsidR="00D16F5F" w:rsidRPr="009F38A4" w:rsidRDefault="00D16F5F" w:rsidP="00A7535C">
            <w:pPr>
              <w:jc w:val="both"/>
            </w:pPr>
            <w:r w:rsidRPr="009F38A4">
              <w:rPr>
                <w:rFonts w:eastAsia="SimSun"/>
                <w:b/>
                <w:bCs/>
                <w:i/>
                <w:iCs/>
                <w:sz w:val="22"/>
                <w:szCs w:val="22"/>
                <w:u w:val="single"/>
              </w:rPr>
              <w:t xml:space="preserve">Universal parts of the </w:t>
            </w:r>
            <w:proofErr w:type="spellStart"/>
            <w:r w:rsidRPr="009F38A4">
              <w:rPr>
                <w:rFonts w:eastAsia="SimSun"/>
                <w:b/>
                <w:bCs/>
                <w:i/>
                <w:iCs/>
                <w:sz w:val="22"/>
                <w:szCs w:val="22"/>
                <w:u w:val="single"/>
              </w:rPr>
              <w:t>CFHealthHub</w:t>
            </w:r>
            <w:proofErr w:type="spellEnd"/>
          </w:p>
          <w:p w14:paraId="38F783E9" w14:textId="77777777" w:rsidR="00D16F5F" w:rsidRPr="009F38A4" w:rsidRDefault="00D16F5F" w:rsidP="00A7535C">
            <w:pPr>
              <w:jc w:val="both"/>
            </w:pPr>
          </w:p>
        </w:tc>
      </w:tr>
      <w:tr w:rsidR="00D16F5F" w:rsidRPr="009F38A4" w14:paraId="0D55F263" w14:textId="77777777" w:rsidTr="00A7535C">
        <w:tc>
          <w:tcPr>
            <w:tcW w:w="1717" w:type="dxa"/>
            <w:tcBorders>
              <w:top w:val="single" w:sz="8" w:space="0" w:color="000000"/>
              <w:left w:val="single" w:sz="8" w:space="0" w:color="000000"/>
              <w:bottom w:val="single" w:sz="8" w:space="0" w:color="000000"/>
            </w:tcBorders>
            <w:shd w:val="clear" w:color="auto" w:fill="auto"/>
          </w:tcPr>
          <w:p w14:paraId="42E2852C" w14:textId="77777777" w:rsidR="00D16F5F" w:rsidRPr="009F38A4" w:rsidRDefault="00D16F5F" w:rsidP="00A7535C">
            <w:pPr>
              <w:jc w:val="both"/>
            </w:pPr>
            <w:r w:rsidRPr="009F38A4">
              <w:rPr>
                <w:rFonts w:eastAsia="SimSun"/>
                <w:b/>
                <w:bCs/>
                <w:sz w:val="22"/>
                <w:szCs w:val="22"/>
              </w:rPr>
              <w:t>Self-monitoring</w:t>
            </w:r>
          </w:p>
        </w:tc>
        <w:tc>
          <w:tcPr>
            <w:tcW w:w="2078" w:type="dxa"/>
            <w:tcBorders>
              <w:top w:val="single" w:sz="8" w:space="0" w:color="000000"/>
              <w:left w:val="single" w:sz="8" w:space="0" w:color="000000"/>
              <w:bottom w:val="single" w:sz="8" w:space="0" w:color="000000"/>
            </w:tcBorders>
            <w:shd w:val="clear" w:color="auto" w:fill="auto"/>
          </w:tcPr>
          <w:p w14:paraId="071BC4ED" w14:textId="77777777" w:rsidR="00D16F5F" w:rsidRPr="009F38A4" w:rsidRDefault="00D16F5F" w:rsidP="00A7535C">
            <w:pPr>
              <w:jc w:val="both"/>
              <w:rPr>
                <w:rFonts w:eastAsia="SimSun"/>
                <w:sz w:val="22"/>
                <w:szCs w:val="22"/>
              </w:rPr>
            </w:pPr>
            <w:r w:rsidRPr="009F38A4">
              <w:rPr>
                <w:rFonts w:eastAsia="SimSun"/>
                <w:sz w:val="22"/>
                <w:szCs w:val="22"/>
              </w:rPr>
              <w:t>Psychological capability</w:t>
            </w:r>
          </w:p>
          <w:p w14:paraId="4F5E66B4" w14:textId="77777777" w:rsidR="00D16F5F" w:rsidRPr="009F38A4" w:rsidRDefault="00D16F5F" w:rsidP="00A7535C">
            <w:pPr>
              <w:jc w:val="both"/>
            </w:pPr>
            <w:r w:rsidRPr="009F38A4">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7396E07A" w14:textId="77777777" w:rsidR="00D16F5F" w:rsidRPr="009F38A4" w:rsidRDefault="00D16F5F" w:rsidP="00A7535C">
            <w:pPr>
              <w:jc w:val="both"/>
              <w:rPr>
                <w:rFonts w:eastAsia="SimSun"/>
                <w:sz w:val="22"/>
                <w:szCs w:val="22"/>
              </w:rPr>
            </w:pPr>
            <w:r w:rsidRPr="009F38A4">
              <w:rPr>
                <w:rFonts w:eastAsia="SimSun"/>
                <w:sz w:val="22"/>
                <w:szCs w:val="22"/>
              </w:rPr>
              <w:t>Education</w:t>
            </w:r>
          </w:p>
          <w:p w14:paraId="7E2EA765" w14:textId="77777777" w:rsidR="00D16F5F" w:rsidRPr="009F38A4" w:rsidRDefault="00D16F5F" w:rsidP="00A7535C">
            <w:pPr>
              <w:jc w:val="both"/>
              <w:rPr>
                <w:rFonts w:eastAsia="SimSun"/>
                <w:sz w:val="22"/>
                <w:szCs w:val="22"/>
              </w:rPr>
            </w:pPr>
            <w:r w:rsidRPr="009F38A4">
              <w:rPr>
                <w:rFonts w:eastAsia="SimSun"/>
                <w:sz w:val="22"/>
                <w:szCs w:val="22"/>
              </w:rPr>
              <w:t>Environmental restructuring</w:t>
            </w:r>
          </w:p>
          <w:p w14:paraId="5ED8D04A" w14:textId="77777777" w:rsidR="00D16F5F" w:rsidRPr="009F38A4" w:rsidRDefault="00D16F5F" w:rsidP="00A7535C">
            <w:pPr>
              <w:jc w:val="both"/>
            </w:pPr>
            <w:r w:rsidRPr="009F38A4">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3EBB97CD"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Self-monitoring of behaviour</w:t>
            </w:r>
          </w:p>
          <w:p w14:paraId="3DBB630C" w14:textId="77777777" w:rsidR="00D16F5F" w:rsidRPr="009F38A4" w:rsidRDefault="00D16F5F" w:rsidP="003B4C9B">
            <w:pPr>
              <w:numPr>
                <w:ilvl w:val="0"/>
                <w:numId w:val="9"/>
              </w:numPr>
              <w:contextualSpacing/>
              <w:jc w:val="both"/>
            </w:pPr>
            <w:r w:rsidRPr="009F38A4">
              <w:rPr>
                <w:rFonts w:eastAsia="SimSun"/>
                <w:sz w:val="22"/>
                <w:szCs w:val="22"/>
              </w:rPr>
              <w:t>Adding objects to the environment (</w:t>
            </w:r>
            <w:proofErr w:type="spellStart"/>
            <w:r w:rsidRPr="009F38A4">
              <w:rPr>
                <w:rFonts w:eastAsia="SimSun"/>
                <w:sz w:val="22"/>
                <w:szCs w:val="22"/>
              </w:rPr>
              <w:t>CFHealthHub</w:t>
            </w:r>
            <w:proofErr w:type="spellEnd"/>
            <w:r w:rsidRPr="009F38A4">
              <w:rPr>
                <w:rFonts w:eastAsia="SimSun"/>
                <w:sz w:val="22"/>
                <w:szCs w:val="22"/>
              </w:rPr>
              <w:t>)</w:t>
            </w:r>
          </w:p>
          <w:p w14:paraId="58D39973" w14:textId="77777777" w:rsidR="00D16F5F" w:rsidRPr="009F38A4"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48B2C5AA" w14:textId="77777777" w:rsidR="00D16F5F" w:rsidRPr="009F38A4" w:rsidRDefault="00D16F5F" w:rsidP="003B4C9B">
            <w:pPr>
              <w:numPr>
                <w:ilvl w:val="0"/>
                <w:numId w:val="6"/>
              </w:numPr>
              <w:contextualSpacing/>
              <w:jc w:val="both"/>
            </w:pPr>
            <w:r w:rsidRPr="009F38A4">
              <w:rPr>
                <w:rFonts w:eastAsia="SimSun"/>
                <w:sz w:val="22"/>
                <w:szCs w:val="22"/>
              </w:rPr>
              <w:t xml:space="preserve">Charts of objective adherence data presented within </w:t>
            </w:r>
            <w:proofErr w:type="spellStart"/>
            <w:r w:rsidRPr="009F38A4">
              <w:rPr>
                <w:rFonts w:eastAsia="SimSun"/>
                <w:sz w:val="22"/>
                <w:szCs w:val="22"/>
              </w:rPr>
              <w:t>CFHealthHub</w:t>
            </w:r>
            <w:proofErr w:type="spellEnd"/>
          </w:p>
        </w:tc>
      </w:tr>
      <w:tr w:rsidR="00D16F5F" w:rsidRPr="009F38A4" w14:paraId="0DCF8907" w14:textId="77777777" w:rsidTr="00A7535C">
        <w:tc>
          <w:tcPr>
            <w:tcW w:w="1717" w:type="dxa"/>
            <w:tcBorders>
              <w:top w:val="single" w:sz="8" w:space="0" w:color="000000"/>
              <w:left w:val="single" w:sz="8" w:space="0" w:color="000000"/>
              <w:bottom w:val="single" w:sz="8" w:space="0" w:color="000000"/>
            </w:tcBorders>
            <w:shd w:val="clear" w:color="auto" w:fill="auto"/>
          </w:tcPr>
          <w:p w14:paraId="35407B75" w14:textId="77777777" w:rsidR="00D16F5F" w:rsidRPr="009F38A4" w:rsidRDefault="00D16F5F" w:rsidP="00A7535C">
            <w:pPr>
              <w:jc w:val="both"/>
            </w:pPr>
            <w:r w:rsidRPr="009F38A4">
              <w:rPr>
                <w:rFonts w:eastAsia="SimSun"/>
                <w:b/>
                <w:bCs/>
                <w:sz w:val="22"/>
                <w:szCs w:val="22"/>
              </w:rPr>
              <w:t>Goal setting &amp; review</w:t>
            </w:r>
          </w:p>
        </w:tc>
        <w:tc>
          <w:tcPr>
            <w:tcW w:w="2078" w:type="dxa"/>
            <w:tcBorders>
              <w:top w:val="single" w:sz="8" w:space="0" w:color="000000"/>
              <w:left w:val="single" w:sz="8" w:space="0" w:color="000000"/>
              <w:bottom w:val="single" w:sz="8" w:space="0" w:color="000000"/>
            </w:tcBorders>
            <w:shd w:val="clear" w:color="auto" w:fill="auto"/>
          </w:tcPr>
          <w:p w14:paraId="05CD19E3" w14:textId="77777777" w:rsidR="00D16F5F" w:rsidRPr="009F38A4" w:rsidRDefault="00D16F5F" w:rsidP="00A7535C">
            <w:pPr>
              <w:jc w:val="both"/>
              <w:rPr>
                <w:rFonts w:eastAsia="SimSun"/>
                <w:sz w:val="22"/>
                <w:szCs w:val="22"/>
              </w:rPr>
            </w:pPr>
            <w:r w:rsidRPr="009F38A4">
              <w:rPr>
                <w:rFonts w:eastAsia="SimSun"/>
                <w:sz w:val="22"/>
                <w:szCs w:val="22"/>
              </w:rPr>
              <w:t>Psychological capability</w:t>
            </w:r>
          </w:p>
          <w:p w14:paraId="2866DFE6" w14:textId="77777777" w:rsidR="00D16F5F" w:rsidRPr="009F38A4" w:rsidRDefault="00D16F5F" w:rsidP="00A7535C">
            <w:pPr>
              <w:jc w:val="both"/>
            </w:pPr>
            <w:r w:rsidRPr="009F38A4">
              <w:rPr>
                <w:rFonts w:eastAsia="SimSun"/>
                <w:sz w:val="22"/>
                <w:szCs w:val="22"/>
              </w:rPr>
              <w:t>Automatic motivation</w:t>
            </w:r>
          </w:p>
        </w:tc>
        <w:tc>
          <w:tcPr>
            <w:tcW w:w="1968" w:type="dxa"/>
            <w:tcBorders>
              <w:top w:val="single" w:sz="8" w:space="0" w:color="000000"/>
              <w:left w:val="single" w:sz="8" w:space="0" w:color="000000"/>
              <w:bottom w:val="single" w:sz="8" w:space="0" w:color="000000"/>
            </w:tcBorders>
            <w:shd w:val="clear" w:color="auto" w:fill="auto"/>
          </w:tcPr>
          <w:p w14:paraId="0DA84A82" w14:textId="77777777" w:rsidR="00D16F5F" w:rsidRPr="009F38A4" w:rsidRDefault="00D16F5F" w:rsidP="00A7535C">
            <w:pPr>
              <w:jc w:val="both"/>
              <w:rPr>
                <w:rFonts w:eastAsia="SimSun"/>
                <w:sz w:val="22"/>
                <w:szCs w:val="22"/>
              </w:rPr>
            </w:pPr>
            <w:r w:rsidRPr="009F38A4">
              <w:rPr>
                <w:rFonts w:eastAsia="SimSun"/>
                <w:sz w:val="22"/>
                <w:szCs w:val="22"/>
              </w:rPr>
              <w:t>Enablement</w:t>
            </w:r>
          </w:p>
          <w:p w14:paraId="0C3F0970" w14:textId="77777777" w:rsidR="00D16F5F" w:rsidRPr="009F38A4" w:rsidRDefault="00D16F5F" w:rsidP="00A7535C">
            <w:pPr>
              <w:jc w:val="both"/>
            </w:pPr>
            <w:r w:rsidRPr="009F38A4">
              <w:rPr>
                <w:rFonts w:eastAsia="SimSun"/>
                <w:sz w:val="22"/>
                <w:szCs w:val="22"/>
              </w:rPr>
              <w:t>Incentivisation</w:t>
            </w:r>
          </w:p>
        </w:tc>
        <w:tc>
          <w:tcPr>
            <w:tcW w:w="4268" w:type="dxa"/>
            <w:tcBorders>
              <w:top w:val="single" w:sz="8" w:space="0" w:color="000000"/>
              <w:left w:val="single" w:sz="8" w:space="0" w:color="000000"/>
              <w:bottom w:val="single" w:sz="8" w:space="0" w:color="000000"/>
            </w:tcBorders>
            <w:shd w:val="clear" w:color="auto" w:fill="auto"/>
          </w:tcPr>
          <w:p w14:paraId="6959C79B"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Goal setting (behaviour)</w:t>
            </w:r>
          </w:p>
          <w:p w14:paraId="344B6ECF"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Feedback on behaviour</w:t>
            </w:r>
          </w:p>
          <w:p w14:paraId="4CE6CB72"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Discrepancy between current behaviour and goal</w:t>
            </w:r>
          </w:p>
          <w:p w14:paraId="4D17C2DC"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Review behavioural goals</w:t>
            </w:r>
          </w:p>
          <w:p w14:paraId="239B41B9"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Graded tasks</w:t>
            </w:r>
          </w:p>
          <w:p w14:paraId="16351AD8" w14:textId="77777777" w:rsidR="00D16F5F" w:rsidRPr="009F38A4" w:rsidRDefault="00D16F5F" w:rsidP="003B4C9B">
            <w:pPr>
              <w:numPr>
                <w:ilvl w:val="0"/>
                <w:numId w:val="9"/>
              </w:numPr>
              <w:contextualSpacing/>
              <w:jc w:val="both"/>
            </w:pPr>
            <w:r w:rsidRPr="009F38A4">
              <w:rPr>
                <w:rFonts w:eastAsia="SimSun"/>
                <w:sz w:val="22"/>
                <w:szCs w:val="22"/>
              </w:rPr>
              <w:t>Social reward</w:t>
            </w:r>
          </w:p>
          <w:p w14:paraId="0E5392A2" w14:textId="77777777" w:rsidR="00D16F5F" w:rsidRPr="009F38A4"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372D133D" w14:textId="77777777" w:rsidR="00D16F5F" w:rsidRPr="009F38A4" w:rsidRDefault="00D16F5F" w:rsidP="003B4C9B">
            <w:pPr>
              <w:numPr>
                <w:ilvl w:val="0"/>
                <w:numId w:val="6"/>
              </w:numPr>
              <w:contextualSpacing/>
              <w:jc w:val="both"/>
              <w:rPr>
                <w:rFonts w:eastAsia="SimSun"/>
                <w:sz w:val="22"/>
                <w:szCs w:val="22"/>
              </w:rPr>
            </w:pPr>
            <w:r w:rsidRPr="009F38A4">
              <w:rPr>
                <w:rFonts w:eastAsia="SimSun"/>
                <w:sz w:val="22"/>
                <w:szCs w:val="22"/>
              </w:rPr>
              <w:t>Discussion and agreement of goal with interventionist</w:t>
            </w:r>
          </w:p>
          <w:p w14:paraId="5747E273" w14:textId="77777777" w:rsidR="00D16F5F" w:rsidRPr="009F38A4" w:rsidRDefault="00D16F5F" w:rsidP="003B4C9B">
            <w:pPr>
              <w:numPr>
                <w:ilvl w:val="0"/>
                <w:numId w:val="6"/>
              </w:numPr>
              <w:contextualSpacing/>
              <w:jc w:val="both"/>
              <w:rPr>
                <w:rFonts w:eastAsia="SimSun"/>
                <w:sz w:val="22"/>
                <w:szCs w:val="22"/>
              </w:rPr>
            </w:pPr>
            <w:r w:rsidRPr="009F38A4">
              <w:rPr>
                <w:rFonts w:eastAsia="SimSun"/>
                <w:sz w:val="22"/>
                <w:szCs w:val="22"/>
              </w:rPr>
              <w:t xml:space="preserve">Review of goal </w:t>
            </w:r>
          </w:p>
          <w:p w14:paraId="7BC74711" w14:textId="77777777" w:rsidR="00D16F5F" w:rsidRPr="009F38A4" w:rsidRDefault="00D16F5F" w:rsidP="003B4C9B">
            <w:pPr>
              <w:numPr>
                <w:ilvl w:val="0"/>
                <w:numId w:val="6"/>
              </w:numPr>
              <w:contextualSpacing/>
              <w:jc w:val="both"/>
              <w:rPr>
                <w:rFonts w:eastAsia="SimSun"/>
                <w:sz w:val="22"/>
                <w:szCs w:val="22"/>
              </w:rPr>
            </w:pPr>
            <w:r w:rsidRPr="009F38A4">
              <w:rPr>
                <w:rFonts w:eastAsia="SimSun"/>
                <w:sz w:val="22"/>
                <w:szCs w:val="22"/>
              </w:rPr>
              <w:t xml:space="preserve">Feedback on progress (through </w:t>
            </w:r>
            <w:proofErr w:type="spellStart"/>
            <w:r w:rsidRPr="009F38A4">
              <w:rPr>
                <w:rFonts w:eastAsia="SimSun"/>
                <w:sz w:val="22"/>
                <w:szCs w:val="22"/>
              </w:rPr>
              <w:t>CFHealthHub</w:t>
            </w:r>
            <w:proofErr w:type="spellEnd"/>
            <w:r w:rsidRPr="009F38A4">
              <w:rPr>
                <w:rFonts w:eastAsia="SimSun"/>
                <w:sz w:val="22"/>
                <w:szCs w:val="22"/>
              </w:rPr>
              <w:t xml:space="preserve"> and interventionist)</w:t>
            </w:r>
          </w:p>
          <w:p w14:paraId="26FE4998" w14:textId="77777777" w:rsidR="00D16F5F" w:rsidRPr="009F38A4" w:rsidRDefault="00D16F5F" w:rsidP="003B4C9B">
            <w:pPr>
              <w:numPr>
                <w:ilvl w:val="0"/>
                <w:numId w:val="6"/>
              </w:numPr>
              <w:contextualSpacing/>
              <w:jc w:val="both"/>
            </w:pPr>
            <w:r w:rsidRPr="009F38A4">
              <w:rPr>
                <w:rFonts w:eastAsia="SimSun"/>
                <w:sz w:val="22"/>
                <w:szCs w:val="22"/>
              </w:rPr>
              <w:t xml:space="preserve">Visual reward if goal met on </w:t>
            </w:r>
            <w:proofErr w:type="spellStart"/>
            <w:r w:rsidRPr="009F38A4">
              <w:rPr>
                <w:rFonts w:eastAsia="SimSun"/>
                <w:sz w:val="22"/>
                <w:szCs w:val="22"/>
              </w:rPr>
              <w:t>CFHealthHub</w:t>
            </w:r>
            <w:proofErr w:type="spellEnd"/>
          </w:p>
          <w:p w14:paraId="045A0DC9" w14:textId="77777777" w:rsidR="00D16F5F" w:rsidRPr="009F38A4" w:rsidRDefault="00D16F5F" w:rsidP="00A7535C">
            <w:pPr>
              <w:contextualSpacing/>
              <w:jc w:val="both"/>
            </w:pPr>
          </w:p>
        </w:tc>
      </w:tr>
      <w:tr w:rsidR="00D16F5F" w:rsidRPr="009F38A4" w14:paraId="3BFCE5D0" w14:textId="77777777" w:rsidTr="00A7535C">
        <w:tc>
          <w:tcPr>
            <w:tcW w:w="1717" w:type="dxa"/>
            <w:tcBorders>
              <w:top w:val="single" w:sz="8" w:space="0" w:color="000000"/>
              <w:left w:val="single" w:sz="8" w:space="0" w:color="000000"/>
              <w:bottom w:val="single" w:sz="8" w:space="0" w:color="000000"/>
            </w:tcBorders>
            <w:shd w:val="clear" w:color="auto" w:fill="auto"/>
          </w:tcPr>
          <w:p w14:paraId="6DC87D13" w14:textId="77777777" w:rsidR="00D16F5F" w:rsidRPr="009F38A4" w:rsidRDefault="00D16F5F" w:rsidP="00A7535C">
            <w:pPr>
              <w:jc w:val="both"/>
            </w:pPr>
            <w:r w:rsidRPr="009F38A4">
              <w:rPr>
                <w:rFonts w:eastAsia="SimSun"/>
                <w:b/>
                <w:bCs/>
                <w:sz w:val="22"/>
                <w:szCs w:val="22"/>
              </w:rPr>
              <w:t>Treatment plan</w:t>
            </w:r>
          </w:p>
          <w:p w14:paraId="3F733032" w14:textId="77777777" w:rsidR="00D16F5F" w:rsidRPr="009F38A4" w:rsidRDefault="00D16F5F" w:rsidP="00A7535C">
            <w:pPr>
              <w:jc w:val="both"/>
            </w:pPr>
          </w:p>
        </w:tc>
        <w:tc>
          <w:tcPr>
            <w:tcW w:w="2078" w:type="dxa"/>
            <w:tcBorders>
              <w:top w:val="single" w:sz="8" w:space="0" w:color="000000"/>
              <w:left w:val="single" w:sz="8" w:space="0" w:color="000000"/>
              <w:bottom w:val="single" w:sz="8" w:space="0" w:color="000000"/>
            </w:tcBorders>
            <w:shd w:val="clear" w:color="auto" w:fill="auto"/>
          </w:tcPr>
          <w:p w14:paraId="410CD664" w14:textId="77777777" w:rsidR="00D16F5F" w:rsidRPr="009F38A4" w:rsidRDefault="00D16F5F" w:rsidP="00A7535C">
            <w:pPr>
              <w:jc w:val="both"/>
              <w:rPr>
                <w:rFonts w:eastAsia="SimSun"/>
                <w:sz w:val="22"/>
                <w:szCs w:val="22"/>
              </w:rPr>
            </w:pPr>
            <w:r w:rsidRPr="009F38A4">
              <w:rPr>
                <w:rFonts w:eastAsia="SimSun"/>
                <w:sz w:val="22"/>
                <w:szCs w:val="22"/>
              </w:rPr>
              <w:t>Psychological capability</w:t>
            </w:r>
          </w:p>
          <w:p w14:paraId="24898735" w14:textId="77777777" w:rsidR="00D16F5F" w:rsidRPr="009F38A4" w:rsidRDefault="00D16F5F" w:rsidP="00A7535C">
            <w:pPr>
              <w:jc w:val="both"/>
              <w:rPr>
                <w:rFonts w:eastAsia="SimSun"/>
                <w:sz w:val="22"/>
                <w:szCs w:val="22"/>
              </w:rPr>
            </w:pPr>
            <w:r w:rsidRPr="009F38A4">
              <w:rPr>
                <w:rFonts w:eastAsia="SimSun"/>
                <w:sz w:val="22"/>
                <w:szCs w:val="22"/>
              </w:rPr>
              <w:t>Physical Opportunity Social Opportunity</w:t>
            </w:r>
          </w:p>
          <w:p w14:paraId="4B14BDAA" w14:textId="77777777" w:rsidR="00D16F5F" w:rsidRPr="009F38A4" w:rsidRDefault="00D16F5F" w:rsidP="00A7535C">
            <w:pPr>
              <w:jc w:val="both"/>
            </w:pPr>
            <w:r w:rsidRPr="009F38A4">
              <w:rPr>
                <w:rFonts w:eastAsia="SimSun"/>
                <w:sz w:val="22"/>
                <w:szCs w:val="22"/>
              </w:rPr>
              <w:t>Automatic motivation</w:t>
            </w:r>
            <w:r w:rsidRPr="009F38A4">
              <w:rPr>
                <w:rFonts w:eastAsia="SimSun"/>
                <w:sz w:val="22"/>
                <w:szCs w:val="22"/>
              </w:rPr>
              <w:br/>
            </w:r>
            <w:r w:rsidRPr="009F38A4">
              <w:rPr>
                <w:rFonts w:eastAsia="SimSun"/>
                <w:sz w:val="22"/>
                <w:szCs w:val="22"/>
              </w:rPr>
              <w:br/>
            </w:r>
            <w:r w:rsidRPr="009F38A4">
              <w:rPr>
                <w:rFonts w:eastAsia="SimSun"/>
                <w:sz w:val="22"/>
                <w:szCs w:val="22"/>
              </w:rPr>
              <w:br/>
            </w:r>
            <w:r w:rsidRPr="009F38A4">
              <w:rPr>
                <w:rFonts w:eastAsia="SimSun"/>
                <w:sz w:val="22"/>
                <w:szCs w:val="22"/>
              </w:rPr>
              <w:br/>
            </w:r>
          </w:p>
        </w:tc>
        <w:tc>
          <w:tcPr>
            <w:tcW w:w="1968" w:type="dxa"/>
            <w:tcBorders>
              <w:top w:val="single" w:sz="8" w:space="0" w:color="000000"/>
              <w:left w:val="single" w:sz="8" w:space="0" w:color="000000"/>
              <w:bottom w:val="single" w:sz="8" w:space="0" w:color="000000"/>
            </w:tcBorders>
            <w:shd w:val="clear" w:color="auto" w:fill="auto"/>
          </w:tcPr>
          <w:p w14:paraId="75BD128C" w14:textId="77777777" w:rsidR="00D16F5F" w:rsidRPr="009F38A4" w:rsidRDefault="00D16F5F" w:rsidP="00A7535C">
            <w:pPr>
              <w:jc w:val="both"/>
              <w:rPr>
                <w:rFonts w:eastAsia="SimSun"/>
                <w:sz w:val="22"/>
                <w:szCs w:val="22"/>
              </w:rPr>
            </w:pPr>
            <w:r w:rsidRPr="009F38A4">
              <w:rPr>
                <w:rFonts w:eastAsia="SimSun"/>
                <w:sz w:val="22"/>
                <w:szCs w:val="22"/>
              </w:rPr>
              <w:t>Training</w:t>
            </w:r>
          </w:p>
          <w:p w14:paraId="717D855C" w14:textId="77777777" w:rsidR="00D16F5F" w:rsidRPr="009F38A4" w:rsidRDefault="00D16F5F" w:rsidP="00A7535C">
            <w:pPr>
              <w:jc w:val="both"/>
              <w:rPr>
                <w:rFonts w:eastAsia="SimSun"/>
                <w:sz w:val="22"/>
                <w:szCs w:val="22"/>
              </w:rPr>
            </w:pPr>
            <w:r w:rsidRPr="009F38A4">
              <w:rPr>
                <w:rFonts w:eastAsia="SimSun"/>
                <w:sz w:val="22"/>
                <w:szCs w:val="22"/>
              </w:rPr>
              <w:t>Environmental restructuring</w:t>
            </w:r>
          </w:p>
          <w:p w14:paraId="7772080A" w14:textId="77777777" w:rsidR="00D16F5F" w:rsidRPr="009F38A4" w:rsidRDefault="00D16F5F" w:rsidP="00A7535C">
            <w:pPr>
              <w:jc w:val="both"/>
            </w:pPr>
            <w:r w:rsidRPr="009F38A4">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6CAB5DF1"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Action planning</w:t>
            </w:r>
          </w:p>
          <w:p w14:paraId="053FDF90" w14:textId="77777777" w:rsidR="00D16F5F" w:rsidRPr="009F38A4" w:rsidRDefault="00D16F5F" w:rsidP="003B4C9B">
            <w:pPr>
              <w:numPr>
                <w:ilvl w:val="0"/>
                <w:numId w:val="9"/>
              </w:numPr>
              <w:contextualSpacing/>
              <w:jc w:val="both"/>
              <w:rPr>
                <w:rFonts w:eastAsia="SimSun"/>
                <w:sz w:val="22"/>
                <w:szCs w:val="22"/>
              </w:rPr>
            </w:pPr>
            <w:r w:rsidRPr="009F38A4">
              <w:rPr>
                <w:rFonts w:eastAsia="SimSun"/>
                <w:sz w:val="22"/>
                <w:szCs w:val="22"/>
              </w:rPr>
              <w:t>Habit formation</w:t>
            </w:r>
          </w:p>
          <w:p w14:paraId="7E705846" w14:textId="77777777" w:rsidR="00D16F5F" w:rsidRPr="009F38A4" w:rsidRDefault="00D16F5F" w:rsidP="003B4C9B">
            <w:pPr>
              <w:numPr>
                <w:ilvl w:val="0"/>
                <w:numId w:val="9"/>
              </w:numPr>
              <w:contextualSpacing/>
              <w:jc w:val="both"/>
            </w:pPr>
            <w:r w:rsidRPr="009F38A4">
              <w:rPr>
                <w:rFonts w:eastAsia="SimSun"/>
                <w:sz w:val="22"/>
                <w:szCs w:val="22"/>
              </w:rPr>
              <w:t>Prompts/cues (tailored)</w:t>
            </w:r>
          </w:p>
          <w:p w14:paraId="36F761C7" w14:textId="77777777" w:rsidR="00D16F5F" w:rsidRPr="009F38A4" w:rsidRDefault="00D16F5F" w:rsidP="00A7535C">
            <w:pPr>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4B6EDBF2" w14:textId="77777777" w:rsidR="00D16F5F" w:rsidRPr="009F38A4" w:rsidRDefault="00D16F5F" w:rsidP="003B4C9B">
            <w:pPr>
              <w:numPr>
                <w:ilvl w:val="0"/>
                <w:numId w:val="6"/>
              </w:numPr>
              <w:contextualSpacing/>
              <w:jc w:val="both"/>
              <w:rPr>
                <w:rFonts w:eastAsia="SimSun"/>
                <w:sz w:val="22"/>
                <w:szCs w:val="22"/>
              </w:rPr>
            </w:pPr>
            <w:r w:rsidRPr="009F38A4">
              <w:rPr>
                <w:rFonts w:eastAsia="SimSun"/>
                <w:sz w:val="22"/>
                <w:szCs w:val="22"/>
              </w:rPr>
              <w:t xml:space="preserve">Action planning tool within </w:t>
            </w:r>
            <w:proofErr w:type="spellStart"/>
            <w:r w:rsidRPr="009F38A4">
              <w:rPr>
                <w:rFonts w:eastAsia="SimSun"/>
                <w:sz w:val="22"/>
                <w:szCs w:val="22"/>
              </w:rPr>
              <w:t>CFHealthHub</w:t>
            </w:r>
            <w:proofErr w:type="spellEnd"/>
          </w:p>
          <w:p w14:paraId="76F8A5C8" w14:textId="77777777" w:rsidR="00D16F5F" w:rsidRPr="009F38A4" w:rsidRDefault="00D16F5F" w:rsidP="003B4C9B">
            <w:pPr>
              <w:numPr>
                <w:ilvl w:val="0"/>
                <w:numId w:val="6"/>
              </w:numPr>
              <w:contextualSpacing/>
              <w:jc w:val="both"/>
            </w:pPr>
            <w:r w:rsidRPr="009F38A4">
              <w:rPr>
                <w:rFonts w:eastAsia="SimSun"/>
                <w:sz w:val="22"/>
                <w:szCs w:val="22"/>
              </w:rPr>
              <w:t>Option to set reminders</w:t>
            </w:r>
          </w:p>
        </w:tc>
      </w:tr>
      <w:tr w:rsidR="00D16F5F" w:rsidRPr="009F38A4" w14:paraId="18EAE93A" w14:textId="77777777" w:rsidTr="00A7535C">
        <w:trPr>
          <w:trHeight w:val="1838"/>
        </w:trPr>
        <w:tc>
          <w:tcPr>
            <w:tcW w:w="1717" w:type="dxa"/>
            <w:tcBorders>
              <w:top w:val="single" w:sz="8" w:space="0" w:color="000000"/>
              <w:left w:val="single" w:sz="8" w:space="0" w:color="000000"/>
              <w:bottom w:val="single" w:sz="8" w:space="0" w:color="000000"/>
            </w:tcBorders>
            <w:shd w:val="clear" w:color="auto" w:fill="auto"/>
          </w:tcPr>
          <w:p w14:paraId="700935A6" w14:textId="77777777" w:rsidR="00D16F5F" w:rsidRPr="009F38A4" w:rsidRDefault="00D16F5F" w:rsidP="00A7535C">
            <w:pPr>
              <w:jc w:val="both"/>
            </w:pPr>
            <w:r w:rsidRPr="009F38A4">
              <w:rPr>
                <w:rFonts w:eastAsia="SimSun"/>
                <w:b/>
                <w:bCs/>
                <w:sz w:val="22"/>
                <w:szCs w:val="22"/>
              </w:rPr>
              <w:t xml:space="preserve">Confidence building </w:t>
            </w:r>
          </w:p>
        </w:tc>
        <w:tc>
          <w:tcPr>
            <w:tcW w:w="2078" w:type="dxa"/>
            <w:tcBorders>
              <w:top w:val="single" w:sz="8" w:space="0" w:color="000000"/>
              <w:left w:val="single" w:sz="8" w:space="0" w:color="000000"/>
              <w:bottom w:val="single" w:sz="8" w:space="0" w:color="000000"/>
            </w:tcBorders>
            <w:shd w:val="clear" w:color="auto" w:fill="auto"/>
          </w:tcPr>
          <w:p w14:paraId="2C5C2062" w14:textId="77777777" w:rsidR="00D16F5F" w:rsidRPr="009F38A4" w:rsidRDefault="00D16F5F" w:rsidP="00A7535C">
            <w:pPr>
              <w:jc w:val="both"/>
            </w:pPr>
            <w:r w:rsidRPr="009F38A4">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65532BD6" w14:textId="77777777" w:rsidR="00D16F5F" w:rsidRPr="009F38A4" w:rsidRDefault="00D16F5F" w:rsidP="00A7535C">
            <w:pPr>
              <w:jc w:val="both"/>
            </w:pPr>
            <w:r w:rsidRPr="009F38A4">
              <w:rPr>
                <w:rFonts w:eastAsia="SimSun"/>
                <w:sz w:val="22"/>
                <w:szCs w:val="22"/>
              </w:rPr>
              <w:t>Persuasion</w:t>
            </w:r>
          </w:p>
        </w:tc>
        <w:tc>
          <w:tcPr>
            <w:tcW w:w="4268" w:type="dxa"/>
            <w:tcBorders>
              <w:top w:val="single" w:sz="8" w:space="0" w:color="000000"/>
              <w:left w:val="single" w:sz="8" w:space="0" w:color="000000"/>
              <w:bottom w:val="single" w:sz="8" w:space="0" w:color="000000"/>
            </w:tcBorders>
            <w:shd w:val="clear" w:color="auto" w:fill="auto"/>
          </w:tcPr>
          <w:p w14:paraId="42C5A196" w14:textId="77777777" w:rsidR="00D16F5F" w:rsidRPr="009F38A4" w:rsidRDefault="00D16F5F" w:rsidP="003B4C9B">
            <w:pPr>
              <w:numPr>
                <w:ilvl w:val="0"/>
                <w:numId w:val="8"/>
              </w:numPr>
              <w:contextualSpacing/>
              <w:jc w:val="both"/>
              <w:rPr>
                <w:rFonts w:eastAsia="SimSun"/>
                <w:sz w:val="22"/>
                <w:szCs w:val="22"/>
              </w:rPr>
            </w:pPr>
            <w:r w:rsidRPr="009F38A4">
              <w:rPr>
                <w:rFonts w:eastAsia="SimSun"/>
                <w:sz w:val="22"/>
                <w:szCs w:val="22"/>
              </w:rPr>
              <w:t xml:space="preserve">Focus on past success </w:t>
            </w:r>
          </w:p>
          <w:p w14:paraId="32D4C019" w14:textId="77777777" w:rsidR="00D16F5F" w:rsidRPr="009F38A4" w:rsidRDefault="00D16F5F" w:rsidP="00A7535C">
            <w:pPr>
              <w:ind w:left="720"/>
              <w:contextualSpacing/>
              <w:jc w:val="both"/>
              <w:rPr>
                <w:rFonts w:eastAsia="SimSun"/>
                <w:sz w:val="22"/>
                <w:szCs w:val="22"/>
              </w:rPr>
            </w:pPr>
          </w:p>
          <w:p w14:paraId="26DA594C" w14:textId="77777777" w:rsidR="00D16F5F" w:rsidRPr="009F38A4"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21A086C3" w14:textId="77777777" w:rsidR="00D16F5F" w:rsidRPr="009F38A4" w:rsidRDefault="00D16F5F" w:rsidP="003B4C9B">
            <w:pPr>
              <w:numPr>
                <w:ilvl w:val="0"/>
                <w:numId w:val="8"/>
              </w:numPr>
              <w:contextualSpacing/>
              <w:jc w:val="both"/>
            </w:pPr>
            <w:r w:rsidRPr="009F38A4">
              <w:rPr>
                <w:rFonts w:eastAsia="SimSun"/>
                <w:sz w:val="22"/>
                <w:szCs w:val="22"/>
              </w:rPr>
              <w:t>Interventionist encouraging focus on periods of higher adherence on charts</w:t>
            </w:r>
          </w:p>
          <w:p w14:paraId="265EABA0" w14:textId="60E8A22D" w:rsidR="008D22B0" w:rsidRPr="009F38A4" w:rsidRDefault="008D22B0" w:rsidP="00A7535C">
            <w:pPr>
              <w:ind w:left="720"/>
              <w:contextualSpacing/>
              <w:jc w:val="both"/>
            </w:pPr>
          </w:p>
          <w:p w14:paraId="51433BBC" w14:textId="77777777" w:rsidR="008D22B0" w:rsidRPr="009F38A4" w:rsidRDefault="008D22B0" w:rsidP="00643A2B"/>
          <w:p w14:paraId="037DC52D" w14:textId="77777777" w:rsidR="008D22B0" w:rsidRPr="009F38A4" w:rsidRDefault="008D22B0" w:rsidP="00643A2B"/>
          <w:p w14:paraId="69A2EE42" w14:textId="77777777" w:rsidR="008D22B0" w:rsidRPr="009F38A4" w:rsidRDefault="008D22B0" w:rsidP="00643A2B"/>
          <w:p w14:paraId="57A290E8" w14:textId="0B021316" w:rsidR="00D16F5F" w:rsidRPr="009F38A4" w:rsidRDefault="00D16F5F" w:rsidP="00643A2B"/>
        </w:tc>
      </w:tr>
      <w:tr w:rsidR="00D16F5F" w:rsidRPr="009F38A4" w14:paraId="09693812" w14:textId="77777777" w:rsidTr="00A7535C">
        <w:tc>
          <w:tcPr>
            <w:tcW w:w="14194" w:type="dxa"/>
            <w:gridSpan w:val="5"/>
            <w:tcBorders>
              <w:top w:val="single" w:sz="8" w:space="0" w:color="000000"/>
              <w:left w:val="single" w:sz="8" w:space="0" w:color="000000"/>
              <w:bottom w:val="single" w:sz="8" w:space="0" w:color="000000"/>
              <w:right w:val="single" w:sz="8" w:space="0" w:color="000000"/>
            </w:tcBorders>
            <w:shd w:val="clear" w:color="auto" w:fill="auto"/>
          </w:tcPr>
          <w:p w14:paraId="07021038" w14:textId="77777777" w:rsidR="00D16F5F" w:rsidRPr="009F38A4" w:rsidRDefault="00D16F5F" w:rsidP="00A7535C">
            <w:pPr>
              <w:jc w:val="both"/>
            </w:pPr>
            <w:r w:rsidRPr="009F38A4">
              <w:rPr>
                <w:rFonts w:eastAsia="SimSun"/>
                <w:b/>
                <w:bCs/>
                <w:i/>
                <w:iCs/>
                <w:sz w:val="22"/>
                <w:szCs w:val="22"/>
                <w:u w:val="single"/>
              </w:rPr>
              <w:lastRenderedPageBreak/>
              <w:t xml:space="preserve">Tailored parts of </w:t>
            </w:r>
            <w:proofErr w:type="spellStart"/>
            <w:r w:rsidRPr="009F38A4">
              <w:rPr>
                <w:rFonts w:eastAsia="SimSun"/>
                <w:b/>
                <w:bCs/>
                <w:i/>
                <w:iCs/>
                <w:sz w:val="22"/>
                <w:szCs w:val="22"/>
                <w:u w:val="single"/>
              </w:rPr>
              <w:t>CFHealthHub</w:t>
            </w:r>
            <w:proofErr w:type="spellEnd"/>
            <w:r w:rsidRPr="009F38A4">
              <w:rPr>
                <w:rFonts w:eastAsia="SimSun"/>
                <w:b/>
                <w:bCs/>
                <w:i/>
                <w:iCs/>
                <w:sz w:val="22"/>
                <w:szCs w:val="22"/>
                <w:u w:val="single"/>
              </w:rPr>
              <w:t xml:space="preserve"> (based on baseline COM beliefs and barriers questionnaire (COM-BMQ)</w:t>
            </w:r>
            <w:r w:rsidRPr="009F38A4">
              <w:rPr>
                <w:rStyle w:val="FootnoteCharacters"/>
                <w:rFonts w:eastAsia="SimSun"/>
              </w:rPr>
              <w:footnoteReference w:id="2"/>
            </w:r>
            <w:r w:rsidRPr="009F38A4">
              <w:rPr>
                <w:rFonts w:eastAsia="SimSun"/>
                <w:b/>
                <w:bCs/>
                <w:i/>
                <w:iCs/>
                <w:sz w:val="22"/>
                <w:szCs w:val="22"/>
                <w:u w:val="single"/>
              </w:rPr>
              <w:t xml:space="preserve"> and consultation with </w:t>
            </w:r>
            <w:proofErr w:type="spellStart"/>
            <w:r w:rsidRPr="009F38A4">
              <w:rPr>
                <w:rFonts w:eastAsia="SimSun"/>
                <w:b/>
                <w:bCs/>
                <w:i/>
                <w:iCs/>
                <w:sz w:val="22"/>
                <w:szCs w:val="22"/>
                <w:u w:val="single"/>
              </w:rPr>
              <w:t>CFHealthHub</w:t>
            </w:r>
            <w:proofErr w:type="spellEnd"/>
            <w:r w:rsidRPr="009F38A4">
              <w:rPr>
                <w:rFonts w:eastAsia="SimSun"/>
                <w:b/>
                <w:bCs/>
                <w:i/>
                <w:iCs/>
                <w:sz w:val="22"/>
                <w:szCs w:val="22"/>
                <w:u w:val="single"/>
              </w:rPr>
              <w:t xml:space="preserve"> researcher</w:t>
            </w:r>
          </w:p>
          <w:p w14:paraId="7534E605" w14:textId="77777777" w:rsidR="00D16F5F" w:rsidRPr="009F38A4" w:rsidRDefault="00D16F5F" w:rsidP="00A7535C">
            <w:pPr>
              <w:jc w:val="both"/>
            </w:pPr>
          </w:p>
        </w:tc>
      </w:tr>
      <w:tr w:rsidR="00D16F5F" w:rsidRPr="009F38A4" w14:paraId="63A39AF3" w14:textId="77777777" w:rsidTr="00A7535C">
        <w:tc>
          <w:tcPr>
            <w:tcW w:w="1717" w:type="dxa"/>
            <w:tcBorders>
              <w:top w:val="single" w:sz="8" w:space="0" w:color="000000"/>
              <w:left w:val="single" w:sz="8" w:space="0" w:color="000000"/>
              <w:bottom w:val="single" w:sz="8" w:space="0" w:color="000000"/>
            </w:tcBorders>
            <w:shd w:val="clear" w:color="auto" w:fill="auto"/>
          </w:tcPr>
          <w:p w14:paraId="2498AD88" w14:textId="77777777" w:rsidR="00D16F5F" w:rsidRPr="009F38A4" w:rsidRDefault="00D16F5F" w:rsidP="00A7535C">
            <w:pPr>
              <w:jc w:val="both"/>
            </w:pPr>
            <w:r w:rsidRPr="009F38A4">
              <w:rPr>
                <w:rFonts w:eastAsia="SimSun"/>
                <w:b/>
                <w:bCs/>
                <w:sz w:val="22"/>
                <w:szCs w:val="22"/>
              </w:rPr>
              <w:t>My treatment</w:t>
            </w:r>
          </w:p>
        </w:tc>
        <w:tc>
          <w:tcPr>
            <w:tcW w:w="2078" w:type="dxa"/>
            <w:tcBorders>
              <w:top w:val="single" w:sz="8" w:space="0" w:color="000000"/>
              <w:left w:val="single" w:sz="8" w:space="0" w:color="000000"/>
              <w:bottom w:val="single" w:sz="8" w:space="0" w:color="000000"/>
            </w:tcBorders>
            <w:shd w:val="clear" w:color="auto" w:fill="auto"/>
          </w:tcPr>
          <w:p w14:paraId="10460D94" w14:textId="77777777" w:rsidR="00D16F5F" w:rsidRPr="009F38A4" w:rsidRDefault="00D16F5F" w:rsidP="00A7535C">
            <w:pPr>
              <w:jc w:val="both"/>
              <w:rPr>
                <w:rFonts w:eastAsia="SimSun"/>
                <w:sz w:val="22"/>
                <w:szCs w:val="22"/>
              </w:rPr>
            </w:pPr>
            <w:r w:rsidRPr="009F38A4">
              <w:rPr>
                <w:rFonts w:eastAsia="SimSun"/>
                <w:sz w:val="22"/>
                <w:szCs w:val="22"/>
              </w:rPr>
              <w:t>Reflective Motivation</w:t>
            </w:r>
          </w:p>
          <w:p w14:paraId="6A83B211" w14:textId="77777777" w:rsidR="00D16F5F" w:rsidRPr="009F38A4" w:rsidRDefault="00D16F5F" w:rsidP="00A7535C">
            <w:pPr>
              <w:jc w:val="both"/>
            </w:pPr>
            <w:r w:rsidRPr="009F38A4">
              <w:rPr>
                <w:rFonts w:eastAsia="SimSun"/>
                <w:sz w:val="22"/>
                <w:szCs w:val="22"/>
              </w:rPr>
              <w:t>Psychological capability</w:t>
            </w:r>
          </w:p>
        </w:tc>
        <w:tc>
          <w:tcPr>
            <w:tcW w:w="1968" w:type="dxa"/>
            <w:tcBorders>
              <w:top w:val="single" w:sz="8" w:space="0" w:color="000000"/>
              <w:left w:val="single" w:sz="8" w:space="0" w:color="000000"/>
              <w:bottom w:val="single" w:sz="8" w:space="0" w:color="000000"/>
            </w:tcBorders>
            <w:shd w:val="clear" w:color="auto" w:fill="auto"/>
          </w:tcPr>
          <w:p w14:paraId="59532512" w14:textId="77777777" w:rsidR="00D16F5F" w:rsidRPr="009F38A4" w:rsidRDefault="00D16F5F" w:rsidP="00A7535C">
            <w:pPr>
              <w:jc w:val="both"/>
              <w:rPr>
                <w:rFonts w:eastAsia="SimSun"/>
                <w:sz w:val="22"/>
                <w:szCs w:val="22"/>
              </w:rPr>
            </w:pPr>
            <w:r w:rsidRPr="009F38A4">
              <w:rPr>
                <w:rFonts w:eastAsia="SimSun"/>
                <w:sz w:val="22"/>
                <w:szCs w:val="22"/>
              </w:rPr>
              <w:t>Education</w:t>
            </w:r>
          </w:p>
          <w:p w14:paraId="65C1F6C8" w14:textId="77777777" w:rsidR="00D16F5F" w:rsidRPr="009F38A4" w:rsidRDefault="00D16F5F" w:rsidP="00A7535C">
            <w:pPr>
              <w:jc w:val="both"/>
              <w:rPr>
                <w:rFonts w:eastAsia="SimSun"/>
                <w:sz w:val="22"/>
                <w:szCs w:val="22"/>
              </w:rPr>
            </w:pPr>
            <w:r w:rsidRPr="009F38A4">
              <w:rPr>
                <w:rFonts w:eastAsia="SimSun"/>
                <w:sz w:val="22"/>
                <w:szCs w:val="22"/>
              </w:rPr>
              <w:t>Persuasion</w:t>
            </w:r>
          </w:p>
          <w:p w14:paraId="5D254F4A" w14:textId="77777777" w:rsidR="00D16F5F" w:rsidRPr="009F38A4" w:rsidRDefault="00D16F5F" w:rsidP="00A7535C">
            <w:pPr>
              <w:jc w:val="both"/>
            </w:pPr>
            <w:r w:rsidRPr="009F38A4">
              <w:rPr>
                <w:rFonts w:eastAsia="SimSun"/>
                <w:sz w:val="22"/>
                <w:szCs w:val="22"/>
              </w:rPr>
              <w:t>Modelling</w:t>
            </w:r>
          </w:p>
        </w:tc>
        <w:tc>
          <w:tcPr>
            <w:tcW w:w="4268" w:type="dxa"/>
            <w:tcBorders>
              <w:top w:val="single" w:sz="8" w:space="0" w:color="000000"/>
              <w:left w:val="single" w:sz="8" w:space="0" w:color="000000"/>
              <w:bottom w:val="single" w:sz="8" w:space="0" w:color="000000"/>
            </w:tcBorders>
            <w:shd w:val="clear" w:color="auto" w:fill="auto"/>
          </w:tcPr>
          <w:p w14:paraId="7B5FB4A7"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Information about health consequences</w:t>
            </w:r>
          </w:p>
          <w:p w14:paraId="21A264A7"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Credible source</w:t>
            </w:r>
          </w:p>
          <w:p w14:paraId="6DFC296A"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Salience of consequences</w:t>
            </w:r>
          </w:p>
          <w:p w14:paraId="7DCDC409"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Demonstration of the behaviour</w:t>
            </w:r>
          </w:p>
          <w:p w14:paraId="59E68946"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Vicarious consequences</w:t>
            </w:r>
          </w:p>
          <w:p w14:paraId="7C2D33F1"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Self-talk</w:t>
            </w:r>
          </w:p>
          <w:p w14:paraId="6D2EABDE" w14:textId="77777777" w:rsidR="00D16F5F" w:rsidRPr="009F38A4" w:rsidRDefault="00D16F5F" w:rsidP="00A7535C">
            <w:pPr>
              <w:jc w:val="both"/>
              <w:rPr>
                <w:rFonts w:eastAsia="SimSun"/>
                <w:sz w:val="22"/>
                <w:szCs w:val="22"/>
              </w:rPr>
            </w:pPr>
          </w:p>
          <w:p w14:paraId="328465A6" w14:textId="77777777" w:rsidR="00D16F5F" w:rsidRPr="009F38A4"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1C3C70D7"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 xml:space="preserve">Q&amp;A linked to information within </w:t>
            </w:r>
            <w:proofErr w:type="spellStart"/>
            <w:r w:rsidRPr="009F38A4">
              <w:rPr>
                <w:rFonts w:eastAsia="SimSun"/>
                <w:sz w:val="22"/>
                <w:szCs w:val="22"/>
              </w:rPr>
              <w:t>CFHealthHub</w:t>
            </w:r>
            <w:proofErr w:type="spellEnd"/>
            <w:r w:rsidRPr="009F38A4">
              <w:rPr>
                <w:rFonts w:eastAsia="SimSun"/>
                <w:sz w:val="22"/>
                <w:szCs w:val="22"/>
              </w:rPr>
              <w:t xml:space="preserve"> (tailored by baseline beliefs and prescription data)</w:t>
            </w:r>
          </w:p>
          <w:p w14:paraId="55C1B249"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Presentation though text, patient stories, 'talking heads' and animation</w:t>
            </w:r>
          </w:p>
          <w:p w14:paraId="02E16D9E" w14:textId="77777777" w:rsidR="00D16F5F" w:rsidRPr="009F38A4" w:rsidRDefault="00D16F5F" w:rsidP="003B4C9B">
            <w:pPr>
              <w:numPr>
                <w:ilvl w:val="0"/>
                <w:numId w:val="7"/>
              </w:numPr>
              <w:contextualSpacing/>
              <w:jc w:val="both"/>
              <w:rPr>
                <w:rFonts w:eastAsia="SimSun"/>
                <w:sz w:val="22"/>
                <w:szCs w:val="22"/>
              </w:rPr>
            </w:pPr>
            <w:r w:rsidRPr="009F38A4">
              <w:rPr>
                <w:rFonts w:eastAsia="SimSun"/>
                <w:sz w:val="22"/>
                <w:szCs w:val="22"/>
              </w:rPr>
              <w:t>Credible sources including clinicians, PWCF and interventionist</w:t>
            </w:r>
          </w:p>
          <w:p w14:paraId="1D370ABC" w14:textId="77777777" w:rsidR="00D16F5F" w:rsidRPr="009F38A4" w:rsidRDefault="00D16F5F" w:rsidP="003B4C9B">
            <w:pPr>
              <w:numPr>
                <w:ilvl w:val="0"/>
                <w:numId w:val="7"/>
              </w:numPr>
              <w:contextualSpacing/>
              <w:jc w:val="both"/>
            </w:pPr>
            <w:r w:rsidRPr="009F38A4">
              <w:rPr>
                <w:rFonts w:eastAsia="SimSun"/>
                <w:sz w:val="22"/>
                <w:szCs w:val="22"/>
              </w:rPr>
              <w:t>Interventionist eliciting self-talk through focus on why motivation is not lower than rating given on pre-screening questionnaire</w:t>
            </w:r>
          </w:p>
        </w:tc>
      </w:tr>
      <w:tr w:rsidR="00D16F5F" w:rsidRPr="009F38A4" w14:paraId="2FE83607" w14:textId="77777777" w:rsidTr="00A7535C">
        <w:tc>
          <w:tcPr>
            <w:tcW w:w="1717" w:type="dxa"/>
            <w:tcBorders>
              <w:top w:val="single" w:sz="8" w:space="0" w:color="000000"/>
              <w:left w:val="single" w:sz="8" w:space="0" w:color="000000"/>
              <w:bottom w:val="single" w:sz="8" w:space="0" w:color="000000"/>
            </w:tcBorders>
            <w:shd w:val="clear" w:color="auto" w:fill="auto"/>
          </w:tcPr>
          <w:p w14:paraId="167C4627" w14:textId="77777777" w:rsidR="00D16F5F" w:rsidRPr="009F38A4" w:rsidRDefault="00D16F5F" w:rsidP="00A7535C">
            <w:pPr>
              <w:jc w:val="both"/>
            </w:pPr>
            <w:r w:rsidRPr="009F38A4">
              <w:rPr>
                <w:rFonts w:eastAsia="SimSun"/>
                <w:b/>
                <w:bCs/>
                <w:sz w:val="22"/>
                <w:szCs w:val="22"/>
              </w:rPr>
              <w:t xml:space="preserve">Confidence building </w:t>
            </w:r>
          </w:p>
        </w:tc>
        <w:tc>
          <w:tcPr>
            <w:tcW w:w="2078" w:type="dxa"/>
            <w:tcBorders>
              <w:top w:val="single" w:sz="8" w:space="0" w:color="000000"/>
              <w:left w:val="single" w:sz="8" w:space="0" w:color="000000"/>
              <w:bottom w:val="single" w:sz="8" w:space="0" w:color="000000"/>
            </w:tcBorders>
            <w:shd w:val="clear" w:color="auto" w:fill="auto"/>
          </w:tcPr>
          <w:p w14:paraId="389C12E5" w14:textId="77777777" w:rsidR="00D16F5F" w:rsidRPr="009F38A4" w:rsidRDefault="00D16F5F" w:rsidP="00A7535C">
            <w:pPr>
              <w:jc w:val="both"/>
            </w:pPr>
            <w:r w:rsidRPr="009F38A4">
              <w:rPr>
                <w:rFonts w:eastAsia="SimSun"/>
                <w:sz w:val="22"/>
                <w:szCs w:val="22"/>
              </w:rPr>
              <w:t>Reflective Motivation</w:t>
            </w:r>
          </w:p>
        </w:tc>
        <w:tc>
          <w:tcPr>
            <w:tcW w:w="1968" w:type="dxa"/>
            <w:tcBorders>
              <w:top w:val="single" w:sz="8" w:space="0" w:color="000000"/>
              <w:left w:val="single" w:sz="8" w:space="0" w:color="000000"/>
              <w:bottom w:val="single" w:sz="8" w:space="0" w:color="000000"/>
            </w:tcBorders>
            <w:shd w:val="clear" w:color="auto" w:fill="auto"/>
          </w:tcPr>
          <w:p w14:paraId="568DB508" w14:textId="77777777" w:rsidR="00D16F5F" w:rsidRPr="009F38A4" w:rsidRDefault="00D16F5F" w:rsidP="00A7535C">
            <w:pPr>
              <w:jc w:val="both"/>
              <w:rPr>
                <w:rFonts w:eastAsia="SimSun"/>
                <w:sz w:val="22"/>
                <w:szCs w:val="22"/>
              </w:rPr>
            </w:pPr>
            <w:r w:rsidRPr="009F38A4">
              <w:rPr>
                <w:rFonts w:eastAsia="SimSun"/>
                <w:sz w:val="22"/>
                <w:szCs w:val="22"/>
              </w:rPr>
              <w:t>Modelling</w:t>
            </w:r>
          </w:p>
          <w:p w14:paraId="1566C595" w14:textId="77777777" w:rsidR="00D16F5F" w:rsidRPr="009F38A4" w:rsidRDefault="00D16F5F" w:rsidP="00A7535C">
            <w:pPr>
              <w:jc w:val="both"/>
            </w:pPr>
            <w:r w:rsidRPr="009F38A4">
              <w:rPr>
                <w:rFonts w:eastAsia="SimSun"/>
                <w:sz w:val="22"/>
                <w:szCs w:val="22"/>
              </w:rPr>
              <w:t>Persuasion</w:t>
            </w:r>
          </w:p>
          <w:p w14:paraId="22B69828" w14:textId="77777777" w:rsidR="00D16F5F" w:rsidRPr="009F38A4" w:rsidRDefault="00D16F5F" w:rsidP="00A7535C">
            <w:pPr>
              <w:jc w:val="both"/>
            </w:pPr>
          </w:p>
        </w:tc>
        <w:tc>
          <w:tcPr>
            <w:tcW w:w="4268" w:type="dxa"/>
            <w:tcBorders>
              <w:top w:val="single" w:sz="8" w:space="0" w:color="000000"/>
              <w:left w:val="single" w:sz="8" w:space="0" w:color="000000"/>
              <w:bottom w:val="single" w:sz="8" w:space="0" w:color="000000"/>
            </w:tcBorders>
            <w:shd w:val="clear" w:color="auto" w:fill="auto"/>
          </w:tcPr>
          <w:p w14:paraId="51F804C1" w14:textId="77777777" w:rsidR="00D16F5F" w:rsidRPr="009F38A4" w:rsidRDefault="00D16F5F" w:rsidP="003B4C9B">
            <w:pPr>
              <w:numPr>
                <w:ilvl w:val="0"/>
                <w:numId w:val="8"/>
              </w:numPr>
              <w:contextualSpacing/>
              <w:jc w:val="both"/>
            </w:pPr>
            <w:r w:rsidRPr="009F38A4">
              <w:rPr>
                <w:rFonts w:eastAsia="SimSun"/>
                <w:sz w:val="22"/>
                <w:szCs w:val="22"/>
              </w:rPr>
              <w:t xml:space="preserve">Demonstration of behaviour </w:t>
            </w:r>
          </w:p>
          <w:p w14:paraId="32DB523B" w14:textId="77777777" w:rsidR="00D16F5F" w:rsidRPr="009F38A4"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22EE6D6A" w14:textId="77777777" w:rsidR="00D16F5F" w:rsidRPr="009F38A4" w:rsidRDefault="00D16F5F" w:rsidP="003B4C9B">
            <w:pPr>
              <w:numPr>
                <w:ilvl w:val="0"/>
                <w:numId w:val="8"/>
              </w:numPr>
              <w:contextualSpacing/>
              <w:jc w:val="both"/>
            </w:pPr>
            <w:r w:rsidRPr="009F38A4">
              <w:rPr>
                <w:rFonts w:eastAsia="SimSun"/>
                <w:sz w:val="22"/>
                <w:szCs w:val="22"/>
              </w:rPr>
              <w:t xml:space="preserve">'Talking heads' videos of coping stories within </w:t>
            </w:r>
            <w:proofErr w:type="spellStart"/>
            <w:r w:rsidRPr="009F38A4">
              <w:rPr>
                <w:rFonts w:eastAsia="SimSun"/>
                <w:sz w:val="22"/>
                <w:szCs w:val="22"/>
              </w:rPr>
              <w:t>CFHealthHub</w:t>
            </w:r>
            <w:proofErr w:type="spellEnd"/>
          </w:p>
        </w:tc>
      </w:tr>
      <w:tr w:rsidR="00D16F5F" w:rsidRPr="009F38A4" w14:paraId="1A7A0579" w14:textId="77777777" w:rsidTr="00A7535C">
        <w:tc>
          <w:tcPr>
            <w:tcW w:w="1717" w:type="dxa"/>
            <w:tcBorders>
              <w:top w:val="single" w:sz="8" w:space="0" w:color="000000"/>
              <w:left w:val="single" w:sz="8" w:space="0" w:color="000000"/>
              <w:bottom w:val="single" w:sz="8" w:space="0" w:color="000000"/>
            </w:tcBorders>
            <w:shd w:val="clear" w:color="auto" w:fill="auto"/>
          </w:tcPr>
          <w:p w14:paraId="7A6D7F0F" w14:textId="77777777" w:rsidR="00D16F5F" w:rsidRPr="009F38A4" w:rsidRDefault="00D16F5F" w:rsidP="00A7535C">
            <w:pPr>
              <w:jc w:val="both"/>
            </w:pPr>
            <w:r w:rsidRPr="009F38A4">
              <w:rPr>
                <w:rFonts w:eastAsia="SimSun"/>
                <w:b/>
                <w:bCs/>
                <w:sz w:val="22"/>
                <w:szCs w:val="22"/>
              </w:rPr>
              <w:t>Problem-solving (including skills training)</w:t>
            </w:r>
          </w:p>
        </w:tc>
        <w:tc>
          <w:tcPr>
            <w:tcW w:w="2078" w:type="dxa"/>
            <w:tcBorders>
              <w:top w:val="single" w:sz="8" w:space="0" w:color="000000"/>
              <w:left w:val="single" w:sz="8" w:space="0" w:color="000000"/>
              <w:bottom w:val="single" w:sz="8" w:space="0" w:color="000000"/>
            </w:tcBorders>
            <w:shd w:val="clear" w:color="auto" w:fill="auto"/>
          </w:tcPr>
          <w:p w14:paraId="55B05E74" w14:textId="77777777" w:rsidR="00D16F5F" w:rsidRPr="009F38A4" w:rsidRDefault="00D16F5F" w:rsidP="00A7535C">
            <w:pPr>
              <w:jc w:val="both"/>
              <w:rPr>
                <w:rFonts w:eastAsia="SimSun"/>
                <w:sz w:val="22"/>
                <w:szCs w:val="22"/>
              </w:rPr>
            </w:pPr>
            <w:r w:rsidRPr="009F38A4">
              <w:rPr>
                <w:rFonts w:eastAsia="SimSun"/>
                <w:sz w:val="22"/>
                <w:szCs w:val="22"/>
              </w:rPr>
              <w:t>Physical capability</w:t>
            </w:r>
          </w:p>
          <w:p w14:paraId="6A2479A8" w14:textId="77777777" w:rsidR="00D16F5F" w:rsidRPr="009F38A4" w:rsidRDefault="00D16F5F" w:rsidP="00A7535C">
            <w:pPr>
              <w:jc w:val="both"/>
              <w:rPr>
                <w:rFonts w:eastAsia="SimSun"/>
                <w:sz w:val="22"/>
                <w:szCs w:val="22"/>
              </w:rPr>
            </w:pPr>
            <w:r w:rsidRPr="009F38A4">
              <w:rPr>
                <w:rFonts w:eastAsia="SimSun"/>
                <w:sz w:val="22"/>
                <w:szCs w:val="22"/>
              </w:rPr>
              <w:t>Psychological capability</w:t>
            </w:r>
          </w:p>
          <w:p w14:paraId="145C02FE" w14:textId="77777777" w:rsidR="00D16F5F" w:rsidRPr="009F38A4" w:rsidRDefault="00D16F5F" w:rsidP="00A7535C">
            <w:pPr>
              <w:jc w:val="both"/>
              <w:rPr>
                <w:rFonts w:eastAsia="SimSun"/>
                <w:sz w:val="22"/>
                <w:szCs w:val="22"/>
              </w:rPr>
            </w:pPr>
            <w:r w:rsidRPr="009F38A4">
              <w:rPr>
                <w:rFonts w:eastAsia="SimSun"/>
                <w:sz w:val="22"/>
                <w:szCs w:val="22"/>
              </w:rPr>
              <w:t>Physical opportunity</w:t>
            </w:r>
          </w:p>
          <w:p w14:paraId="28EB7F66" w14:textId="77777777" w:rsidR="00D16F5F" w:rsidRPr="009F38A4" w:rsidRDefault="00D16F5F" w:rsidP="00A7535C">
            <w:pPr>
              <w:jc w:val="both"/>
            </w:pPr>
            <w:r w:rsidRPr="009F38A4">
              <w:rPr>
                <w:rFonts w:eastAsia="SimSun"/>
                <w:sz w:val="22"/>
                <w:szCs w:val="22"/>
              </w:rPr>
              <w:t>Social opportunity</w:t>
            </w:r>
          </w:p>
        </w:tc>
        <w:tc>
          <w:tcPr>
            <w:tcW w:w="1968" w:type="dxa"/>
            <w:tcBorders>
              <w:top w:val="single" w:sz="8" w:space="0" w:color="000000"/>
              <w:left w:val="single" w:sz="8" w:space="0" w:color="000000"/>
              <w:bottom w:val="single" w:sz="8" w:space="0" w:color="000000"/>
            </w:tcBorders>
            <w:shd w:val="clear" w:color="auto" w:fill="auto"/>
          </w:tcPr>
          <w:p w14:paraId="6D833D93" w14:textId="77777777" w:rsidR="00D16F5F" w:rsidRPr="009F38A4" w:rsidRDefault="00D16F5F" w:rsidP="00A7535C">
            <w:pPr>
              <w:jc w:val="both"/>
              <w:rPr>
                <w:rFonts w:eastAsia="SimSun"/>
                <w:sz w:val="22"/>
                <w:szCs w:val="22"/>
              </w:rPr>
            </w:pPr>
            <w:r w:rsidRPr="009F38A4">
              <w:rPr>
                <w:rFonts w:eastAsia="SimSun"/>
                <w:sz w:val="22"/>
                <w:szCs w:val="22"/>
              </w:rPr>
              <w:t>Training</w:t>
            </w:r>
          </w:p>
          <w:p w14:paraId="5EDE2238" w14:textId="77777777" w:rsidR="00D16F5F" w:rsidRPr="009F38A4" w:rsidRDefault="00D16F5F" w:rsidP="00A7535C">
            <w:pPr>
              <w:jc w:val="both"/>
              <w:rPr>
                <w:rFonts w:eastAsia="SimSun"/>
                <w:sz w:val="22"/>
                <w:szCs w:val="22"/>
              </w:rPr>
            </w:pPr>
            <w:r w:rsidRPr="009F38A4">
              <w:rPr>
                <w:rFonts w:eastAsia="SimSun"/>
                <w:sz w:val="22"/>
                <w:szCs w:val="22"/>
              </w:rPr>
              <w:t>Environmental restructuring</w:t>
            </w:r>
          </w:p>
          <w:p w14:paraId="0AD394E4" w14:textId="77777777" w:rsidR="00D16F5F" w:rsidRPr="009F38A4" w:rsidRDefault="00D16F5F" w:rsidP="00A7535C">
            <w:pPr>
              <w:jc w:val="both"/>
            </w:pPr>
            <w:r w:rsidRPr="009F38A4">
              <w:rPr>
                <w:rFonts w:eastAsia="SimSun"/>
                <w:sz w:val="22"/>
                <w:szCs w:val="22"/>
              </w:rPr>
              <w:t>Enablement</w:t>
            </w:r>
          </w:p>
        </w:tc>
        <w:tc>
          <w:tcPr>
            <w:tcW w:w="4268" w:type="dxa"/>
            <w:tcBorders>
              <w:top w:val="single" w:sz="8" w:space="0" w:color="000000"/>
              <w:left w:val="single" w:sz="8" w:space="0" w:color="000000"/>
              <w:bottom w:val="single" w:sz="8" w:space="0" w:color="000000"/>
            </w:tcBorders>
            <w:shd w:val="clear" w:color="auto" w:fill="auto"/>
          </w:tcPr>
          <w:p w14:paraId="72039A6F"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Instruction on how to perform the behaviour</w:t>
            </w:r>
          </w:p>
          <w:p w14:paraId="0F488997"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Demonstration of the behaviour</w:t>
            </w:r>
          </w:p>
          <w:p w14:paraId="6CD323AB"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Behavioural practice/rehearsal</w:t>
            </w:r>
          </w:p>
          <w:p w14:paraId="7B0C51B3"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Problem solving</w:t>
            </w:r>
          </w:p>
          <w:p w14:paraId="22A74687"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Restructure the physical environment</w:t>
            </w:r>
          </w:p>
          <w:p w14:paraId="06495E52"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self-talk</w:t>
            </w:r>
          </w:p>
          <w:p w14:paraId="47B428E2" w14:textId="77777777" w:rsidR="00D16F5F" w:rsidRPr="009F38A4" w:rsidRDefault="00D16F5F" w:rsidP="003B4C9B">
            <w:pPr>
              <w:numPr>
                <w:ilvl w:val="0"/>
                <w:numId w:val="5"/>
              </w:numPr>
              <w:contextualSpacing/>
              <w:jc w:val="both"/>
            </w:pPr>
            <w:r w:rsidRPr="009F38A4">
              <w:rPr>
                <w:rFonts w:eastAsia="SimSun"/>
                <w:sz w:val="22"/>
                <w:szCs w:val="22"/>
              </w:rPr>
              <w:t>social support (practical)</w:t>
            </w:r>
          </w:p>
          <w:p w14:paraId="65914FAC" w14:textId="77777777" w:rsidR="00D16F5F" w:rsidRPr="009F38A4" w:rsidRDefault="00D16F5F" w:rsidP="00A7535C">
            <w:pPr>
              <w:ind w:left="720"/>
              <w:contextualSpacing/>
              <w:jc w:val="both"/>
            </w:pPr>
          </w:p>
        </w:tc>
        <w:tc>
          <w:tcPr>
            <w:tcW w:w="4163" w:type="dxa"/>
            <w:tcBorders>
              <w:top w:val="single" w:sz="8" w:space="0" w:color="000000"/>
              <w:left w:val="single" w:sz="8" w:space="0" w:color="000000"/>
              <w:bottom w:val="single" w:sz="8" w:space="0" w:color="000000"/>
              <w:right w:val="single" w:sz="8" w:space="0" w:color="000000"/>
            </w:tcBorders>
            <w:shd w:val="clear" w:color="auto" w:fill="auto"/>
          </w:tcPr>
          <w:p w14:paraId="12AA7711"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Tailored problem solving guided by interventionist</w:t>
            </w:r>
          </w:p>
          <w:p w14:paraId="30A68B23"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 xml:space="preserve">Solution bank within </w:t>
            </w:r>
            <w:proofErr w:type="spellStart"/>
            <w:r w:rsidRPr="009F38A4">
              <w:rPr>
                <w:rFonts w:eastAsia="SimSun"/>
                <w:sz w:val="22"/>
                <w:szCs w:val="22"/>
              </w:rPr>
              <w:t>CFHealthHub</w:t>
            </w:r>
            <w:proofErr w:type="spellEnd"/>
            <w:r w:rsidRPr="009F38A4">
              <w:rPr>
                <w:rFonts w:eastAsia="SimSun"/>
                <w:sz w:val="22"/>
                <w:szCs w:val="22"/>
              </w:rPr>
              <w:t>.</w:t>
            </w:r>
          </w:p>
          <w:p w14:paraId="00348DE4" w14:textId="77777777" w:rsidR="00D16F5F" w:rsidRPr="009F38A4" w:rsidRDefault="00D16F5F" w:rsidP="003B4C9B">
            <w:pPr>
              <w:numPr>
                <w:ilvl w:val="0"/>
                <w:numId w:val="5"/>
              </w:numPr>
              <w:contextualSpacing/>
              <w:jc w:val="both"/>
              <w:rPr>
                <w:rFonts w:eastAsia="SimSun"/>
                <w:sz w:val="22"/>
                <w:szCs w:val="22"/>
              </w:rPr>
            </w:pPr>
            <w:r w:rsidRPr="009F38A4">
              <w:rPr>
                <w:rFonts w:eastAsia="SimSun"/>
                <w:sz w:val="22"/>
                <w:szCs w:val="22"/>
              </w:rPr>
              <w:t xml:space="preserve">Construction of if-then coping plans </w:t>
            </w:r>
          </w:p>
          <w:p w14:paraId="7B3424F0" w14:textId="77777777" w:rsidR="00D16F5F" w:rsidRPr="009F38A4" w:rsidRDefault="00D16F5F" w:rsidP="003B4C9B">
            <w:pPr>
              <w:numPr>
                <w:ilvl w:val="0"/>
                <w:numId w:val="5"/>
              </w:numPr>
              <w:contextualSpacing/>
              <w:jc w:val="both"/>
            </w:pPr>
            <w:r w:rsidRPr="009F38A4">
              <w:rPr>
                <w:rFonts w:eastAsia="SimSun"/>
                <w:sz w:val="22"/>
                <w:szCs w:val="22"/>
              </w:rPr>
              <w:t xml:space="preserve">Videos demonstrating correct use of nebulisers within </w:t>
            </w:r>
            <w:proofErr w:type="spellStart"/>
            <w:r w:rsidRPr="009F38A4">
              <w:rPr>
                <w:rFonts w:eastAsia="SimSun"/>
                <w:sz w:val="22"/>
                <w:szCs w:val="22"/>
              </w:rPr>
              <w:t>CFHealthHub</w:t>
            </w:r>
            <w:proofErr w:type="spellEnd"/>
          </w:p>
        </w:tc>
      </w:tr>
    </w:tbl>
    <w:p w14:paraId="5630C59A" w14:textId="77777777" w:rsidR="00D16F5F" w:rsidRPr="009F38A4" w:rsidRDefault="00D16F5F" w:rsidP="00D16F5F">
      <w:pPr>
        <w:jc w:val="both"/>
      </w:pPr>
    </w:p>
    <w:p w14:paraId="2DA46C95" w14:textId="77777777" w:rsidR="00677B82" w:rsidRPr="009F38A4" w:rsidRDefault="00677B82" w:rsidP="00EC55D3">
      <w:pPr>
        <w:suppressAutoHyphens w:val="0"/>
        <w:spacing w:after="160" w:line="259" w:lineRule="auto"/>
        <w:jc w:val="both"/>
        <w:sectPr w:rsidR="00677B82" w:rsidRPr="009F38A4" w:rsidSect="006E429E">
          <w:pgSz w:w="16838" w:h="11906" w:orient="landscape"/>
          <w:pgMar w:top="849" w:right="993" w:bottom="566" w:left="1276" w:header="720" w:footer="0" w:gutter="0"/>
          <w:cols w:space="720"/>
          <w:titlePg/>
          <w:docGrid w:linePitch="326"/>
        </w:sectPr>
      </w:pPr>
    </w:p>
    <w:p w14:paraId="61818BAA" w14:textId="56486D55" w:rsidR="008C2CFD" w:rsidRPr="009F38A4" w:rsidRDefault="004B2A5C" w:rsidP="00FB17CB">
      <w:pPr>
        <w:pStyle w:val="Heading1"/>
      </w:pPr>
      <w:bookmarkStart w:id="121" w:name="_Toc468192439"/>
      <w:bookmarkStart w:id="122" w:name="_Toc48916077"/>
      <w:bookmarkStart w:id="123" w:name="_Toc96083633"/>
      <w:bookmarkStart w:id="124" w:name="_Toc118705503"/>
      <w:r w:rsidRPr="009F38A4">
        <w:lastRenderedPageBreak/>
        <w:t>Participants</w:t>
      </w:r>
      <w:r w:rsidR="004B3482" w:rsidRPr="009F38A4">
        <w:t xml:space="preserve"> and</w:t>
      </w:r>
      <w:r w:rsidR="00D55717" w:rsidRPr="009F38A4">
        <w:t xml:space="preserve"> Study Setting</w:t>
      </w:r>
      <w:bookmarkEnd w:id="121"/>
      <w:bookmarkEnd w:id="122"/>
      <w:bookmarkEnd w:id="123"/>
      <w:bookmarkEnd w:id="124"/>
    </w:p>
    <w:p w14:paraId="1762F2A4" w14:textId="278C595F" w:rsidR="008C2CFD" w:rsidRPr="009F38A4" w:rsidRDefault="008C2CFD" w:rsidP="00781B31">
      <w:pPr>
        <w:pStyle w:val="Heading2"/>
        <w:ind w:left="576"/>
      </w:pPr>
      <w:bookmarkStart w:id="125" w:name="_Toc468192440"/>
      <w:bookmarkStart w:id="126" w:name="_Toc48916078"/>
      <w:bookmarkStart w:id="127" w:name="_Toc96083634"/>
      <w:bookmarkStart w:id="128" w:name="_Toc118705504"/>
      <w:r w:rsidRPr="009F38A4">
        <w:t>Locations</w:t>
      </w:r>
      <w:bookmarkEnd w:id="125"/>
      <w:bookmarkEnd w:id="126"/>
      <w:bookmarkEnd w:id="127"/>
      <w:bookmarkEnd w:id="128"/>
    </w:p>
    <w:p w14:paraId="694927FB" w14:textId="353EF6CE" w:rsidR="00134D4F" w:rsidRDefault="008C2CFD" w:rsidP="00134D4F">
      <w:r w:rsidRPr="009F38A4">
        <w:t>UK</w:t>
      </w:r>
      <w:r w:rsidR="00EF4B65" w:rsidRPr="009F38A4">
        <w:t xml:space="preserve"> specialist CF </w:t>
      </w:r>
      <w:r w:rsidRPr="009F38A4">
        <w:t>units</w:t>
      </w:r>
      <w:r w:rsidR="00EF4B65" w:rsidRPr="009F38A4">
        <w:t xml:space="preserve"> </w:t>
      </w:r>
      <w:r w:rsidRPr="009F38A4">
        <w:t>will be</w:t>
      </w:r>
      <w:r w:rsidR="00ED7077" w:rsidRPr="009F38A4">
        <w:t xml:space="preserve"> offered the NHS CQUIN funding which supports the </w:t>
      </w:r>
      <w:proofErr w:type="spellStart"/>
      <w:r w:rsidR="00ED7077" w:rsidRPr="009F38A4">
        <w:t>CFHealthHub</w:t>
      </w:r>
      <w:proofErr w:type="spellEnd"/>
      <w:r w:rsidR="00ED7077" w:rsidRPr="009F38A4">
        <w:t xml:space="preserve"> </w:t>
      </w:r>
      <w:r w:rsidR="00BE0204">
        <w:t>Digital Learning Health System</w:t>
      </w:r>
      <w:bookmarkStart w:id="129" w:name="_Toc468192441"/>
      <w:r w:rsidR="00134D4F">
        <w:t xml:space="preserve">. This funding initially supported </w:t>
      </w:r>
      <w:proofErr w:type="spellStart"/>
      <w:r w:rsidR="00134D4F">
        <w:t>CFHealthHub</w:t>
      </w:r>
      <w:proofErr w:type="spellEnd"/>
      <w:r w:rsidR="00134D4F">
        <w:t xml:space="preserve"> in Sheffield, Nottingham and Southampton and Poole however, it is now facilitating the use of the Digital Learning Health System in </w:t>
      </w:r>
      <w:r w:rsidR="0077118A">
        <w:t>a further 1</w:t>
      </w:r>
      <w:r w:rsidR="00704420">
        <w:t>2</w:t>
      </w:r>
      <w:r w:rsidR="00134D4F">
        <w:t xml:space="preserve"> centres across the UK</w:t>
      </w:r>
      <w:r w:rsidR="0077118A">
        <w:t xml:space="preserve"> – Birmingham, Blackpool, Bristol, Exeter, Lewisham, Newcastle, Norfolk and Norwich, Oxford, Plymouth, Stoke</w:t>
      </w:r>
      <w:r w:rsidR="00704420">
        <w:t>,</w:t>
      </w:r>
      <w:r w:rsidR="0077118A">
        <w:t xml:space="preserve"> York and Hull</w:t>
      </w:r>
      <w:r w:rsidR="00704420">
        <w:t xml:space="preserve"> and Southampton Children’s. </w:t>
      </w:r>
    </w:p>
    <w:p w14:paraId="7DAA2F1C" w14:textId="368FB8BA" w:rsidR="00EC55D3" w:rsidRPr="009F38A4" w:rsidRDefault="00EC55D3" w:rsidP="00677B82">
      <w:pPr>
        <w:jc w:val="both"/>
      </w:pPr>
    </w:p>
    <w:p w14:paraId="1FA2BC4A" w14:textId="0F603A6A" w:rsidR="004B2A5C" w:rsidRPr="009F38A4" w:rsidRDefault="00F30CA7" w:rsidP="00781B31">
      <w:pPr>
        <w:pStyle w:val="Heading2"/>
        <w:ind w:left="576"/>
      </w:pPr>
      <w:bookmarkStart w:id="130" w:name="_Toc48916079"/>
      <w:bookmarkStart w:id="131" w:name="_Toc96083635"/>
      <w:bookmarkStart w:id="132" w:name="_Toc118705505"/>
      <w:r w:rsidRPr="009F38A4">
        <w:t>Participant Eligibility</w:t>
      </w:r>
      <w:r w:rsidR="004B2A5C" w:rsidRPr="009F38A4">
        <w:t xml:space="preserve"> Criteria</w:t>
      </w:r>
      <w:bookmarkEnd w:id="129"/>
      <w:bookmarkEnd w:id="130"/>
      <w:bookmarkEnd w:id="131"/>
      <w:bookmarkEnd w:id="132"/>
      <w:r w:rsidR="00081DD3" w:rsidRPr="009F38A4">
        <w:t xml:space="preserve"> </w:t>
      </w:r>
    </w:p>
    <w:p w14:paraId="411E1B14" w14:textId="7A45570E" w:rsidR="004B2A5C" w:rsidRPr="009F38A4" w:rsidRDefault="004B2A5C" w:rsidP="00D73E65">
      <w:pPr>
        <w:pStyle w:val="Heading3"/>
      </w:pPr>
      <w:bookmarkStart w:id="133" w:name="_Toc442270237"/>
      <w:bookmarkStart w:id="134" w:name="_Toc468192442"/>
      <w:bookmarkStart w:id="135" w:name="_Toc48916080"/>
      <w:bookmarkStart w:id="136" w:name="_Toc96083636"/>
      <w:bookmarkStart w:id="137" w:name="_Toc118705506"/>
      <w:r w:rsidRPr="009F38A4">
        <w:t>Inclusion criteria for participants</w:t>
      </w:r>
      <w:bookmarkEnd w:id="133"/>
      <w:bookmarkEnd w:id="134"/>
      <w:bookmarkEnd w:id="135"/>
      <w:bookmarkEnd w:id="136"/>
      <w:bookmarkEnd w:id="137"/>
    </w:p>
    <w:p w14:paraId="3B01B0F2" w14:textId="77777777" w:rsidR="004B2A5C" w:rsidRPr="009F38A4" w:rsidRDefault="004B2A5C" w:rsidP="003B4C9B">
      <w:pPr>
        <w:pStyle w:val="ListParagraph"/>
        <w:numPr>
          <w:ilvl w:val="0"/>
          <w:numId w:val="4"/>
        </w:numPr>
        <w:jc w:val="both"/>
        <w:rPr>
          <w:iCs/>
        </w:rPr>
      </w:pPr>
      <w:r w:rsidRPr="009F38A4">
        <w:rPr>
          <w:iCs/>
        </w:rPr>
        <w:t xml:space="preserve">Diagnosed with CF and with data within the CF registry </w:t>
      </w:r>
    </w:p>
    <w:p w14:paraId="4AEE1638" w14:textId="77777777" w:rsidR="004B2A5C" w:rsidRPr="009F38A4" w:rsidRDefault="004B2A5C" w:rsidP="003B4C9B">
      <w:pPr>
        <w:pStyle w:val="ListParagraph"/>
        <w:numPr>
          <w:ilvl w:val="0"/>
          <w:numId w:val="4"/>
        </w:numPr>
        <w:jc w:val="both"/>
        <w:rPr>
          <w:iCs/>
        </w:rPr>
      </w:pPr>
      <w:r w:rsidRPr="009F38A4">
        <w:rPr>
          <w:iCs/>
        </w:rPr>
        <w:t>Aged 16 years and above</w:t>
      </w:r>
    </w:p>
    <w:p w14:paraId="2AD7482C" w14:textId="5F2AEE62" w:rsidR="004B2A5C" w:rsidRPr="009F38A4" w:rsidRDefault="00F92E45" w:rsidP="00F92E45">
      <w:pPr>
        <w:pStyle w:val="ListParagraph"/>
        <w:numPr>
          <w:ilvl w:val="0"/>
          <w:numId w:val="4"/>
        </w:numPr>
        <w:jc w:val="both"/>
        <w:rPr>
          <w:iCs/>
        </w:rPr>
      </w:pPr>
      <w:r w:rsidRPr="009F38A4">
        <w:rPr>
          <w:iCs/>
        </w:rPr>
        <w:t>Current t</w:t>
      </w:r>
      <w:r w:rsidR="004B2A5C" w:rsidRPr="009F38A4">
        <w:rPr>
          <w:iCs/>
        </w:rPr>
        <w:t>aking</w:t>
      </w:r>
      <w:r w:rsidRPr="009F38A4">
        <w:rPr>
          <w:iCs/>
        </w:rPr>
        <w:t>, or willing to take</w:t>
      </w:r>
      <w:r w:rsidR="004B2A5C" w:rsidRPr="009F38A4">
        <w:rPr>
          <w:iCs/>
        </w:rPr>
        <w:t xml:space="preserve"> inhaled mucolytics or antibiotics via a chipped nebuliser (</w:t>
      </w:r>
      <w:proofErr w:type="gramStart"/>
      <w:r w:rsidR="004B2A5C" w:rsidRPr="009F38A4">
        <w:rPr>
          <w:iCs/>
        </w:rPr>
        <w:t>e.g.</w:t>
      </w:r>
      <w:proofErr w:type="gramEnd"/>
      <w:r w:rsidR="004B2A5C" w:rsidRPr="009F38A4">
        <w:rPr>
          <w:iCs/>
        </w:rPr>
        <w:t xml:space="preserve"> </w:t>
      </w:r>
      <w:proofErr w:type="spellStart"/>
      <w:r w:rsidR="004B2A5C" w:rsidRPr="009F38A4">
        <w:rPr>
          <w:lang w:eastAsia="ja-JP"/>
        </w:rPr>
        <w:t>eTrack</w:t>
      </w:r>
      <w:proofErr w:type="spellEnd"/>
      <w:r w:rsidR="004B2A5C" w:rsidRPr="009F38A4">
        <w:rPr>
          <w:iCs/>
        </w:rPr>
        <w:t xml:space="preserve"> or I-Neb)</w:t>
      </w:r>
      <w:r w:rsidRPr="009F38A4">
        <w:rPr>
          <w:iCs/>
        </w:rPr>
        <w:t>, and/or taking any form of medication for CF from which a Medicine Possession Ration (MPR) can be calculated</w:t>
      </w:r>
      <w:r w:rsidR="004B2A5C" w:rsidRPr="009F38A4">
        <w:rPr>
          <w:iCs/>
        </w:rPr>
        <w:t>.</w:t>
      </w:r>
    </w:p>
    <w:p w14:paraId="1FF8940E" w14:textId="77777777" w:rsidR="004B2A5C" w:rsidRPr="009F38A4" w:rsidRDefault="004B2A5C" w:rsidP="00A33C71">
      <w:pPr>
        <w:tabs>
          <w:tab w:val="left" w:pos="7246"/>
        </w:tabs>
        <w:jc w:val="both"/>
      </w:pPr>
      <w:r w:rsidRPr="009F38A4">
        <w:rPr>
          <w:i/>
          <w:iCs/>
        </w:rPr>
        <w:tab/>
      </w:r>
    </w:p>
    <w:p w14:paraId="1E54AF49" w14:textId="39C9ED89" w:rsidR="004B2A5C" w:rsidRPr="009F38A4" w:rsidRDefault="004B2A5C" w:rsidP="00D73E65">
      <w:pPr>
        <w:pStyle w:val="Heading3"/>
      </w:pPr>
      <w:bookmarkStart w:id="138" w:name="_Toc442270238"/>
      <w:bookmarkStart w:id="139" w:name="_Toc468192443"/>
      <w:bookmarkStart w:id="140" w:name="_Toc48916081"/>
      <w:bookmarkStart w:id="141" w:name="_Toc96083637"/>
      <w:bookmarkStart w:id="142" w:name="_Toc118705507"/>
      <w:r w:rsidRPr="009F38A4">
        <w:t>Exclusion criteria for participants</w:t>
      </w:r>
      <w:bookmarkEnd w:id="138"/>
      <w:bookmarkEnd w:id="139"/>
      <w:bookmarkEnd w:id="140"/>
      <w:bookmarkEnd w:id="141"/>
      <w:bookmarkEnd w:id="142"/>
    </w:p>
    <w:p w14:paraId="2DAD018C" w14:textId="74AC2B59" w:rsidR="004B2A5C" w:rsidRPr="009F38A4" w:rsidRDefault="004B2A5C" w:rsidP="003B4C9B">
      <w:pPr>
        <w:pStyle w:val="ListParagraph"/>
        <w:numPr>
          <w:ilvl w:val="0"/>
          <w:numId w:val="10"/>
        </w:numPr>
        <w:ind w:left="1134" w:hanging="425"/>
        <w:jc w:val="both"/>
        <w:rPr>
          <w:iCs/>
        </w:rPr>
      </w:pPr>
      <w:r w:rsidRPr="009F38A4">
        <w:rPr>
          <w:iCs/>
        </w:rPr>
        <w:t>Lacking in capacity to give informed consent</w:t>
      </w:r>
    </w:p>
    <w:p w14:paraId="6CE994B0" w14:textId="77777777" w:rsidR="00D151AC" w:rsidRPr="009F38A4" w:rsidRDefault="00D151AC" w:rsidP="00A33C71">
      <w:pPr>
        <w:jc w:val="both"/>
        <w:rPr>
          <w:iCs/>
        </w:rPr>
      </w:pPr>
    </w:p>
    <w:p w14:paraId="57FA0558" w14:textId="50F5304A" w:rsidR="00D151AC" w:rsidRPr="009F38A4" w:rsidRDefault="00D151AC" w:rsidP="00781B31">
      <w:pPr>
        <w:pStyle w:val="Heading2"/>
        <w:ind w:left="576"/>
      </w:pPr>
      <w:bookmarkStart w:id="143" w:name="_Toc468192444"/>
      <w:bookmarkStart w:id="144" w:name="_Toc48916082"/>
      <w:bookmarkStart w:id="145" w:name="_Toc96083638"/>
      <w:bookmarkStart w:id="146" w:name="_Toc118705508"/>
      <w:r w:rsidRPr="009F38A4">
        <w:t>Sampling</w:t>
      </w:r>
      <w:bookmarkEnd w:id="143"/>
      <w:bookmarkEnd w:id="144"/>
      <w:bookmarkEnd w:id="145"/>
      <w:bookmarkEnd w:id="146"/>
    </w:p>
    <w:p w14:paraId="1B4232D2" w14:textId="4F540DDE" w:rsidR="00D55717" w:rsidRPr="0077118A" w:rsidRDefault="00334097" w:rsidP="002A3F20">
      <w:pPr>
        <w:jc w:val="both"/>
        <w:rPr>
          <w:lang w:eastAsia="ja-JP"/>
        </w:rPr>
      </w:pPr>
      <w:r w:rsidRPr="009F38A4">
        <w:rPr>
          <w:lang w:eastAsia="ja-JP"/>
        </w:rPr>
        <w:t>All CF centres will have the opportunity to accept the NHS CQUIN funding which</w:t>
      </w:r>
      <w:r w:rsidR="00900C11" w:rsidRPr="009F38A4">
        <w:rPr>
          <w:lang w:eastAsia="ja-JP"/>
        </w:rPr>
        <w:t xml:space="preserve"> will</w:t>
      </w:r>
      <w:r w:rsidRPr="009F38A4">
        <w:rPr>
          <w:lang w:eastAsia="ja-JP"/>
        </w:rPr>
        <w:t xml:space="preserve"> support the project</w:t>
      </w:r>
      <w:r w:rsidR="00A729DA" w:rsidRPr="009F38A4">
        <w:rPr>
          <w:lang w:eastAsia="ja-JP"/>
        </w:rPr>
        <w:t xml:space="preserve"> activities</w:t>
      </w:r>
      <w:r w:rsidRPr="009F38A4">
        <w:rPr>
          <w:lang w:eastAsia="ja-JP"/>
        </w:rPr>
        <w:t>.</w:t>
      </w:r>
      <w:r w:rsidR="00704420">
        <w:rPr>
          <w:lang w:eastAsia="ja-JP"/>
        </w:rPr>
        <w:t xml:space="preserve"> </w:t>
      </w:r>
      <w:r w:rsidR="002A3F20" w:rsidRPr="009F38A4">
        <w:t xml:space="preserve">All patients using chipped nebulisers may join the </w:t>
      </w:r>
      <w:r w:rsidR="00BE0204">
        <w:t>Digital Learning Health System</w:t>
      </w:r>
      <w:r w:rsidR="002A3F20" w:rsidRPr="009F38A4">
        <w:t xml:space="preserve">, resulting in a potential sample of up to </w:t>
      </w:r>
      <w:r w:rsidR="00AE1F9A">
        <w:t>10,500 patients</w:t>
      </w:r>
      <w:r w:rsidR="002A3F20" w:rsidRPr="009F38A4">
        <w:t xml:space="preserve"> with CF</w:t>
      </w:r>
      <w:r w:rsidR="00B97484">
        <w:t xml:space="preserve"> in the UK</w:t>
      </w:r>
      <w:r w:rsidR="002A3F20" w:rsidRPr="009F38A4">
        <w:t xml:space="preserve">. </w:t>
      </w:r>
    </w:p>
    <w:p w14:paraId="4C5BA3BB" w14:textId="77777777" w:rsidR="0080194F" w:rsidRPr="009F38A4" w:rsidRDefault="0080194F" w:rsidP="00A33C71">
      <w:pPr>
        <w:jc w:val="both"/>
        <w:rPr>
          <w:iCs/>
        </w:rPr>
      </w:pPr>
    </w:p>
    <w:p w14:paraId="55A453D1" w14:textId="4215AE21" w:rsidR="00D55717" w:rsidRPr="009F38A4" w:rsidRDefault="00D55717" w:rsidP="00781B31">
      <w:pPr>
        <w:pStyle w:val="Heading2"/>
        <w:ind w:left="576"/>
      </w:pPr>
      <w:bookmarkStart w:id="147" w:name="_Toc468192446"/>
      <w:bookmarkStart w:id="148" w:name="_Toc48916083"/>
      <w:bookmarkStart w:id="149" w:name="_Toc96083639"/>
      <w:bookmarkStart w:id="150" w:name="_Toc118705509"/>
      <w:r w:rsidRPr="009F38A4">
        <w:t>Recruitment and Screening</w:t>
      </w:r>
      <w:bookmarkEnd w:id="147"/>
      <w:bookmarkEnd w:id="148"/>
      <w:bookmarkEnd w:id="149"/>
      <w:bookmarkEnd w:id="150"/>
    </w:p>
    <w:p w14:paraId="1E0B6213" w14:textId="35BE2A93" w:rsidR="00634F07" w:rsidRPr="009F38A4" w:rsidRDefault="00634F07" w:rsidP="00EC55D3">
      <w:pPr>
        <w:jc w:val="both"/>
        <w:rPr>
          <w:lang w:eastAsia="ja-JP"/>
        </w:rPr>
      </w:pPr>
    </w:p>
    <w:p w14:paraId="6D9EE876" w14:textId="6BFB6C2D" w:rsidR="00237B0D" w:rsidRPr="009F38A4" w:rsidRDefault="00D55717" w:rsidP="00A33C71">
      <w:pPr>
        <w:jc w:val="both"/>
        <w:rPr>
          <w:bCs/>
          <w:color w:val="000000"/>
          <w:szCs w:val="24"/>
        </w:rPr>
      </w:pPr>
      <w:r w:rsidRPr="009F38A4">
        <w:rPr>
          <w:szCs w:val="24"/>
        </w:rPr>
        <w:t xml:space="preserve">PWCF from </w:t>
      </w:r>
      <w:r w:rsidR="007B481D" w:rsidRPr="009F38A4">
        <w:rPr>
          <w:szCs w:val="24"/>
        </w:rPr>
        <w:t>CF units</w:t>
      </w:r>
      <w:r w:rsidR="00634F07" w:rsidRPr="009F38A4">
        <w:rPr>
          <w:szCs w:val="24"/>
        </w:rPr>
        <w:t xml:space="preserve"> </w:t>
      </w:r>
      <w:r w:rsidR="00634F07" w:rsidRPr="009F38A4">
        <w:rPr>
          <w:bCs/>
          <w:color w:val="000000"/>
          <w:szCs w:val="24"/>
        </w:rPr>
        <w:t>will be identified through the local site CF registry. The CF registry will apply the eligibility criteria to participants held on the unit registry data set and provide a</w:t>
      </w:r>
      <w:r w:rsidR="003B03B6" w:rsidRPr="009F38A4">
        <w:rPr>
          <w:bCs/>
          <w:color w:val="000000"/>
          <w:szCs w:val="24"/>
        </w:rPr>
        <w:t xml:space="preserve"> pseudo-</w:t>
      </w:r>
      <w:r w:rsidR="00634F07" w:rsidRPr="009F38A4">
        <w:rPr>
          <w:bCs/>
          <w:color w:val="000000"/>
          <w:szCs w:val="24"/>
        </w:rPr>
        <w:t xml:space="preserve">anonymised participant list to the site. </w:t>
      </w:r>
      <w:r w:rsidR="00503DBA" w:rsidRPr="009F38A4">
        <w:rPr>
          <w:bCs/>
          <w:color w:val="000000"/>
          <w:szCs w:val="24"/>
        </w:rPr>
        <w:t xml:space="preserve">The local </w:t>
      </w:r>
      <w:proofErr w:type="spellStart"/>
      <w:r w:rsidR="00503DBA" w:rsidRPr="009F38A4">
        <w:rPr>
          <w:bCs/>
          <w:color w:val="000000"/>
          <w:szCs w:val="24"/>
        </w:rPr>
        <w:t>CFHealthHub</w:t>
      </w:r>
      <w:proofErr w:type="spellEnd"/>
      <w:r w:rsidR="00503DBA" w:rsidRPr="009F38A4">
        <w:rPr>
          <w:bCs/>
          <w:color w:val="000000"/>
          <w:szCs w:val="24"/>
        </w:rPr>
        <w:t xml:space="preserve"> researcher or a member of the </w:t>
      </w:r>
      <w:r w:rsidR="00634F07" w:rsidRPr="009F38A4">
        <w:rPr>
          <w:bCs/>
          <w:color w:val="000000"/>
          <w:szCs w:val="24"/>
        </w:rPr>
        <w:t>direct clinical team</w:t>
      </w:r>
      <w:r w:rsidR="003B03B6" w:rsidRPr="009F38A4">
        <w:rPr>
          <w:bCs/>
          <w:color w:val="000000"/>
          <w:szCs w:val="24"/>
        </w:rPr>
        <w:t xml:space="preserve"> researcher</w:t>
      </w:r>
      <w:r w:rsidR="00634F07" w:rsidRPr="009F38A4">
        <w:rPr>
          <w:bCs/>
          <w:color w:val="000000"/>
          <w:szCs w:val="24"/>
        </w:rPr>
        <w:t xml:space="preserve"> will use this list to</w:t>
      </w:r>
      <w:r w:rsidR="003B03B6" w:rsidRPr="009F38A4">
        <w:rPr>
          <w:bCs/>
          <w:color w:val="000000"/>
          <w:szCs w:val="24"/>
        </w:rPr>
        <w:t xml:space="preserve"> check the inclusion and exclusion criteria against</w:t>
      </w:r>
      <w:r w:rsidR="00503DBA" w:rsidRPr="009F38A4">
        <w:rPr>
          <w:bCs/>
          <w:color w:val="000000"/>
          <w:szCs w:val="24"/>
        </w:rPr>
        <w:t xml:space="preserve"> information held in</w:t>
      </w:r>
      <w:r w:rsidR="003B03B6" w:rsidRPr="009F38A4">
        <w:rPr>
          <w:bCs/>
          <w:color w:val="000000"/>
          <w:szCs w:val="24"/>
        </w:rPr>
        <w:t xml:space="preserve"> patient notes and</w:t>
      </w:r>
      <w:r w:rsidR="00503DBA" w:rsidRPr="009F38A4">
        <w:rPr>
          <w:bCs/>
          <w:color w:val="000000"/>
          <w:szCs w:val="24"/>
        </w:rPr>
        <w:t xml:space="preserve"> where eligible</w:t>
      </w:r>
      <w:r w:rsidR="00237B0D" w:rsidRPr="009F38A4">
        <w:rPr>
          <w:bCs/>
          <w:color w:val="000000"/>
          <w:szCs w:val="24"/>
        </w:rPr>
        <w:t xml:space="preserve"> will post an information sheet and consent form to invite the patient to participate in the study</w:t>
      </w:r>
    </w:p>
    <w:p w14:paraId="299DFB48" w14:textId="794916E8" w:rsidR="00237B0D" w:rsidRPr="009F38A4" w:rsidRDefault="00237B0D" w:rsidP="00EC55D3">
      <w:pPr>
        <w:jc w:val="both"/>
        <w:rPr>
          <w:bCs/>
          <w:color w:val="000000"/>
          <w:szCs w:val="24"/>
        </w:rPr>
      </w:pPr>
    </w:p>
    <w:p w14:paraId="07886701" w14:textId="5B87770C" w:rsidR="00237B0D" w:rsidRPr="009F38A4" w:rsidRDefault="00C76DAA" w:rsidP="00781B31">
      <w:pPr>
        <w:pStyle w:val="Heading2"/>
        <w:ind w:left="576"/>
        <w:jc w:val="both"/>
      </w:pPr>
      <w:bookmarkStart w:id="151" w:name="_Toc48916084"/>
      <w:bookmarkStart w:id="152" w:name="_Toc96083640"/>
      <w:bookmarkStart w:id="153" w:name="_Toc118705510"/>
      <w:r w:rsidRPr="009F38A4">
        <w:t>Informed C</w:t>
      </w:r>
      <w:r w:rsidR="00237B0D" w:rsidRPr="009F38A4">
        <w:t>onsent</w:t>
      </w:r>
      <w:bookmarkEnd w:id="151"/>
      <w:bookmarkEnd w:id="152"/>
      <w:bookmarkEnd w:id="153"/>
    </w:p>
    <w:p w14:paraId="2706FAB5" w14:textId="4DD296DE" w:rsidR="008A2C3D" w:rsidRPr="009F38A4" w:rsidRDefault="001D7EF6" w:rsidP="00EC55D3">
      <w:pPr>
        <w:jc w:val="both"/>
        <w:rPr>
          <w:lang w:eastAsia="ja-JP"/>
        </w:rPr>
      </w:pPr>
      <w:r w:rsidRPr="009F38A4">
        <w:rPr>
          <w:lang w:eastAsia="ja-JP"/>
        </w:rPr>
        <w:t xml:space="preserve">The informed consent appointment will be conducted face to face with the local </w:t>
      </w:r>
      <w:proofErr w:type="spellStart"/>
      <w:r w:rsidRPr="009F38A4">
        <w:rPr>
          <w:lang w:eastAsia="ja-JP"/>
        </w:rPr>
        <w:t>CFHealthHub</w:t>
      </w:r>
      <w:proofErr w:type="spellEnd"/>
      <w:r w:rsidRPr="009F38A4">
        <w:rPr>
          <w:lang w:eastAsia="ja-JP"/>
        </w:rPr>
        <w:t xml:space="preserve"> Researcher, at the </w:t>
      </w:r>
      <w:r w:rsidRPr="009F38A4">
        <w:rPr>
          <w:bCs/>
          <w:color w:val="000000"/>
          <w:szCs w:val="24"/>
        </w:rPr>
        <w:t>CF centre or at the patients’ home. An optional telephone call to the patient, from t</w:t>
      </w:r>
      <w:r w:rsidR="008A2C3D" w:rsidRPr="009F38A4">
        <w:rPr>
          <w:lang w:eastAsia="ja-JP"/>
        </w:rPr>
        <w:t xml:space="preserve">he local </w:t>
      </w:r>
      <w:proofErr w:type="spellStart"/>
      <w:r w:rsidR="008A2C3D" w:rsidRPr="009F38A4">
        <w:rPr>
          <w:lang w:eastAsia="ja-JP"/>
        </w:rPr>
        <w:t>CF</w:t>
      </w:r>
      <w:r w:rsidRPr="009F38A4">
        <w:rPr>
          <w:lang w:eastAsia="ja-JP"/>
        </w:rPr>
        <w:t>HealthHub</w:t>
      </w:r>
      <w:proofErr w:type="spellEnd"/>
      <w:r w:rsidRPr="009F38A4">
        <w:rPr>
          <w:lang w:eastAsia="ja-JP"/>
        </w:rPr>
        <w:t xml:space="preserve"> researcher or a member of the CF clinical team, may be conducted to arrange the consent appointment after the postal invitation has been sent. </w:t>
      </w:r>
      <w:r w:rsidR="009D6DB3" w:rsidRPr="009F38A4">
        <w:rPr>
          <w:lang w:eastAsia="ja-JP"/>
        </w:rPr>
        <w:t xml:space="preserve">Due to </w:t>
      </w:r>
      <w:r w:rsidR="00057C40" w:rsidRPr="009F38A4">
        <w:rPr>
          <w:lang w:eastAsia="ja-JP"/>
        </w:rPr>
        <w:t>the COVID-19 pa</w:t>
      </w:r>
      <w:r w:rsidR="009D6DB3" w:rsidRPr="009F38A4">
        <w:rPr>
          <w:lang w:eastAsia="ja-JP"/>
        </w:rPr>
        <w:t xml:space="preserve">ndemic, consent appointments may be conducted over the telephone to reduce the risk of unnecessary patient contact. The </w:t>
      </w:r>
      <w:proofErr w:type="spellStart"/>
      <w:r w:rsidR="009D6DB3" w:rsidRPr="009F38A4">
        <w:rPr>
          <w:lang w:eastAsia="ja-JP"/>
        </w:rPr>
        <w:t>CFHealthHub</w:t>
      </w:r>
      <w:proofErr w:type="spellEnd"/>
      <w:r w:rsidR="009D6DB3" w:rsidRPr="009F38A4">
        <w:rPr>
          <w:lang w:eastAsia="ja-JP"/>
        </w:rPr>
        <w:t xml:space="preserve"> researchers will use the</w:t>
      </w:r>
      <w:r w:rsidR="00057C40" w:rsidRPr="009F38A4">
        <w:rPr>
          <w:lang w:eastAsia="ja-JP"/>
        </w:rPr>
        <w:t xml:space="preserve"> audio consent form</w:t>
      </w:r>
      <w:r w:rsidR="009D6DB3" w:rsidRPr="009F38A4">
        <w:rPr>
          <w:lang w:eastAsia="ja-JP"/>
        </w:rPr>
        <w:t xml:space="preserve"> provided</w:t>
      </w:r>
      <w:r w:rsidR="00D65010" w:rsidRPr="009F38A4">
        <w:rPr>
          <w:lang w:eastAsia="ja-JP"/>
        </w:rPr>
        <w:t xml:space="preserve"> (which includes a telephone script)</w:t>
      </w:r>
      <w:r w:rsidR="00057C40" w:rsidRPr="009F38A4">
        <w:rPr>
          <w:lang w:eastAsia="ja-JP"/>
        </w:rPr>
        <w:t xml:space="preserve">. </w:t>
      </w:r>
    </w:p>
    <w:p w14:paraId="71D08FB0" w14:textId="77777777" w:rsidR="00057C40" w:rsidRPr="009F38A4" w:rsidRDefault="00057C40" w:rsidP="00EC55D3">
      <w:pPr>
        <w:jc w:val="both"/>
        <w:rPr>
          <w:bCs/>
          <w:color w:val="000000"/>
          <w:szCs w:val="24"/>
        </w:rPr>
      </w:pPr>
    </w:p>
    <w:p w14:paraId="79022E18" w14:textId="703FC959" w:rsidR="00237B0D" w:rsidRPr="009F38A4" w:rsidRDefault="00C76DAA" w:rsidP="00EC55D3">
      <w:pPr>
        <w:jc w:val="both"/>
        <w:rPr>
          <w:bCs/>
          <w:color w:val="000000"/>
          <w:szCs w:val="24"/>
        </w:rPr>
      </w:pPr>
      <w:r w:rsidRPr="009F38A4">
        <w:rPr>
          <w:bCs/>
          <w:color w:val="000000"/>
          <w:szCs w:val="24"/>
        </w:rPr>
        <w:t xml:space="preserve">Informed consent will be taken by the local </w:t>
      </w:r>
      <w:proofErr w:type="spellStart"/>
      <w:r w:rsidRPr="009F38A4">
        <w:rPr>
          <w:bCs/>
          <w:color w:val="000000"/>
          <w:szCs w:val="24"/>
        </w:rPr>
        <w:t>CFHealthHub</w:t>
      </w:r>
      <w:proofErr w:type="spellEnd"/>
      <w:r w:rsidRPr="009F38A4">
        <w:rPr>
          <w:bCs/>
          <w:color w:val="000000"/>
          <w:szCs w:val="24"/>
        </w:rPr>
        <w:t xml:space="preserve"> researcher</w:t>
      </w:r>
      <w:r w:rsidR="009D6DB3" w:rsidRPr="009F38A4">
        <w:rPr>
          <w:bCs/>
          <w:color w:val="000000"/>
          <w:szCs w:val="24"/>
        </w:rPr>
        <w:t xml:space="preserve"> or CF team member</w:t>
      </w:r>
      <w:r w:rsidR="002D7582" w:rsidRPr="009F38A4">
        <w:rPr>
          <w:bCs/>
          <w:color w:val="000000"/>
          <w:szCs w:val="24"/>
        </w:rPr>
        <w:t>,</w:t>
      </w:r>
      <w:r w:rsidRPr="009F38A4">
        <w:rPr>
          <w:bCs/>
          <w:color w:val="000000"/>
          <w:szCs w:val="24"/>
        </w:rPr>
        <w:t xml:space="preserve"> in accordance with Good Clinical Practice</w:t>
      </w:r>
      <w:r w:rsidR="008A2C3D" w:rsidRPr="009F38A4">
        <w:rPr>
          <w:bCs/>
          <w:color w:val="000000"/>
          <w:szCs w:val="24"/>
        </w:rPr>
        <w:t>, who</w:t>
      </w:r>
      <w:r w:rsidR="008A2C3D" w:rsidRPr="009F38A4">
        <w:rPr>
          <w:lang w:eastAsia="ja-JP"/>
        </w:rPr>
        <w:t xml:space="preserve"> will</w:t>
      </w:r>
      <w:r w:rsidR="00F9579B" w:rsidRPr="009F38A4">
        <w:rPr>
          <w:lang w:eastAsia="ja-JP"/>
        </w:rPr>
        <w:t xml:space="preserve"> have received training on the consent procedures for the project and whom have been deleg</w:t>
      </w:r>
      <w:r w:rsidR="00900C11" w:rsidRPr="009F38A4">
        <w:rPr>
          <w:lang w:eastAsia="ja-JP"/>
        </w:rPr>
        <w:t xml:space="preserve">ated informed consent duties on the local delegation log. </w:t>
      </w:r>
      <w:r w:rsidR="00BE0204">
        <w:rPr>
          <w:lang w:eastAsia="ja-JP"/>
        </w:rPr>
        <w:t xml:space="preserve">The original </w:t>
      </w:r>
      <w:r w:rsidR="00BE0204" w:rsidRPr="00CC6F7D">
        <w:t xml:space="preserve">consent form </w:t>
      </w:r>
      <w:r w:rsidR="00BE0204">
        <w:rPr>
          <w:lang w:eastAsia="ja-JP"/>
        </w:rPr>
        <w:t xml:space="preserve">at each local site </w:t>
      </w:r>
      <w:r w:rsidR="00BE0204" w:rsidRPr="00CC6F7D">
        <w:t xml:space="preserve">will be </w:t>
      </w:r>
      <w:r w:rsidR="00BE0204">
        <w:rPr>
          <w:lang w:eastAsia="ja-JP"/>
        </w:rPr>
        <w:t>held in the local Investigator Site File (ISF)</w:t>
      </w:r>
      <w:r w:rsidR="00BE0204" w:rsidRPr="00CC6F7D">
        <w:t xml:space="preserve"> and the </w:t>
      </w:r>
      <w:r w:rsidR="00BE0204">
        <w:rPr>
          <w:lang w:eastAsia="ja-JP"/>
        </w:rPr>
        <w:t xml:space="preserve">responsibility for the maintenance of the </w:t>
      </w:r>
      <w:r w:rsidR="00BE0204">
        <w:rPr>
          <w:lang w:eastAsia="ja-JP"/>
        </w:rPr>
        <w:lastRenderedPageBreak/>
        <w:t>ISF will be that of the local site.</w:t>
      </w:r>
      <w:r w:rsidR="00B00B2E">
        <w:rPr>
          <w:lang w:eastAsia="ja-JP"/>
        </w:rPr>
        <w:t xml:space="preserve"> The original consent form will be scanned and emailed to the central research team at Sheffield Teaching Hospitals via a secure NHS.net mailbox.</w:t>
      </w:r>
      <w:r w:rsidR="00BE0204">
        <w:rPr>
          <w:lang w:eastAsia="ja-JP"/>
        </w:rPr>
        <w:t xml:space="preserve"> </w:t>
      </w:r>
      <w:r w:rsidR="00B00B2E">
        <w:rPr>
          <w:lang w:eastAsia="ja-JP"/>
        </w:rPr>
        <w:t xml:space="preserve">Two copies of the consent form will be made, one to </w:t>
      </w:r>
      <w:r w:rsidR="00BE0204">
        <w:rPr>
          <w:lang w:eastAsia="ja-JP"/>
        </w:rPr>
        <w:t>be given to the participant at the time of consent</w:t>
      </w:r>
      <w:r w:rsidR="00B00B2E">
        <w:rPr>
          <w:lang w:eastAsia="ja-JP"/>
        </w:rPr>
        <w:t xml:space="preserve"> and a copy </w:t>
      </w:r>
      <w:r w:rsidR="007365AE">
        <w:rPr>
          <w:lang w:eastAsia="ja-JP"/>
        </w:rPr>
        <w:t xml:space="preserve">to be </w:t>
      </w:r>
      <w:r w:rsidR="00B00B2E">
        <w:rPr>
          <w:lang w:eastAsia="ja-JP"/>
        </w:rPr>
        <w:t>stored in the participant’s medical notes</w:t>
      </w:r>
      <w:r w:rsidR="00BE0204">
        <w:rPr>
          <w:lang w:eastAsia="ja-JP"/>
        </w:rPr>
        <w:t xml:space="preserve">. </w:t>
      </w:r>
      <w:r w:rsidR="00BE0204">
        <w:rPr>
          <w:bCs/>
          <w:color w:val="000000"/>
          <w:szCs w:val="24"/>
        </w:rPr>
        <w:t xml:space="preserve">The </w:t>
      </w:r>
      <w:r w:rsidR="008A2C3D" w:rsidRPr="009F38A4">
        <w:rPr>
          <w:bCs/>
          <w:color w:val="000000"/>
          <w:szCs w:val="24"/>
        </w:rPr>
        <w:t xml:space="preserve">patient’s GP will be informed on their participation in </w:t>
      </w:r>
      <w:r w:rsidR="00BE0204">
        <w:rPr>
          <w:bCs/>
          <w:color w:val="000000"/>
          <w:szCs w:val="24"/>
        </w:rPr>
        <w:t xml:space="preserve">Digital Learning Health System </w:t>
      </w:r>
      <w:r w:rsidR="008A2C3D" w:rsidRPr="009F38A4">
        <w:rPr>
          <w:bCs/>
          <w:color w:val="000000"/>
          <w:szCs w:val="24"/>
        </w:rPr>
        <w:t>by letter</w:t>
      </w:r>
      <w:r w:rsidR="00FB7665" w:rsidRPr="009F38A4">
        <w:rPr>
          <w:bCs/>
          <w:color w:val="000000"/>
          <w:szCs w:val="24"/>
        </w:rPr>
        <w:t>.</w:t>
      </w:r>
      <w:r w:rsidR="009D6DB3" w:rsidRPr="009F38A4">
        <w:rPr>
          <w:bCs/>
          <w:color w:val="000000"/>
          <w:szCs w:val="24"/>
        </w:rPr>
        <w:t xml:space="preserve"> Where telephone consent has been conducted, a copy of the audio consent form will be posted to the participant. </w:t>
      </w:r>
    </w:p>
    <w:p w14:paraId="2AAF4895" w14:textId="21803766" w:rsidR="00C76DAA" w:rsidRPr="009F38A4" w:rsidRDefault="00C76DAA" w:rsidP="00EC55D3">
      <w:pPr>
        <w:jc w:val="both"/>
        <w:rPr>
          <w:bCs/>
          <w:color w:val="000000"/>
          <w:szCs w:val="24"/>
        </w:rPr>
      </w:pPr>
    </w:p>
    <w:p w14:paraId="197A008D" w14:textId="3595A83D" w:rsidR="00C76DAA" w:rsidRPr="009F38A4" w:rsidRDefault="00C76DAA" w:rsidP="00EC55D3">
      <w:pPr>
        <w:jc w:val="both"/>
        <w:rPr>
          <w:lang w:eastAsia="ja-JP"/>
        </w:rPr>
      </w:pPr>
      <w:r w:rsidRPr="009F38A4">
        <w:rPr>
          <w:lang w:eastAsia="ja-JP"/>
        </w:rPr>
        <w:t>Participants will be presented with a variety of o</w:t>
      </w:r>
      <w:r w:rsidR="00C406ED" w:rsidRPr="009F38A4">
        <w:rPr>
          <w:lang w:eastAsia="ja-JP"/>
        </w:rPr>
        <w:t>ptions for consent to the study</w:t>
      </w:r>
      <w:r w:rsidR="00677B82" w:rsidRPr="009F38A4">
        <w:rPr>
          <w:lang w:eastAsia="ja-JP"/>
        </w:rPr>
        <w:t xml:space="preserve"> (table </w:t>
      </w:r>
      <w:r w:rsidR="003B2D65" w:rsidRPr="009F38A4">
        <w:rPr>
          <w:lang w:eastAsia="ja-JP"/>
        </w:rPr>
        <w:t>2</w:t>
      </w:r>
      <w:r w:rsidR="00704420" w:rsidRPr="009F38A4">
        <w:rPr>
          <w:lang w:eastAsia="ja-JP"/>
        </w:rPr>
        <w:t>) and</w:t>
      </w:r>
      <w:r w:rsidR="00C406ED" w:rsidRPr="009F38A4">
        <w:rPr>
          <w:lang w:eastAsia="ja-JP"/>
        </w:rPr>
        <w:t xml:space="preserve"> will be in control of their consent options throughout the study. These can be amended </w:t>
      </w:r>
      <w:r w:rsidR="00376F0A" w:rsidRPr="009F38A4">
        <w:rPr>
          <w:lang w:eastAsia="ja-JP"/>
        </w:rPr>
        <w:t>via a submission of a participant withdrawal form</w:t>
      </w:r>
      <w:r w:rsidR="001E2982" w:rsidRPr="009F38A4">
        <w:rPr>
          <w:lang w:eastAsia="ja-JP"/>
        </w:rPr>
        <w:t xml:space="preserve"> (see section 5.7)</w:t>
      </w:r>
      <w:r w:rsidR="00376F0A" w:rsidRPr="009F38A4">
        <w:rPr>
          <w:lang w:eastAsia="ja-JP"/>
        </w:rPr>
        <w:t xml:space="preserve"> by</w:t>
      </w:r>
      <w:r w:rsidR="00C406ED" w:rsidRPr="009F38A4">
        <w:rPr>
          <w:lang w:eastAsia="ja-JP"/>
        </w:rPr>
        <w:t xml:space="preserve"> the local </w:t>
      </w:r>
      <w:proofErr w:type="spellStart"/>
      <w:r w:rsidR="00C406ED" w:rsidRPr="009F38A4">
        <w:rPr>
          <w:lang w:eastAsia="ja-JP"/>
        </w:rPr>
        <w:t>CFHealthHub</w:t>
      </w:r>
      <w:proofErr w:type="spellEnd"/>
      <w:r w:rsidR="00C406ED" w:rsidRPr="009F38A4">
        <w:rPr>
          <w:lang w:eastAsia="ja-JP"/>
        </w:rPr>
        <w:t xml:space="preserve"> researcher</w:t>
      </w:r>
      <w:r w:rsidR="00376F0A" w:rsidRPr="009F38A4">
        <w:rPr>
          <w:lang w:eastAsia="ja-JP"/>
        </w:rPr>
        <w:t xml:space="preserve">. Throughout participation in the </w:t>
      </w:r>
      <w:r w:rsidR="00BE0204">
        <w:rPr>
          <w:lang w:eastAsia="ja-JP"/>
        </w:rPr>
        <w:t>Digital Learning Health System</w:t>
      </w:r>
      <w:r w:rsidR="00376F0A" w:rsidRPr="009F38A4">
        <w:rPr>
          <w:lang w:eastAsia="ja-JP"/>
        </w:rPr>
        <w:t>, participants maintain their ability to turn on/off sharing identifiable data with their clinical team</w:t>
      </w:r>
    </w:p>
    <w:p w14:paraId="3B8BACBC" w14:textId="77777777" w:rsidR="003B2D65" w:rsidRPr="009F38A4" w:rsidRDefault="003B2D65" w:rsidP="00EC55D3">
      <w:pPr>
        <w:jc w:val="both"/>
        <w:rPr>
          <w:lang w:eastAsia="ja-JP"/>
        </w:rPr>
      </w:pPr>
    </w:p>
    <w:p w14:paraId="0101CA15" w14:textId="37C0AA27" w:rsidR="002215FF" w:rsidRPr="009F38A4" w:rsidRDefault="006E090D" w:rsidP="006E090D">
      <w:pPr>
        <w:pStyle w:val="Caption"/>
        <w:keepNext/>
        <w:rPr>
          <w:b w:val="0"/>
          <w:color w:val="auto"/>
          <w:sz w:val="24"/>
          <w:szCs w:val="24"/>
          <w:lang w:eastAsia="ja-JP"/>
        </w:rPr>
      </w:pPr>
      <w:bookmarkStart w:id="154" w:name="_Toc487556092"/>
      <w:r w:rsidRPr="009F38A4">
        <w:rPr>
          <w:color w:val="auto"/>
          <w:sz w:val="24"/>
          <w:szCs w:val="24"/>
        </w:rPr>
        <w:t xml:space="preserve">Table </w:t>
      </w:r>
      <w:r w:rsidRPr="009F38A4">
        <w:rPr>
          <w:color w:val="auto"/>
          <w:sz w:val="24"/>
          <w:szCs w:val="24"/>
        </w:rPr>
        <w:fldChar w:fldCharType="begin"/>
      </w:r>
      <w:r w:rsidRPr="009F38A4">
        <w:rPr>
          <w:color w:val="auto"/>
          <w:sz w:val="24"/>
          <w:szCs w:val="24"/>
        </w:rPr>
        <w:instrText xml:space="preserve"> SEQ Table \* ARABIC </w:instrText>
      </w:r>
      <w:r w:rsidRPr="009F38A4">
        <w:rPr>
          <w:color w:val="auto"/>
          <w:sz w:val="24"/>
          <w:szCs w:val="24"/>
        </w:rPr>
        <w:fldChar w:fldCharType="separate"/>
      </w:r>
      <w:r w:rsidR="00F00495" w:rsidRPr="009F38A4">
        <w:rPr>
          <w:noProof/>
          <w:color w:val="auto"/>
          <w:sz w:val="24"/>
          <w:szCs w:val="24"/>
        </w:rPr>
        <w:t>2</w:t>
      </w:r>
      <w:r w:rsidRPr="009F38A4">
        <w:rPr>
          <w:color w:val="auto"/>
          <w:sz w:val="24"/>
          <w:szCs w:val="24"/>
        </w:rPr>
        <w:fldChar w:fldCharType="end"/>
      </w:r>
      <w:r w:rsidRPr="009F38A4">
        <w:rPr>
          <w:b w:val="0"/>
          <w:color w:val="auto"/>
          <w:sz w:val="24"/>
          <w:szCs w:val="24"/>
        </w:rPr>
        <w:t xml:space="preserve">: </w:t>
      </w:r>
      <w:r w:rsidRPr="009F38A4">
        <w:rPr>
          <w:b w:val="0"/>
          <w:color w:val="auto"/>
          <w:sz w:val="24"/>
          <w:szCs w:val="24"/>
          <w:lang w:eastAsia="ja-JP"/>
        </w:rPr>
        <w:t>Consent requirements for the study</w:t>
      </w:r>
      <w:bookmarkEnd w:id="154"/>
    </w:p>
    <w:tbl>
      <w:tblPr>
        <w:tblStyle w:val="TableGridLight1"/>
        <w:tblW w:w="10456" w:type="dxa"/>
        <w:tblLook w:val="04A0" w:firstRow="1" w:lastRow="0" w:firstColumn="1" w:lastColumn="0" w:noHBand="0" w:noVBand="1"/>
      </w:tblPr>
      <w:tblGrid>
        <w:gridCol w:w="2190"/>
        <w:gridCol w:w="5531"/>
        <w:gridCol w:w="1177"/>
        <w:gridCol w:w="1558"/>
      </w:tblGrid>
      <w:tr w:rsidR="00C406ED" w:rsidRPr="009F38A4" w14:paraId="026C22CD" w14:textId="77777777" w:rsidTr="00781327">
        <w:tc>
          <w:tcPr>
            <w:tcW w:w="2198" w:type="dxa"/>
          </w:tcPr>
          <w:p w14:paraId="48C4870A" w14:textId="7D233A4F" w:rsidR="00C406ED" w:rsidRPr="009F38A4" w:rsidRDefault="00D16807" w:rsidP="00C406ED">
            <w:pPr>
              <w:rPr>
                <w:rFonts w:ascii="Arial" w:hAnsi="Arial" w:cs="Arial"/>
                <w:b/>
                <w:szCs w:val="22"/>
                <w:lang w:eastAsia="ja-JP"/>
              </w:rPr>
            </w:pPr>
            <w:r w:rsidRPr="009F38A4">
              <w:rPr>
                <w:rFonts w:ascii="Arial" w:hAnsi="Arial" w:cs="Arial"/>
                <w:b/>
                <w:szCs w:val="22"/>
                <w:lang w:eastAsia="ja-JP"/>
              </w:rPr>
              <w:t>Activity supported</w:t>
            </w:r>
          </w:p>
        </w:tc>
        <w:tc>
          <w:tcPr>
            <w:tcW w:w="5587" w:type="dxa"/>
          </w:tcPr>
          <w:p w14:paraId="1571F2DC" w14:textId="2F79E6E7" w:rsidR="00C406ED" w:rsidRPr="009F38A4" w:rsidRDefault="00C406ED" w:rsidP="00C406ED">
            <w:pPr>
              <w:jc w:val="both"/>
              <w:rPr>
                <w:rFonts w:ascii="Arial" w:hAnsi="Arial" w:cs="Arial"/>
                <w:b/>
                <w:szCs w:val="22"/>
                <w:lang w:eastAsia="ja-JP"/>
              </w:rPr>
            </w:pPr>
            <w:r w:rsidRPr="009F38A4">
              <w:rPr>
                <w:rFonts w:ascii="Arial" w:hAnsi="Arial" w:cs="Arial"/>
                <w:b/>
                <w:szCs w:val="22"/>
                <w:lang w:eastAsia="ja-JP"/>
              </w:rPr>
              <w:t>Consent statement</w:t>
            </w:r>
          </w:p>
        </w:tc>
        <w:tc>
          <w:tcPr>
            <w:tcW w:w="1110" w:type="dxa"/>
          </w:tcPr>
          <w:p w14:paraId="48A8DF89" w14:textId="659F3ED4" w:rsidR="00C406ED" w:rsidRPr="009F38A4" w:rsidRDefault="00C406ED" w:rsidP="005E37AF">
            <w:pPr>
              <w:jc w:val="center"/>
              <w:rPr>
                <w:rFonts w:ascii="Arial" w:hAnsi="Arial" w:cs="Arial"/>
                <w:b/>
                <w:szCs w:val="22"/>
                <w:lang w:eastAsia="ja-JP"/>
              </w:rPr>
            </w:pPr>
            <w:r w:rsidRPr="009F38A4">
              <w:rPr>
                <w:rFonts w:ascii="Arial" w:hAnsi="Arial" w:cs="Arial"/>
                <w:b/>
                <w:szCs w:val="22"/>
                <w:lang w:eastAsia="ja-JP"/>
              </w:rPr>
              <w:t>Consent required</w:t>
            </w:r>
          </w:p>
        </w:tc>
        <w:tc>
          <w:tcPr>
            <w:tcW w:w="1561" w:type="dxa"/>
          </w:tcPr>
          <w:p w14:paraId="11945421" w14:textId="71E06DBE" w:rsidR="00C406ED" w:rsidRPr="009F38A4" w:rsidRDefault="00C406ED" w:rsidP="005E37AF">
            <w:pPr>
              <w:jc w:val="center"/>
              <w:rPr>
                <w:rFonts w:ascii="Arial" w:hAnsi="Arial" w:cs="Arial"/>
                <w:b/>
                <w:szCs w:val="22"/>
                <w:lang w:eastAsia="ja-JP"/>
              </w:rPr>
            </w:pPr>
            <w:r w:rsidRPr="009F38A4">
              <w:rPr>
                <w:rFonts w:ascii="Arial" w:hAnsi="Arial" w:cs="Arial"/>
                <w:b/>
                <w:szCs w:val="22"/>
                <w:lang w:eastAsia="ja-JP"/>
              </w:rPr>
              <w:t>Consent optional</w:t>
            </w:r>
          </w:p>
        </w:tc>
      </w:tr>
      <w:tr w:rsidR="00C406ED" w:rsidRPr="009F38A4" w14:paraId="74EEA8B4" w14:textId="77777777" w:rsidTr="00781327">
        <w:tc>
          <w:tcPr>
            <w:tcW w:w="2198" w:type="dxa"/>
            <w:vMerge w:val="restart"/>
          </w:tcPr>
          <w:p w14:paraId="0C804978" w14:textId="56E4C2DD" w:rsidR="00C406ED" w:rsidRPr="009F38A4" w:rsidRDefault="00C406ED" w:rsidP="00C406ED">
            <w:pPr>
              <w:rPr>
                <w:rFonts w:ascii="Arial" w:hAnsi="Arial" w:cs="Arial"/>
                <w:szCs w:val="22"/>
                <w:lang w:eastAsia="ja-JP"/>
              </w:rPr>
            </w:pPr>
            <w:r w:rsidRPr="009F38A4">
              <w:rPr>
                <w:rFonts w:ascii="Arial" w:hAnsi="Arial" w:cs="Arial"/>
                <w:szCs w:val="22"/>
                <w:lang w:eastAsia="ja-JP"/>
              </w:rPr>
              <w:t xml:space="preserve">Quality Improvement </w:t>
            </w:r>
            <w:r w:rsidR="00D0412F" w:rsidRPr="009F38A4">
              <w:rPr>
                <w:rFonts w:ascii="Arial" w:hAnsi="Arial" w:cs="Arial"/>
                <w:szCs w:val="22"/>
                <w:lang w:eastAsia="ja-JP"/>
              </w:rPr>
              <w:t>‘</w:t>
            </w:r>
            <w:r w:rsidRPr="009F38A4">
              <w:rPr>
                <w:rFonts w:ascii="Arial" w:hAnsi="Arial" w:cs="Arial"/>
                <w:szCs w:val="22"/>
                <w:lang w:eastAsia="ja-JP"/>
              </w:rPr>
              <w:t>and</w:t>
            </w:r>
            <w:r w:rsidR="00D0412F" w:rsidRPr="009F38A4">
              <w:rPr>
                <w:rFonts w:ascii="Arial" w:hAnsi="Arial" w:cs="Arial"/>
                <w:szCs w:val="22"/>
                <w:lang w:eastAsia="ja-JP"/>
              </w:rPr>
              <w:t>’</w:t>
            </w:r>
          </w:p>
          <w:p w14:paraId="308F45D4" w14:textId="12B94180" w:rsidR="00C406ED" w:rsidRPr="009F38A4" w:rsidRDefault="00AD0B58" w:rsidP="00C406ED">
            <w:pPr>
              <w:rPr>
                <w:rFonts w:ascii="Arial" w:hAnsi="Arial" w:cs="Arial"/>
                <w:szCs w:val="22"/>
                <w:lang w:eastAsia="ja-JP"/>
              </w:rPr>
            </w:pPr>
            <w:r w:rsidRPr="009F38A4">
              <w:rPr>
                <w:rFonts w:ascii="Arial" w:hAnsi="Arial" w:cs="Arial"/>
                <w:szCs w:val="22"/>
                <w:lang w:eastAsia="ja-JP"/>
              </w:rPr>
              <w:t>Trial within cohorts (</w:t>
            </w:r>
            <w:proofErr w:type="spellStart"/>
            <w:r w:rsidR="00D0412F" w:rsidRPr="009F38A4">
              <w:rPr>
                <w:rFonts w:ascii="Arial" w:hAnsi="Arial" w:cs="Arial"/>
                <w:szCs w:val="22"/>
                <w:lang w:eastAsia="ja-JP"/>
              </w:rPr>
              <w:t>T</w:t>
            </w:r>
            <w:r w:rsidR="00052186" w:rsidRPr="009F38A4">
              <w:rPr>
                <w:rFonts w:ascii="Arial" w:hAnsi="Arial" w:cs="Arial"/>
                <w:szCs w:val="22"/>
                <w:lang w:eastAsia="ja-JP"/>
              </w:rPr>
              <w:t>W</w:t>
            </w:r>
            <w:r w:rsidR="00C406ED" w:rsidRPr="009F38A4">
              <w:rPr>
                <w:rFonts w:ascii="Arial" w:hAnsi="Arial" w:cs="Arial"/>
                <w:szCs w:val="22"/>
                <w:lang w:eastAsia="ja-JP"/>
              </w:rPr>
              <w:t>iCs</w:t>
            </w:r>
            <w:proofErr w:type="spellEnd"/>
            <w:r w:rsidRPr="009F38A4">
              <w:rPr>
                <w:rFonts w:ascii="Arial" w:hAnsi="Arial" w:cs="Arial"/>
                <w:szCs w:val="22"/>
                <w:lang w:eastAsia="ja-JP"/>
              </w:rPr>
              <w:t>)</w:t>
            </w:r>
          </w:p>
          <w:p w14:paraId="04533E52" w14:textId="77777777" w:rsidR="00C406ED" w:rsidRPr="009F38A4" w:rsidRDefault="00C406ED" w:rsidP="00C406ED">
            <w:pPr>
              <w:rPr>
                <w:rFonts w:ascii="Arial" w:hAnsi="Arial" w:cs="Arial"/>
                <w:szCs w:val="22"/>
                <w:lang w:eastAsia="ja-JP"/>
              </w:rPr>
            </w:pPr>
          </w:p>
        </w:tc>
        <w:tc>
          <w:tcPr>
            <w:tcW w:w="5587" w:type="dxa"/>
          </w:tcPr>
          <w:p w14:paraId="097FB76A" w14:textId="2084FF16" w:rsidR="00C406ED" w:rsidRPr="009F38A4" w:rsidRDefault="00C406ED" w:rsidP="003E3DD6">
            <w:pPr>
              <w:jc w:val="both"/>
              <w:rPr>
                <w:rFonts w:ascii="Arial" w:hAnsi="Arial" w:cs="Arial"/>
                <w:szCs w:val="22"/>
                <w:lang w:eastAsia="ja-JP"/>
              </w:rPr>
            </w:pPr>
            <w:r w:rsidRPr="009F38A4">
              <w:rPr>
                <w:rFonts w:ascii="Arial" w:hAnsi="Arial" w:cs="Arial"/>
                <w:szCs w:val="22"/>
                <w:lang w:eastAsia="ja-JP"/>
              </w:rPr>
              <w:t>Share data fro</w:t>
            </w:r>
            <w:r w:rsidR="003E3DD6" w:rsidRPr="009F38A4">
              <w:rPr>
                <w:rFonts w:ascii="Arial" w:hAnsi="Arial" w:cs="Arial"/>
                <w:szCs w:val="22"/>
                <w:lang w:eastAsia="ja-JP"/>
              </w:rPr>
              <w:t xml:space="preserve">m my </w:t>
            </w:r>
            <w:proofErr w:type="gramStart"/>
            <w:r w:rsidR="003E3DD6" w:rsidRPr="009F38A4">
              <w:rPr>
                <w:rFonts w:ascii="Arial" w:hAnsi="Arial" w:cs="Arial"/>
                <w:szCs w:val="22"/>
                <w:lang w:eastAsia="ja-JP"/>
              </w:rPr>
              <w:t>existing  nebuliser</w:t>
            </w:r>
            <w:proofErr w:type="gramEnd"/>
            <w:r w:rsidR="003E3DD6" w:rsidRPr="009F38A4">
              <w:rPr>
                <w:rFonts w:ascii="Arial" w:hAnsi="Arial" w:cs="Arial"/>
                <w:szCs w:val="22"/>
                <w:lang w:eastAsia="ja-JP"/>
              </w:rPr>
              <w:t>,</w:t>
            </w:r>
            <w:r w:rsidRPr="009F38A4">
              <w:rPr>
                <w:rFonts w:ascii="Arial" w:hAnsi="Arial" w:cs="Arial"/>
                <w:szCs w:val="22"/>
                <w:lang w:eastAsia="ja-JP"/>
              </w:rPr>
              <w:t xml:space="preserve"> patient notes </w:t>
            </w:r>
          </w:p>
        </w:tc>
        <w:tc>
          <w:tcPr>
            <w:tcW w:w="1110" w:type="dxa"/>
          </w:tcPr>
          <w:p w14:paraId="7E3C37DE" w14:textId="1623F11E"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c>
          <w:tcPr>
            <w:tcW w:w="1561" w:type="dxa"/>
          </w:tcPr>
          <w:p w14:paraId="67384652" w14:textId="77777777" w:rsidR="00C406ED" w:rsidRPr="009F38A4" w:rsidRDefault="00C406ED" w:rsidP="005E37AF">
            <w:pPr>
              <w:jc w:val="center"/>
              <w:rPr>
                <w:rFonts w:ascii="Arial" w:hAnsi="Arial" w:cs="Arial"/>
                <w:szCs w:val="22"/>
                <w:lang w:eastAsia="ja-JP"/>
              </w:rPr>
            </w:pPr>
          </w:p>
        </w:tc>
      </w:tr>
      <w:tr w:rsidR="00C406ED" w:rsidRPr="009F38A4" w14:paraId="52AC9AF1" w14:textId="77777777" w:rsidTr="00781327">
        <w:tc>
          <w:tcPr>
            <w:tcW w:w="2198" w:type="dxa"/>
            <w:vMerge/>
          </w:tcPr>
          <w:p w14:paraId="46504890" w14:textId="77777777" w:rsidR="00C406ED" w:rsidRPr="009F38A4" w:rsidRDefault="00C406ED" w:rsidP="00C406ED">
            <w:pPr>
              <w:rPr>
                <w:rFonts w:ascii="Arial" w:hAnsi="Arial" w:cs="Arial"/>
                <w:szCs w:val="22"/>
                <w:lang w:eastAsia="ja-JP"/>
              </w:rPr>
            </w:pPr>
          </w:p>
        </w:tc>
        <w:tc>
          <w:tcPr>
            <w:tcW w:w="5587" w:type="dxa"/>
          </w:tcPr>
          <w:p w14:paraId="02CAF755" w14:textId="6439777D" w:rsidR="00C406ED" w:rsidRPr="009F38A4" w:rsidRDefault="003E3DD6" w:rsidP="003E3DD6">
            <w:pPr>
              <w:jc w:val="both"/>
              <w:rPr>
                <w:rFonts w:ascii="Arial" w:hAnsi="Arial" w:cs="Arial"/>
                <w:szCs w:val="22"/>
                <w:lang w:eastAsia="ja-JP"/>
              </w:rPr>
            </w:pPr>
            <w:r w:rsidRPr="009F38A4">
              <w:rPr>
                <w:rFonts w:ascii="Arial" w:hAnsi="Arial" w:cs="Arial"/>
                <w:szCs w:val="22"/>
                <w:lang w:eastAsia="ja-JP"/>
              </w:rPr>
              <w:t>CF team to contact me via mobile phone (calls and texts), emails, and Skype to discuss the study and my adherence.</w:t>
            </w:r>
          </w:p>
        </w:tc>
        <w:tc>
          <w:tcPr>
            <w:tcW w:w="1110" w:type="dxa"/>
          </w:tcPr>
          <w:p w14:paraId="0C2519F2" w14:textId="152FC230" w:rsidR="00C406ED" w:rsidRPr="009F38A4" w:rsidRDefault="003E3DD6" w:rsidP="00052186">
            <w:pPr>
              <w:jc w:val="center"/>
              <w:rPr>
                <w:rFonts w:ascii="Arial" w:hAnsi="Arial" w:cs="Arial"/>
                <w:szCs w:val="22"/>
                <w:lang w:eastAsia="ja-JP"/>
              </w:rPr>
            </w:pPr>
            <w:r w:rsidRPr="009F38A4">
              <w:rPr>
                <w:rFonts w:ascii="Arial" w:hAnsi="Arial" w:cs="Arial"/>
                <w:szCs w:val="22"/>
                <w:lang w:eastAsia="ja-JP"/>
              </w:rPr>
              <w:t>*</w:t>
            </w:r>
          </w:p>
        </w:tc>
        <w:tc>
          <w:tcPr>
            <w:tcW w:w="1561" w:type="dxa"/>
          </w:tcPr>
          <w:p w14:paraId="06610294" w14:textId="77777777" w:rsidR="00C406ED" w:rsidRPr="009F38A4" w:rsidRDefault="00C406ED" w:rsidP="001E012E">
            <w:pPr>
              <w:rPr>
                <w:rFonts w:ascii="Arial" w:hAnsi="Arial" w:cs="Arial"/>
                <w:szCs w:val="22"/>
                <w:lang w:eastAsia="ja-JP"/>
              </w:rPr>
            </w:pPr>
          </w:p>
        </w:tc>
      </w:tr>
      <w:tr w:rsidR="00C406ED" w:rsidRPr="009F38A4" w14:paraId="0B4BE097" w14:textId="77777777" w:rsidTr="00781327">
        <w:tc>
          <w:tcPr>
            <w:tcW w:w="2198" w:type="dxa"/>
            <w:vMerge/>
          </w:tcPr>
          <w:p w14:paraId="7049333F" w14:textId="77777777" w:rsidR="00C406ED" w:rsidRPr="009F38A4" w:rsidRDefault="00C406ED" w:rsidP="00C406ED">
            <w:pPr>
              <w:rPr>
                <w:rFonts w:ascii="Arial" w:hAnsi="Arial" w:cs="Arial"/>
                <w:szCs w:val="22"/>
                <w:lang w:eastAsia="ja-JP"/>
              </w:rPr>
            </w:pPr>
          </w:p>
        </w:tc>
        <w:tc>
          <w:tcPr>
            <w:tcW w:w="5587" w:type="dxa"/>
          </w:tcPr>
          <w:p w14:paraId="433FE6A2" w14:textId="3B2BD55D" w:rsidR="00C406ED" w:rsidRPr="009F38A4" w:rsidRDefault="00C406ED" w:rsidP="00C406ED">
            <w:pPr>
              <w:jc w:val="both"/>
              <w:rPr>
                <w:rFonts w:ascii="Arial" w:hAnsi="Arial" w:cs="Arial"/>
                <w:szCs w:val="22"/>
                <w:lang w:eastAsia="ja-JP"/>
              </w:rPr>
            </w:pPr>
            <w:r w:rsidRPr="009F38A4">
              <w:rPr>
                <w:rFonts w:ascii="Arial" w:hAnsi="Arial" w:cs="Arial"/>
                <w:szCs w:val="22"/>
              </w:rPr>
              <w:t xml:space="preserve">Share their CF registry data and conversely allow for </w:t>
            </w:r>
            <w:proofErr w:type="spellStart"/>
            <w:r w:rsidRPr="009F38A4">
              <w:rPr>
                <w:rFonts w:ascii="Arial" w:hAnsi="Arial" w:cs="Arial"/>
                <w:szCs w:val="22"/>
              </w:rPr>
              <w:t>CFHealthHub</w:t>
            </w:r>
            <w:proofErr w:type="spellEnd"/>
            <w:r w:rsidRPr="009F38A4">
              <w:rPr>
                <w:rFonts w:ascii="Arial" w:hAnsi="Arial" w:cs="Arial"/>
                <w:szCs w:val="22"/>
              </w:rPr>
              <w:t xml:space="preserve"> data to be shared with CF</w:t>
            </w:r>
            <w:r w:rsidR="00CB0221" w:rsidRPr="009F38A4">
              <w:rPr>
                <w:rFonts w:ascii="Arial" w:hAnsi="Arial" w:cs="Arial"/>
                <w:szCs w:val="22"/>
              </w:rPr>
              <w:t xml:space="preserve"> registry</w:t>
            </w:r>
          </w:p>
        </w:tc>
        <w:tc>
          <w:tcPr>
            <w:tcW w:w="1110" w:type="dxa"/>
          </w:tcPr>
          <w:p w14:paraId="057F9A50" w14:textId="31C4FEF0"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c>
          <w:tcPr>
            <w:tcW w:w="1561" w:type="dxa"/>
          </w:tcPr>
          <w:p w14:paraId="0B4FB127" w14:textId="77777777" w:rsidR="00C406ED" w:rsidRPr="009F38A4" w:rsidRDefault="00C406ED" w:rsidP="005E37AF">
            <w:pPr>
              <w:jc w:val="center"/>
              <w:rPr>
                <w:rFonts w:ascii="Arial" w:hAnsi="Arial" w:cs="Arial"/>
                <w:szCs w:val="22"/>
                <w:lang w:eastAsia="ja-JP"/>
              </w:rPr>
            </w:pPr>
          </w:p>
        </w:tc>
      </w:tr>
      <w:tr w:rsidR="00C406ED" w:rsidRPr="009F38A4" w14:paraId="1E9F2B27" w14:textId="77777777" w:rsidTr="00781327">
        <w:tc>
          <w:tcPr>
            <w:tcW w:w="2198" w:type="dxa"/>
            <w:vMerge/>
          </w:tcPr>
          <w:p w14:paraId="46392FC2" w14:textId="77777777" w:rsidR="00C406ED" w:rsidRPr="009F38A4" w:rsidRDefault="00C406ED" w:rsidP="00C406ED">
            <w:pPr>
              <w:rPr>
                <w:rFonts w:ascii="Arial" w:hAnsi="Arial" w:cs="Arial"/>
                <w:szCs w:val="22"/>
                <w:lang w:eastAsia="ja-JP"/>
              </w:rPr>
            </w:pPr>
          </w:p>
        </w:tc>
        <w:tc>
          <w:tcPr>
            <w:tcW w:w="5587" w:type="dxa"/>
          </w:tcPr>
          <w:p w14:paraId="1AEA0949" w14:textId="4963FBF5" w:rsidR="00C406ED" w:rsidRPr="009F38A4" w:rsidRDefault="00C406ED" w:rsidP="00451A01">
            <w:pPr>
              <w:jc w:val="both"/>
              <w:rPr>
                <w:rFonts w:ascii="Arial" w:hAnsi="Arial" w:cs="Arial"/>
                <w:szCs w:val="22"/>
                <w:lang w:eastAsia="ja-JP"/>
              </w:rPr>
            </w:pPr>
            <w:r w:rsidRPr="009F38A4">
              <w:rPr>
                <w:rFonts w:ascii="Arial" w:hAnsi="Arial" w:cs="Arial"/>
                <w:szCs w:val="22"/>
              </w:rPr>
              <w:t xml:space="preserve">Contribute existing data stored within </w:t>
            </w:r>
            <w:proofErr w:type="spellStart"/>
            <w:r w:rsidRPr="009F38A4">
              <w:rPr>
                <w:rFonts w:ascii="Arial" w:hAnsi="Arial" w:cs="Arial"/>
                <w:szCs w:val="22"/>
              </w:rPr>
              <w:t>CFHealthHub</w:t>
            </w:r>
            <w:proofErr w:type="spellEnd"/>
            <w:r w:rsidRPr="009F38A4">
              <w:rPr>
                <w:rFonts w:ascii="Arial" w:hAnsi="Arial" w:cs="Arial"/>
                <w:szCs w:val="22"/>
              </w:rPr>
              <w:t xml:space="preserve"> to</w:t>
            </w:r>
            <w:r w:rsidR="00CB0221" w:rsidRPr="009F38A4">
              <w:rPr>
                <w:rFonts w:ascii="Arial" w:hAnsi="Arial" w:cs="Arial"/>
                <w:szCs w:val="22"/>
              </w:rPr>
              <w:t xml:space="preserve"> be added to</w:t>
            </w:r>
            <w:r w:rsidRPr="009F38A4">
              <w:rPr>
                <w:rFonts w:ascii="Arial" w:hAnsi="Arial" w:cs="Arial"/>
                <w:szCs w:val="22"/>
              </w:rPr>
              <w:t xml:space="preserve"> the </w:t>
            </w:r>
            <w:proofErr w:type="spellStart"/>
            <w:r w:rsidRPr="009F38A4">
              <w:rPr>
                <w:rFonts w:ascii="Arial" w:hAnsi="Arial" w:cs="Arial"/>
                <w:szCs w:val="22"/>
              </w:rPr>
              <w:t>CFHealthHub</w:t>
            </w:r>
            <w:proofErr w:type="spellEnd"/>
            <w:r w:rsidRPr="009F38A4">
              <w:rPr>
                <w:rFonts w:ascii="Arial" w:hAnsi="Arial" w:cs="Arial"/>
                <w:szCs w:val="22"/>
              </w:rPr>
              <w:t xml:space="preserve"> </w:t>
            </w:r>
            <w:r w:rsidR="00BE0204">
              <w:rPr>
                <w:rFonts w:ascii="Arial" w:hAnsi="Arial" w:cs="Arial"/>
                <w:szCs w:val="22"/>
              </w:rPr>
              <w:t>Digital Learning Health System</w:t>
            </w:r>
            <w:r w:rsidRPr="009F38A4">
              <w:rPr>
                <w:rFonts w:ascii="Arial" w:hAnsi="Arial" w:cs="Arial"/>
                <w:szCs w:val="22"/>
              </w:rPr>
              <w:t xml:space="preserve"> project</w:t>
            </w:r>
          </w:p>
        </w:tc>
        <w:tc>
          <w:tcPr>
            <w:tcW w:w="1110" w:type="dxa"/>
          </w:tcPr>
          <w:p w14:paraId="1F72E6E6" w14:textId="53822852"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c>
          <w:tcPr>
            <w:tcW w:w="1561" w:type="dxa"/>
          </w:tcPr>
          <w:p w14:paraId="1610D3EF" w14:textId="77777777" w:rsidR="00C406ED" w:rsidRPr="009F38A4" w:rsidRDefault="00C406ED" w:rsidP="005E37AF">
            <w:pPr>
              <w:jc w:val="center"/>
              <w:rPr>
                <w:rFonts w:ascii="Arial" w:hAnsi="Arial" w:cs="Arial"/>
                <w:szCs w:val="22"/>
                <w:lang w:eastAsia="ja-JP"/>
              </w:rPr>
            </w:pPr>
          </w:p>
        </w:tc>
      </w:tr>
      <w:tr w:rsidR="00C406ED" w:rsidRPr="009F38A4" w14:paraId="49B429C7" w14:textId="77777777" w:rsidTr="00781327">
        <w:tc>
          <w:tcPr>
            <w:tcW w:w="2198" w:type="dxa"/>
            <w:vMerge w:val="restart"/>
          </w:tcPr>
          <w:p w14:paraId="7A239001" w14:textId="38F9D787" w:rsidR="00C406ED" w:rsidRPr="009F38A4" w:rsidRDefault="00C406ED" w:rsidP="00C406ED">
            <w:pPr>
              <w:rPr>
                <w:rFonts w:ascii="Arial" w:hAnsi="Arial" w:cs="Arial"/>
                <w:szCs w:val="22"/>
                <w:lang w:eastAsia="ja-JP"/>
              </w:rPr>
            </w:pPr>
            <w:r w:rsidRPr="009F38A4">
              <w:rPr>
                <w:rFonts w:ascii="Arial" w:hAnsi="Arial" w:cs="Arial"/>
                <w:szCs w:val="22"/>
                <w:lang w:eastAsia="ja-JP"/>
              </w:rPr>
              <w:t>Quality Improvement</w:t>
            </w:r>
          </w:p>
          <w:p w14:paraId="453BA64A" w14:textId="410A50CF" w:rsidR="00C406ED" w:rsidRPr="009F38A4" w:rsidRDefault="00C406ED" w:rsidP="00C406ED">
            <w:pPr>
              <w:rPr>
                <w:rFonts w:ascii="Arial" w:hAnsi="Arial" w:cs="Arial"/>
                <w:szCs w:val="22"/>
                <w:lang w:eastAsia="ja-JP"/>
              </w:rPr>
            </w:pPr>
          </w:p>
        </w:tc>
        <w:tc>
          <w:tcPr>
            <w:tcW w:w="5587" w:type="dxa"/>
          </w:tcPr>
          <w:p w14:paraId="42C0EBB6" w14:textId="6C09CF84" w:rsidR="00C406ED" w:rsidRPr="009F38A4" w:rsidRDefault="005E37AF" w:rsidP="00C406ED">
            <w:pPr>
              <w:jc w:val="both"/>
              <w:rPr>
                <w:rFonts w:ascii="Arial" w:hAnsi="Arial" w:cs="Arial"/>
                <w:szCs w:val="22"/>
                <w:lang w:eastAsia="ja-JP"/>
              </w:rPr>
            </w:pPr>
            <w:r w:rsidRPr="009F38A4">
              <w:rPr>
                <w:rFonts w:ascii="Arial" w:hAnsi="Arial" w:cs="Arial"/>
                <w:szCs w:val="22"/>
                <w:lang w:eastAsia="ja-JP"/>
              </w:rPr>
              <w:t xml:space="preserve">Allow </w:t>
            </w:r>
            <w:proofErr w:type="spellStart"/>
            <w:r w:rsidR="00C406ED" w:rsidRPr="009F38A4">
              <w:rPr>
                <w:rFonts w:ascii="Arial" w:hAnsi="Arial" w:cs="Arial"/>
                <w:szCs w:val="22"/>
                <w:lang w:eastAsia="ja-JP"/>
              </w:rPr>
              <w:t>CFHealthHub</w:t>
            </w:r>
            <w:proofErr w:type="spellEnd"/>
            <w:r w:rsidR="00C406ED" w:rsidRPr="009F38A4">
              <w:rPr>
                <w:rFonts w:ascii="Arial" w:hAnsi="Arial" w:cs="Arial"/>
                <w:szCs w:val="22"/>
                <w:lang w:eastAsia="ja-JP"/>
              </w:rPr>
              <w:t xml:space="preserve"> to record personal details, adherence data, </w:t>
            </w:r>
            <w:proofErr w:type="spellStart"/>
            <w:r w:rsidR="00C406ED" w:rsidRPr="009F38A4">
              <w:rPr>
                <w:rFonts w:ascii="Arial" w:hAnsi="Arial" w:cs="Arial"/>
                <w:szCs w:val="22"/>
                <w:lang w:eastAsia="ja-JP"/>
              </w:rPr>
              <w:t>CFHealthHub</w:t>
            </w:r>
            <w:proofErr w:type="spellEnd"/>
            <w:r w:rsidR="00C406ED" w:rsidRPr="009F38A4">
              <w:rPr>
                <w:rFonts w:ascii="Arial" w:hAnsi="Arial" w:cs="Arial"/>
                <w:szCs w:val="22"/>
                <w:lang w:eastAsia="ja-JP"/>
              </w:rPr>
              <w:t xml:space="preserve"> </w:t>
            </w:r>
            <w:r w:rsidR="0041733A" w:rsidRPr="009F38A4">
              <w:rPr>
                <w:rFonts w:ascii="Arial" w:hAnsi="Arial" w:cs="Arial"/>
                <w:szCs w:val="22"/>
                <w:lang w:eastAsia="ja-JP"/>
              </w:rPr>
              <w:t>usage</w:t>
            </w:r>
            <w:r w:rsidR="00C406ED" w:rsidRPr="009F38A4">
              <w:rPr>
                <w:rFonts w:ascii="Arial" w:hAnsi="Arial" w:cs="Arial"/>
                <w:szCs w:val="22"/>
                <w:lang w:eastAsia="ja-JP"/>
              </w:rPr>
              <w:t xml:space="preserve"> data, and other data stored within </w:t>
            </w:r>
            <w:proofErr w:type="spellStart"/>
            <w:r w:rsidR="00C406ED" w:rsidRPr="009F38A4">
              <w:rPr>
                <w:rFonts w:ascii="Arial" w:hAnsi="Arial" w:cs="Arial"/>
                <w:szCs w:val="22"/>
                <w:lang w:eastAsia="ja-JP"/>
              </w:rPr>
              <w:t>CFHealthHub</w:t>
            </w:r>
            <w:proofErr w:type="spellEnd"/>
            <w:r w:rsidR="00C406ED" w:rsidRPr="009F38A4">
              <w:rPr>
                <w:rFonts w:ascii="Arial" w:hAnsi="Arial" w:cs="Arial"/>
                <w:szCs w:val="22"/>
                <w:lang w:eastAsia="ja-JP"/>
              </w:rPr>
              <w:t xml:space="preserve"> such as behaviour change data</w:t>
            </w:r>
          </w:p>
        </w:tc>
        <w:tc>
          <w:tcPr>
            <w:tcW w:w="1110" w:type="dxa"/>
          </w:tcPr>
          <w:p w14:paraId="1BBD7301" w14:textId="610C20E4"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c>
          <w:tcPr>
            <w:tcW w:w="1561" w:type="dxa"/>
          </w:tcPr>
          <w:p w14:paraId="4DF1A0D7" w14:textId="77777777" w:rsidR="00C406ED" w:rsidRPr="009F38A4" w:rsidRDefault="00C406ED" w:rsidP="005E37AF">
            <w:pPr>
              <w:jc w:val="center"/>
              <w:rPr>
                <w:rFonts w:ascii="Arial" w:hAnsi="Arial" w:cs="Arial"/>
                <w:szCs w:val="22"/>
                <w:lang w:eastAsia="ja-JP"/>
              </w:rPr>
            </w:pPr>
          </w:p>
        </w:tc>
      </w:tr>
      <w:tr w:rsidR="00C406ED" w:rsidRPr="009F38A4" w14:paraId="7ECD6D3D" w14:textId="77777777" w:rsidTr="00781327">
        <w:tc>
          <w:tcPr>
            <w:tcW w:w="2198" w:type="dxa"/>
            <w:vMerge/>
          </w:tcPr>
          <w:p w14:paraId="3E2364CC" w14:textId="7825C6F0" w:rsidR="00C406ED" w:rsidRPr="009F38A4" w:rsidRDefault="00C406ED" w:rsidP="00C406ED">
            <w:pPr>
              <w:rPr>
                <w:rFonts w:ascii="Arial" w:hAnsi="Arial" w:cs="Arial"/>
                <w:szCs w:val="22"/>
              </w:rPr>
            </w:pPr>
          </w:p>
        </w:tc>
        <w:tc>
          <w:tcPr>
            <w:tcW w:w="5587" w:type="dxa"/>
          </w:tcPr>
          <w:p w14:paraId="1FB390AF" w14:textId="02087187" w:rsidR="00C406ED" w:rsidRPr="009F38A4" w:rsidRDefault="005E37AF" w:rsidP="00C406ED">
            <w:pPr>
              <w:jc w:val="both"/>
              <w:rPr>
                <w:rFonts w:ascii="Arial" w:hAnsi="Arial" w:cs="Arial"/>
                <w:szCs w:val="22"/>
                <w:lang w:eastAsia="ja-JP"/>
              </w:rPr>
            </w:pPr>
            <w:r w:rsidRPr="009F38A4">
              <w:rPr>
                <w:rFonts w:ascii="Arial" w:hAnsi="Arial" w:cs="Arial"/>
                <w:szCs w:val="22"/>
              </w:rPr>
              <w:t>Contribute</w:t>
            </w:r>
            <w:r w:rsidR="00C406ED" w:rsidRPr="009F38A4">
              <w:rPr>
                <w:rFonts w:ascii="Arial" w:hAnsi="Arial" w:cs="Arial"/>
                <w:szCs w:val="22"/>
              </w:rPr>
              <w:t xml:space="preserve"> pseudo-anonymised data to centre level aggregated data </w:t>
            </w:r>
          </w:p>
        </w:tc>
        <w:tc>
          <w:tcPr>
            <w:tcW w:w="1110" w:type="dxa"/>
          </w:tcPr>
          <w:p w14:paraId="28AF1F3A" w14:textId="40A6E596"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c>
          <w:tcPr>
            <w:tcW w:w="1561" w:type="dxa"/>
          </w:tcPr>
          <w:p w14:paraId="614DC00C" w14:textId="77777777" w:rsidR="00C406ED" w:rsidRPr="009F38A4" w:rsidRDefault="00C406ED" w:rsidP="005E37AF">
            <w:pPr>
              <w:jc w:val="center"/>
              <w:rPr>
                <w:rFonts w:ascii="Arial" w:hAnsi="Arial" w:cs="Arial"/>
                <w:szCs w:val="22"/>
                <w:lang w:eastAsia="ja-JP"/>
              </w:rPr>
            </w:pPr>
          </w:p>
        </w:tc>
      </w:tr>
      <w:tr w:rsidR="00C406ED" w:rsidRPr="009F38A4" w14:paraId="02B36582" w14:textId="77777777" w:rsidTr="00781327">
        <w:tc>
          <w:tcPr>
            <w:tcW w:w="2198" w:type="dxa"/>
            <w:vMerge/>
          </w:tcPr>
          <w:p w14:paraId="4CAD28FA" w14:textId="21F6FBAD" w:rsidR="00C406ED" w:rsidRPr="009F38A4" w:rsidRDefault="00C406ED" w:rsidP="00C406ED">
            <w:pPr>
              <w:rPr>
                <w:rFonts w:ascii="Arial" w:hAnsi="Arial" w:cs="Arial"/>
                <w:szCs w:val="22"/>
                <w:lang w:eastAsia="ja-JP"/>
              </w:rPr>
            </w:pPr>
          </w:p>
        </w:tc>
        <w:tc>
          <w:tcPr>
            <w:tcW w:w="5587" w:type="dxa"/>
          </w:tcPr>
          <w:p w14:paraId="703256FE" w14:textId="27E52F39" w:rsidR="00C406ED" w:rsidRPr="009F38A4" w:rsidRDefault="005E37AF">
            <w:pPr>
              <w:jc w:val="both"/>
              <w:rPr>
                <w:rFonts w:ascii="Arial" w:hAnsi="Arial" w:cs="Arial"/>
                <w:szCs w:val="22"/>
              </w:rPr>
            </w:pPr>
            <w:r w:rsidRPr="009F38A4">
              <w:rPr>
                <w:rFonts w:ascii="Arial" w:hAnsi="Arial" w:cs="Arial"/>
                <w:szCs w:val="22"/>
                <w:lang w:eastAsia="ja-JP"/>
              </w:rPr>
              <w:t>Allow the</w:t>
            </w:r>
            <w:r w:rsidR="00C406ED" w:rsidRPr="009F38A4">
              <w:rPr>
                <w:rFonts w:ascii="Arial" w:hAnsi="Arial" w:cs="Arial"/>
                <w:szCs w:val="22"/>
                <w:lang w:eastAsia="ja-JP"/>
              </w:rPr>
              <w:t xml:space="preserve"> local CF clinical team</w:t>
            </w:r>
            <w:r w:rsidRPr="009F38A4">
              <w:rPr>
                <w:rFonts w:ascii="Arial" w:hAnsi="Arial" w:cs="Arial"/>
                <w:szCs w:val="22"/>
                <w:lang w:eastAsia="ja-JP"/>
              </w:rPr>
              <w:t xml:space="preserve"> to</w:t>
            </w:r>
            <w:r w:rsidR="00C406ED" w:rsidRPr="009F38A4">
              <w:rPr>
                <w:rFonts w:ascii="Arial" w:hAnsi="Arial" w:cs="Arial"/>
                <w:szCs w:val="22"/>
                <w:lang w:eastAsia="ja-JP"/>
              </w:rPr>
              <w:t xml:space="preserve"> view</w:t>
            </w:r>
            <w:r w:rsidRPr="009F38A4">
              <w:rPr>
                <w:rFonts w:ascii="Arial" w:hAnsi="Arial" w:cs="Arial"/>
                <w:szCs w:val="22"/>
                <w:lang w:eastAsia="ja-JP"/>
              </w:rPr>
              <w:t xml:space="preserve"> patient</w:t>
            </w:r>
            <w:r w:rsidR="00C406ED" w:rsidRPr="009F38A4">
              <w:rPr>
                <w:rFonts w:ascii="Arial" w:hAnsi="Arial" w:cs="Arial"/>
                <w:szCs w:val="22"/>
                <w:lang w:eastAsia="ja-JP"/>
              </w:rPr>
              <w:t xml:space="preserve"> identifiable data on </w:t>
            </w:r>
            <w:proofErr w:type="spellStart"/>
            <w:r w:rsidR="00C406ED" w:rsidRPr="009F38A4">
              <w:rPr>
                <w:rFonts w:ascii="Arial" w:hAnsi="Arial" w:cs="Arial"/>
                <w:szCs w:val="22"/>
                <w:lang w:eastAsia="ja-JP"/>
              </w:rPr>
              <w:t>CFHealthHub</w:t>
            </w:r>
            <w:proofErr w:type="spellEnd"/>
            <w:r w:rsidRPr="009F38A4">
              <w:rPr>
                <w:rFonts w:ascii="Arial" w:hAnsi="Arial" w:cs="Arial"/>
                <w:szCs w:val="22"/>
                <w:lang w:eastAsia="ja-JP"/>
              </w:rPr>
              <w:t xml:space="preserve"> to be used for routine care</w:t>
            </w:r>
            <w:r w:rsidR="00CC7021" w:rsidRPr="009F38A4">
              <w:rPr>
                <w:rFonts w:ascii="Arial" w:hAnsi="Arial" w:cs="Arial"/>
                <w:szCs w:val="22"/>
                <w:lang w:eastAsia="ja-JP"/>
              </w:rPr>
              <w:t xml:space="preserve"> </w:t>
            </w:r>
          </w:p>
        </w:tc>
        <w:tc>
          <w:tcPr>
            <w:tcW w:w="1110" w:type="dxa"/>
          </w:tcPr>
          <w:p w14:paraId="78F05404" w14:textId="77777777" w:rsidR="00C406ED" w:rsidRPr="009F38A4" w:rsidRDefault="00C406ED" w:rsidP="005E37AF">
            <w:pPr>
              <w:jc w:val="center"/>
              <w:rPr>
                <w:rFonts w:ascii="Arial" w:hAnsi="Arial" w:cs="Arial"/>
                <w:szCs w:val="22"/>
                <w:lang w:eastAsia="ja-JP"/>
              </w:rPr>
            </w:pPr>
          </w:p>
        </w:tc>
        <w:tc>
          <w:tcPr>
            <w:tcW w:w="1561" w:type="dxa"/>
          </w:tcPr>
          <w:p w14:paraId="1E516EC8" w14:textId="77777777"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p w14:paraId="36D41EEE" w14:textId="61031A81" w:rsidR="00CC7021" w:rsidRPr="009F38A4" w:rsidRDefault="00CC7021">
            <w:pPr>
              <w:jc w:val="center"/>
              <w:rPr>
                <w:rFonts w:ascii="Arial" w:hAnsi="Arial" w:cs="Arial"/>
                <w:szCs w:val="22"/>
                <w:lang w:eastAsia="ja-JP"/>
              </w:rPr>
            </w:pPr>
            <w:r w:rsidRPr="009F38A4">
              <w:rPr>
                <w:rFonts w:ascii="Arial" w:hAnsi="Arial" w:cs="Arial"/>
                <w:sz w:val="18"/>
                <w:szCs w:val="22"/>
                <w:lang w:eastAsia="ja-JP"/>
              </w:rPr>
              <w:t>(</w:t>
            </w:r>
            <w:proofErr w:type="gramStart"/>
            <w:r w:rsidRPr="009F38A4">
              <w:rPr>
                <w:rFonts w:ascii="Arial" w:hAnsi="Arial" w:cs="Arial"/>
                <w:sz w:val="18"/>
                <w:szCs w:val="22"/>
                <w:lang w:eastAsia="ja-JP"/>
              </w:rPr>
              <w:t>modifiable</w:t>
            </w:r>
            <w:proofErr w:type="gramEnd"/>
            <w:r w:rsidRPr="009F38A4">
              <w:rPr>
                <w:rFonts w:ascii="Arial" w:hAnsi="Arial" w:cs="Arial"/>
                <w:sz w:val="18"/>
                <w:szCs w:val="22"/>
                <w:lang w:eastAsia="ja-JP"/>
              </w:rPr>
              <w:t xml:space="preserve"> within </w:t>
            </w:r>
            <w:proofErr w:type="spellStart"/>
            <w:r w:rsidRPr="009F38A4">
              <w:rPr>
                <w:rFonts w:ascii="Arial" w:hAnsi="Arial" w:cs="Arial"/>
                <w:sz w:val="18"/>
                <w:szCs w:val="22"/>
                <w:lang w:eastAsia="ja-JP"/>
              </w:rPr>
              <w:t>CFHealthHub</w:t>
            </w:r>
            <w:proofErr w:type="spellEnd"/>
            <w:r w:rsidRPr="009F38A4">
              <w:rPr>
                <w:rFonts w:ascii="Arial" w:hAnsi="Arial" w:cs="Arial"/>
                <w:szCs w:val="22"/>
                <w:lang w:eastAsia="ja-JP"/>
              </w:rPr>
              <w:t>)</w:t>
            </w:r>
          </w:p>
        </w:tc>
      </w:tr>
      <w:tr w:rsidR="00C406ED" w:rsidRPr="009F38A4" w14:paraId="2D596AAE" w14:textId="77777777" w:rsidTr="00781327">
        <w:tc>
          <w:tcPr>
            <w:tcW w:w="2198" w:type="dxa"/>
            <w:vMerge w:val="restart"/>
          </w:tcPr>
          <w:p w14:paraId="56B0B313" w14:textId="04D9E2A6" w:rsidR="00C406ED" w:rsidRPr="009F38A4" w:rsidRDefault="00C406ED" w:rsidP="00C406ED">
            <w:pPr>
              <w:rPr>
                <w:rFonts w:ascii="Arial" w:hAnsi="Arial" w:cs="Arial"/>
                <w:szCs w:val="22"/>
                <w:lang w:eastAsia="ja-JP"/>
              </w:rPr>
            </w:pPr>
            <w:proofErr w:type="spellStart"/>
            <w:r w:rsidRPr="009F38A4">
              <w:rPr>
                <w:rFonts w:ascii="Arial" w:hAnsi="Arial" w:cs="Arial"/>
                <w:szCs w:val="22"/>
                <w:lang w:eastAsia="ja-JP"/>
              </w:rPr>
              <w:t>T</w:t>
            </w:r>
            <w:r w:rsidR="00D0412F" w:rsidRPr="009F38A4">
              <w:rPr>
                <w:rFonts w:ascii="Arial" w:hAnsi="Arial" w:cs="Arial"/>
                <w:szCs w:val="22"/>
                <w:lang w:eastAsia="ja-JP"/>
              </w:rPr>
              <w:t>w</w:t>
            </w:r>
            <w:r w:rsidRPr="009F38A4">
              <w:rPr>
                <w:rFonts w:ascii="Arial" w:hAnsi="Arial" w:cs="Arial"/>
                <w:szCs w:val="22"/>
                <w:lang w:eastAsia="ja-JP"/>
              </w:rPr>
              <w:t>iCs</w:t>
            </w:r>
            <w:proofErr w:type="spellEnd"/>
          </w:p>
          <w:p w14:paraId="56AFBE3B" w14:textId="77777777" w:rsidR="00C406ED" w:rsidRPr="009F38A4" w:rsidRDefault="00C406ED" w:rsidP="00C406ED">
            <w:pPr>
              <w:rPr>
                <w:rFonts w:ascii="Arial" w:hAnsi="Arial" w:cs="Arial"/>
                <w:szCs w:val="22"/>
                <w:lang w:eastAsia="ja-JP"/>
              </w:rPr>
            </w:pPr>
          </w:p>
        </w:tc>
        <w:tc>
          <w:tcPr>
            <w:tcW w:w="5587" w:type="dxa"/>
          </w:tcPr>
          <w:p w14:paraId="2BBBC87E" w14:textId="115985A7" w:rsidR="00C406ED" w:rsidRPr="009F38A4" w:rsidRDefault="005E37AF" w:rsidP="00C406ED">
            <w:pPr>
              <w:jc w:val="both"/>
              <w:rPr>
                <w:rFonts w:ascii="Arial" w:hAnsi="Arial" w:cs="Arial"/>
                <w:szCs w:val="22"/>
              </w:rPr>
            </w:pPr>
            <w:r w:rsidRPr="009F38A4">
              <w:rPr>
                <w:rFonts w:ascii="Arial" w:hAnsi="Arial" w:cs="Arial"/>
                <w:szCs w:val="22"/>
                <w:lang w:eastAsia="ja-JP"/>
              </w:rPr>
              <w:t>Contribute</w:t>
            </w:r>
            <w:r w:rsidR="00C406ED" w:rsidRPr="009F38A4">
              <w:rPr>
                <w:rFonts w:ascii="Arial" w:hAnsi="Arial" w:cs="Arial"/>
                <w:szCs w:val="22"/>
                <w:lang w:eastAsia="ja-JP"/>
              </w:rPr>
              <w:t xml:space="preserve"> pseudonymised data for future non- randomised research studies related to CF </w:t>
            </w:r>
          </w:p>
        </w:tc>
        <w:tc>
          <w:tcPr>
            <w:tcW w:w="1110" w:type="dxa"/>
          </w:tcPr>
          <w:p w14:paraId="5A23EB1F" w14:textId="77777777" w:rsidR="00C406ED" w:rsidRPr="009F38A4" w:rsidRDefault="00C406ED" w:rsidP="005E37AF">
            <w:pPr>
              <w:jc w:val="center"/>
              <w:rPr>
                <w:rFonts w:ascii="Arial" w:hAnsi="Arial" w:cs="Arial"/>
                <w:szCs w:val="22"/>
                <w:lang w:eastAsia="ja-JP"/>
              </w:rPr>
            </w:pPr>
          </w:p>
        </w:tc>
        <w:tc>
          <w:tcPr>
            <w:tcW w:w="1561" w:type="dxa"/>
          </w:tcPr>
          <w:p w14:paraId="2EFFFB53" w14:textId="2DC89C73"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r>
      <w:tr w:rsidR="00C406ED" w:rsidRPr="009F38A4" w14:paraId="33731160" w14:textId="77777777" w:rsidTr="00781327">
        <w:tc>
          <w:tcPr>
            <w:tcW w:w="2198" w:type="dxa"/>
            <w:vMerge/>
          </w:tcPr>
          <w:p w14:paraId="3B3EAD14" w14:textId="77777777" w:rsidR="00C406ED" w:rsidRPr="009F38A4" w:rsidRDefault="00C406ED" w:rsidP="00C406ED">
            <w:pPr>
              <w:jc w:val="both"/>
              <w:rPr>
                <w:rFonts w:ascii="Arial" w:hAnsi="Arial" w:cs="Arial"/>
                <w:szCs w:val="22"/>
                <w:lang w:eastAsia="ja-JP"/>
              </w:rPr>
            </w:pPr>
          </w:p>
        </w:tc>
        <w:tc>
          <w:tcPr>
            <w:tcW w:w="5587" w:type="dxa"/>
          </w:tcPr>
          <w:p w14:paraId="1EFA1B8A" w14:textId="5525055C" w:rsidR="00C406ED" w:rsidRPr="009F38A4" w:rsidRDefault="00C406ED" w:rsidP="00C406ED">
            <w:pPr>
              <w:jc w:val="both"/>
              <w:rPr>
                <w:rFonts w:ascii="Arial" w:hAnsi="Arial" w:cs="Arial"/>
                <w:szCs w:val="22"/>
              </w:rPr>
            </w:pPr>
            <w:r w:rsidRPr="009F38A4">
              <w:rPr>
                <w:rFonts w:ascii="Arial" w:hAnsi="Arial" w:cs="Arial"/>
                <w:szCs w:val="22"/>
                <w:lang w:eastAsia="ja-JP"/>
              </w:rPr>
              <w:t xml:space="preserve">Consent to be included in randomisation for future research studies </w:t>
            </w:r>
          </w:p>
        </w:tc>
        <w:tc>
          <w:tcPr>
            <w:tcW w:w="1110" w:type="dxa"/>
          </w:tcPr>
          <w:p w14:paraId="0903F652" w14:textId="77777777" w:rsidR="00C406ED" w:rsidRPr="009F38A4" w:rsidRDefault="00C406ED" w:rsidP="005E37AF">
            <w:pPr>
              <w:jc w:val="center"/>
              <w:rPr>
                <w:rFonts w:ascii="Arial" w:hAnsi="Arial" w:cs="Arial"/>
                <w:szCs w:val="22"/>
                <w:lang w:eastAsia="ja-JP"/>
              </w:rPr>
            </w:pPr>
          </w:p>
        </w:tc>
        <w:tc>
          <w:tcPr>
            <w:tcW w:w="1561" w:type="dxa"/>
          </w:tcPr>
          <w:p w14:paraId="780D5B43" w14:textId="78B97529" w:rsidR="00C406ED" w:rsidRPr="009F38A4" w:rsidRDefault="00C406ED" w:rsidP="005E37AF">
            <w:pPr>
              <w:jc w:val="center"/>
              <w:rPr>
                <w:rFonts w:ascii="Arial" w:hAnsi="Arial" w:cs="Arial"/>
                <w:szCs w:val="22"/>
                <w:lang w:eastAsia="ja-JP"/>
              </w:rPr>
            </w:pPr>
            <w:r w:rsidRPr="009F38A4">
              <w:rPr>
                <w:rFonts w:ascii="Arial" w:hAnsi="Arial" w:cs="Arial"/>
                <w:szCs w:val="22"/>
                <w:lang w:eastAsia="ja-JP"/>
              </w:rPr>
              <w:t>*</w:t>
            </w:r>
          </w:p>
        </w:tc>
      </w:tr>
    </w:tbl>
    <w:p w14:paraId="4EDA1188" w14:textId="6659D561" w:rsidR="00C76DAA" w:rsidRPr="009F38A4" w:rsidRDefault="00C76DAA" w:rsidP="00EC55D3">
      <w:pPr>
        <w:jc w:val="both"/>
        <w:rPr>
          <w:lang w:eastAsia="ja-JP"/>
        </w:rPr>
      </w:pPr>
    </w:p>
    <w:p w14:paraId="02B2C819" w14:textId="3CC63568" w:rsidR="00D55717" w:rsidRPr="009F38A4" w:rsidRDefault="00547173" w:rsidP="00781B31">
      <w:pPr>
        <w:pStyle w:val="Heading2"/>
        <w:ind w:left="576"/>
      </w:pPr>
      <w:bookmarkStart w:id="155" w:name="_Toc468192449"/>
      <w:bookmarkStart w:id="156" w:name="_Toc48916085"/>
      <w:bookmarkStart w:id="157" w:name="_Toc96083641"/>
      <w:bookmarkStart w:id="158" w:name="_Toc118705511"/>
      <w:r w:rsidRPr="009F38A4">
        <w:t>Uncontactable participants</w:t>
      </w:r>
      <w:bookmarkEnd w:id="155"/>
      <w:bookmarkEnd w:id="156"/>
      <w:bookmarkEnd w:id="157"/>
      <w:bookmarkEnd w:id="158"/>
    </w:p>
    <w:p w14:paraId="579FC226" w14:textId="4750C43C" w:rsidR="00F77E16" w:rsidRPr="009F38A4" w:rsidRDefault="001E2982" w:rsidP="00EC55D3">
      <w:pPr>
        <w:jc w:val="both"/>
      </w:pPr>
      <w:r w:rsidRPr="009F38A4">
        <w:t xml:space="preserve">Where the local </w:t>
      </w:r>
      <w:proofErr w:type="spellStart"/>
      <w:r w:rsidRPr="009F38A4">
        <w:t>CFHealthHub</w:t>
      </w:r>
      <w:proofErr w:type="spellEnd"/>
      <w:r w:rsidRPr="009F38A4">
        <w:t xml:space="preserve"> researcher opts to call participants to </w:t>
      </w:r>
      <w:r w:rsidR="00F77E16" w:rsidRPr="009F38A4">
        <w:t xml:space="preserve">discuss participation in the </w:t>
      </w:r>
      <w:r w:rsidR="000C7D37" w:rsidRPr="009F38A4">
        <w:t>project</w:t>
      </w:r>
      <w:r w:rsidRPr="009F38A4">
        <w:t xml:space="preserve"> and book consent appointments, approximately three attempts to contact the patient via telephone</w:t>
      </w:r>
      <w:r w:rsidR="000C7D37" w:rsidRPr="009F38A4">
        <w:t xml:space="preserve"> </w:t>
      </w:r>
      <w:r w:rsidR="00F77E16" w:rsidRPr="009F38A4">
        <w:t>will be made</w:t>
      </w:r>
      <w:r w:rsidRPr="009F38A4">
        <w:t>.</w:t>
      </w:r>
      <w:r w:rsidR="00F77E16" w:rsidRPr="009F38A4">
        <w:t xml:space="preserve"> This can include a call outside of normal working hours </w:t>
      </w:r>
      <w:proofErr w:type="gramStart"/>
      <w:r w:rsidR="00F77E16" w:rsidRPr="009F38A4">
        <w:t>and also</w:t>
      </w:r>
      <w:proofErr w:type="gramEnd"/>
      <w:r w:rsidR="00F77E16" w:rsidRPr="009F38A4">
        <w:t xml:space="preserve"> permits the use of confidential voicemail message to a personal mobile number. Individuals who remain uncontactable </w:t>
      </w:r>
      <w:r w:rsidR="00547173" w:rsidRPr="009F38A4">
        <w:t>will</w:t>
      </w:r>
      <w:r w:rsidR="00F77E16" w:rsidRPr="009F38A4">
        <w:t xml:space="preserve"> be offered a final opportunity to participate in the study when attending the CF centre for routine care.  </w:t>
      </w:r>
    </w:p>
    <w:p w14:paraId="7767641C" w14:textId="77777777" w:rsidR="001E2982" w:rsidRPr="009F38A4" w:rsidRDefault="001E2982" w:rsidP="00EC55D3">
      <w:pPr>
        <w:jc w:val="both"/>
      </w:pPr>
    </w:p>
    <w:p w14:paraId="5782654A" w14:textId="77777777" w:rsidR="00634F07" w:rsidRPr="009F38A4" w:rsidRDefault="00634F07" w:rsidP="00EC55D3">
      <w:pPr>
        <w:jc w:val="both"/>
      </w:pPr>
    </w:p>
    <w:p w14:paraId="70EF814C" w14:textId="28F993CA" w:rsidR="00EB00B4" w:rsidRPr="009F38A4" w:rsidRDefault="00EB00B4" w:rsidP="00781B31">
      <w:pPr>
        <w:pStyle w:val="Heading2"/>
        <w:ind w:left="576"/>
        <w:jc w:val="both"/>
      </w:pPr>
      <w:bookmarkStart w:id="159" w:name="_Toc48916086"/>
      <w:bookmarkStart w:id="160" w:name="_Toc96083642"/>
      <w:bookmarkStart w:id="161" w:name="_Toc118705512"/>
      <w:r w:rsidRPr="009F38A4">
        <w:lastRenderedPageBreak/>
        <w:t>Re-approaching patients who decline or withdraw</w:t>
      </w:r>
      <w:bookmarkEnd w:id="159"/>
      <w:bookmarkEnd w:id="160"/>
      <w:bookmarkEnd w:id="161"/>
    </w:p>
    <w:p w14:paraId="1D9A50F2" w14:textId="1BC5D101" w:rsidR="00EB00B4" w:rsidRPr="009F38A4" w:rsidRDefault="00EB00B4" w:rsidP="00052186">
      <w:pPr>
        <w:jc w:val="both"/>
      </w:pPr>
      <w:r w:rsidRPr="009F38A4">
        <w:rPr>
          <w:lang w:eastAsia="ja-JP"/>
        </w:rPr>
        <w:t>Patients who are eligible</w:t>
      </w:r>
      <w:r w:rsidR="00681709" w:rsidRPr="009F38A4">
        <w:rPr>
          <w:lang w:eastAsia="ja-JP"/>
        </w:rPr>
        <w:t xml:space="preserve"> to participate in the </w:t>
      </w:r>
      <w:r w:rsidR="00BE0204">
        <w:rPr>
          <w:lang w:eastAsia="ja-JP"/>
        </w:rPr>
        <w:t>Digital Learning Health System</w:t>
      </w:r>
      <w:r w:rsidRPr="009F38A4">
        <w:rPr>
          <w:lang w:eastAsia="ja-JP"/>
        </w:rPr>
        <w:t xml:space="preserve"> may</w:t>
      </w:r>
      <w:r w:rsidR="00681709" w:rsidRPr="009F38A4">
        <w:rPr>
          <w:lang w:eastAsia="ja-JP"/>
        </w:rPr>
        <w:t xml:space="preserve"> initially</w:t>
      </w:r>
      <w:r w:rsidRPr="009F38A4">
        <w:rPr>
          <w:lang w:eastAsia="ja-JP"/>
        </w:rPr>
        <w:t xml:space="preserve"> decline to participate</w:t>
      </w:r>
      <w:r w:rsidR="001079D8" w:rsidRPr="009F38A4">
        <w:rPr>
          <w:lang w:eastAsia="ja-JP"/>
        </w:rPr>
        <w:t xml:space="preserve">, yet during </w:t>
      </w:r>
      <w:r w:rsidR="00681709" w:rsidRPr="009F38A4">
        <w:rPr>
          <w:lang w:eastAsia="ja-JP"/>
        </w:rPr>
        <w:t>routine care for CF the</w:t>
      </w:r>
      <w:r w:rsidR="001079D8" w:rsidRPr="009F38A4">
        <w:rPr>
          <w:lang w:eastAsia="ja-JP"/>
        </w:rPr>
        <w:t xml:space="preserve"> clinical team </w:t>
      </w:r>
      <w:r w:rsidR="00681709" w:rsidRPr="009F38A4">
        <w:rPr>
          <w:lang w:eastAsia="ja-JP"/>
        </w:rPr>
        <w:t>may</w:t>
      </w:r>
      <w:r w:rsidR="001079D8" w:rsidRPr="009F38A4">
        <w:rPr>
          <w:lang w:eastAsia="ja-JP"/>
        </w:rPr>
        <w:t xml:space="preserve"> decide to re-approach the patient where adherence support is required. </w:t>
      </w:r>
      <w:r w:rsidR="00681709" w:rsidRPr="009F38A4">
        <w:rPr>
          <w:lang w:eastAsia="ja-JP"/>
        </w:rPr>
        <w:t xml:space="preserve">These patients will be screened against the most recent local CF registry data and provided with an invitation letter, </w:t>
      </w:r>
      <w:proofErr w:type="gramStart"/>
      <w:r w:rsidR="00681709" w:rsidRPr="009F38A4">
        <w:rPr>
          <w:lang w:eastAsia="ja-JP"/>
        </w:rPr>
        <w:t>PIS</w:t>
      </w:r>
      <w:proofErr w:type="gramEnd"/>
      <w:r w:rsidR="00681709" w:rsidRPr="009F38A4">
        <w:rPr>
          <w:lang w:eastAsia="ja-JP"/>
        </w:rPr>
        <w:t xml:space="preserve"> and consent form, prior to taking informed consent (</w:t>
      </w:r>
      <w:r w:rsidR="00681709" w:rsidRPr="009F38A4">
        <w:rPr>
          <w:i/>
          <w:lang w:eastAsia="ja-JP"/>
        </w:rPr>
        <w:t>see section 5.5</w:t>
      </w:r>
      <w:r w:rsidR="00681709" w:rsidRPr="009F38A4">
        <w:rPr>
          <w:lang w:eastAsia="ja-JP"/>
        </w:rPr>
        <w:t>).</w:t>
      </w:r>
    </w:p>
    <w:p w14:paraId="21DAA3AC" w14:textId="4389BC83" w:rsidR="00EB00B4" w:rsidRPr="009F38A4" w:rsidRDefault="00EB00B4" w:rsidP="00052186">
      <w:pPr>
        <w:jc w:val="both"/>
      </w:pPr>
    </w:p>
    <w:p w14:paraId="01EBE76D" w14:textId="6D23E85A" w:rsidR="00EB00B4" w:rsidRPr="009F38A4" w:rsidRDefault="00681709" w:rsidP="00781B31">
      <w:pPr>
        <w:pStyle w:val="Heading2"/>
        <w:ind w:left="576"/>
      </w:pPr>
      <w:bookmarkStart w:id="162" w:name="_Toc48916087"/>
      <w:bookmarkStart w:id="163" w:name="_Toc96083643"/>
      <w:bookmarkStart w:id="164" w:name="_Toc118705513"/>
      <w:r w:rsidRPr="009F38A4">
        <w:t>Screening new patients</w:t>
      </w:r>
      <w:bookmarkEnd w:id="162"/>
      <w:bookmarkEnd w:id="163"/>
      <w:bookmarkEnd w:id="164"/>
    </w:p>
    <w:p w14:paraId="1626D352" w14:textId="0EEFD587" w:rsidR="00645B76" w:rsidRPr="009F38A4" w:rsidRDefault="001079D8" w:rsidP="00645B76">
      <w:pPr>
        <w:rPr>
          <w:i/>
          <w:lang w:eastAsia="ja-JP"/>
        </w:rPr>
      </w:pPr>
      <w:r w:rsidRPr="009F38A4">
        <w:rPr>
          <w:lang w:eastAsia="ja-JP"/>
        </w:rPr>
        <w:t xml:space="preserve">New patients who transition or are transferred to sites participating in the </w:t>
      </w:r>
      <w:r w:rsidR="00BE0204">
        <w:rPr>
          <w:lang w:eastAsia="ja-JP"/>
        </w:rPr>
        <w:t>Digital Learning Health System</w:t>
      </w:r>
      <w:r w:rsidRPr="009F38A4">
        <w:rPr>
          <w:lang w:eastAsia="ja-JP"/>
        </w:rPr>
        <w:t xml:space="preserve"> will be screened on transition/transfer. In the absence of local CF registry data, the </w:t>
      </w:r>
      <w:proofErr w:type="spellStart"/>
      <w:r w:rsidRPr="009F38A4">
        <w:rPr>
          <w:lang w:eastAsia="ja-JP"/>
        </w:rPr>
        <w:t>CFHealthHub</w:t>
      </w:r>
      <w:proofErr w:type="spellEnd"/>
      <w:r w:rsidRPr="009F38A4">
        <w:rPr>
          <w:lang w:eastAsia="ja-JP"/>
        </w:rPr>
        <w:t xml:space="preserve"> researcher will contact the CF team responsible for previous care to obtain their most recent annual review data to complete screening. These patients will then be sent an invitation letter and follow consent procedures </w:t>
      </w:r>
      <w:r w:rsidRPr="009F38A4">
        <w:rPr>
          <w:i/>
          <w:lang w:eastAsia="ja-JP"/>
        </w:rPr>
        <w:t>(see section 5.5).</w:t>
      </w:r>
    </w:p>
    <w:p w14:paraId="6D48CDFA" w14:textId="77777777" w:rsidR="0091445F" w:rsidRPr="009F38A4" w:rsidRDefault="0091445F" w:rsidP="00645B76">
      <w:pPr>
        <w:rPr>
          <w:i/>
          <w:lang w:eastAsia="ja-JP"/>
        </w:rPr>
      </w:pPr>
    </w:p>
    <w:p w14:paraId="33E4F2B6" w14:textId="778F239E" w:rsidR="00F320FD" w:rsidRPr="009F38A4" w:rsidRDefault="00F320FD" w:rsidP="00781B31">
      <w:pPr>
        <w:pStyle w:val="Heading2"/>
        <w:ind w:left="576"/>
      </w:pPr>
      <w:bookmarkStart w:id="165" w:name="_Toc48916088"/>
      <w:bookmarkStart w:id="166" w:name="_Toc96083644"/>
      <w:bookmarkStart w:id="167" w:name="_Toc118705514"/>
      <w:r w:rsidRPr="009F38A4">
        <w:t xml:space="preserve">Participants from the </w:t>
      </w:r>
      <w:proofErr w:type="spellStart"/>
      <w:r w:rsidRPr="009F38A4">
        <w:t>CFHealthHub</w:t>
      </w:r>
      <w:proofErr w:type="spellEnd"/>
      <w:r w:rsidRPr="009F38A4">
        <w:t xml:space="preserve"> RCT</w:t>
      </w:r>
      <w:bookmarkStart w:id="168" w:name="_Toc468192451"/>
      <w:bookmarkEnd w:id="165"/>
      <w:bookmarkEnd w:id="166"/>
      <w:bookmarkEnd w:id="167"/>
      <w:r w:rsidRPr="009F38A4">
        <w:t xml:space="preserve"> </w:t>
      </w:r>
    </w:p>
    <w:p w14:paraId="71400229" w14:textId="77777777" w:rsidR="00F320FD" w:rsidRPr="009F38A4" w:rsidRDefault="00F320FD" w:rsidP="00F320FD">
      <w:pPr>
        <w:rPr>
          <w:lang w:eastAsia="ja-JP"/>
        </w:rPr>
      </w:pPr>
      <w:r w:rsidRPr="009F38A4">
        <w:rPr>
          <w:lang w:eastAsia="ja-JP"/>
        </w:rPr>
        <w:t xml:space="preserve">There will be a two phased approach for participants from the </w:t>
      </w:r>
      <w:proofErr w:type="spellStart"/>
      <w:r w:rsidRPr="009F38A4">
        <w:rPr>
          <w:lang w:eastAsia="ja-JP"/>
        </w:rPr>
        <w:t>CFHealthHub</w:t>
      </w:r>
      <w:proofErr w:type="spellEnd"/>
      <w:r w:rsidRPr="009F38A4">
        <w:rPr>
          <w:lang w:eastAsia="ja-JP"/>
        </w:rPr>
        <w:t xml:space="preserve"> RCT (IRAS 218519, REC reference 17/LO/0035). </w:t>
      </w:r>
    </w:p>
    <w:p w14:paraId="3F9FDB20" w14:textId="77777777" w:rsidR="00F320FD" w:rsidRPr="009F38A4" w:rsidRDefault="00F320FD" w:rsidP="00F320FD">
      <w:pPr>
        <w:rPr>
          <w:lang w:eastAsia="ja-JP"/>
        </w:rPr>
      </w:pPr>
    </w:p>
    <w:p w14:paraId="72A63A9B" w14:textId="3838E1F5" w:rsidR="00F320FD" w:rsidRPr="009F38A4" w:rsidRDefault="00BE57F3" w:rsidP="00F320FD">
      <w:pPr>
        <w:rPr>
          <w:b/>
          <w:lang w:eastAsia="ja-JP"/>
        </w:rPr>
      </w:pPr>
      <w:r w:rsidRPr="009F38A4">
        <w:rPr>
          <w:b/>
          <w:lang w:eastAsia="ja-JP"/>
        </w:rPr>
        <w:t xml:space="preserve">Part </w:t>
      </w:r>
      <w:r w:rsidR="00F320FD" w:rsidRPr="009F38A4">
        <w:rPr>
          <w:b/>
          <w:lang w:eastAsia="ja-JP"/>
        </w:rPr>
        <w:t>1: Consent of</w:t>
      </w:r>
      <w:r w:rsidR="00290372" w:rsidRPr="009F38A4">
        <w:rPr>
          <w:b/>
          <w:lang w:eastAsia="ja-JP"/>
        </w:rPr>
        <w:t xml:space="preserve"> RCT</w:t>
      </w:r>
      <w:r w:rsidR="00F320FD" w:rsidRPr="009F38A4">
        <w:rPr>
          <w:b/>
          <w:lang w:eastAsia="ja-JP"/>
        </w:rPr>
        <w:t xml:space="preserve"> intervention </w:t>
      </w:r>
      <w:r w:rsidR="00290372" w:rsidRPr="009F38A4">
        <w:rPr>
          <w:b/>
          <w:lang w:eastAsia="ja-JP"/>
        </w:rPr>
        <w:t xml:space="preserve">and control </w:t>
      </w:r>
      <w:r w:rsidR="00F320FD" w:rsidRPr="009F38A4">
        <w:rPr>
          <w:b/>
          <w:lang w:eastAsia="ja-JP"/>
        </w:rPr>
        <w:t>arm</w:t>
      </w:r>
      <w:r w:rsidR="00290372" w:rsidRPr="009F38A4">
        <w:rPr>
          <w:b/>
          <w:lang w:eastAsia="ja-JP"/>
        </w:rPr>
        <w:t xml:space="preserve"> participants</w:t>
      </w:r>
    </w:p>
    <w:p w14:paraId="6E23404C" w14:textId="72CA27C8" w:rsidR="00F320FD" w:rsidRPr="009F38A4" w:rsidRDefault="00F320FD" w:rsidP="00D05DEA">
      <w:pPr>
        <w:rPr>
          <w:lang w:eastAsia="ja-JP"/>
        </w:rPr>
      </w:pPr>
      <w:proofErr w:type="spellStart"/>
      <w:r w:rsidRPr="009F38A4">
        <w:rPr>
          <w:lang w:eastAsia="ja-JP"/>
        </w:rPr>
        <w:t>CFHealthHub</w:t>
      </w:r>
      <w:proofErr w:type="spellEnd"/>
      <w:r w:rsidRPr="009F38A4">
        <w:rPr>
          <w:lang w:eastAsia="ja-JP"/>
        </w:rPr>
        <w:t xml:space="preserve"> RCT intervention group participants will be s</w:t>
      </w:r>
      <w:r w:rsidR="00B8656B" w:rsidRPr="009F38A4">
        <w:rPr>
          <w:lang w:eastAsia="ja-JP"/>
        </w:rPr>
        <w:t>creened</w:t>
      </w:r>
      <w:r w:rsidRPr="009F38A4">
        <w:rPr>
          <w:lang w:eastAsia="ja-JP"/>
        </w:rPr>
        <w:t xml:space="preserve"> and se</w:t>
      </w:r>
      <w:r w:rsidR="00B8656B" w:rsidRPr="009F38A4">
        <w:rPr>
          <w:lang w:eastAsia="ja-JP"/>
        </w:rPr>
        <w:t>nt the study information (section 5.4)</w:t>
      </w:r>
      <w:r w:rsidR="007B54E6" w:rsidRPr="009F38A4">
        <w:rPr>
          <w:lang w:eastAsia="ja-JP"/>
        </w:rPr>
        <w:t xml:space="preserve"> prior to a scheduled</w:t>
      </w:r>
      <w:r w:rsidRPr="009F38A4">
        <w:rPr>
          <w:lang w:eastAsia="ja-JP"/>
        </w:rPr>
        <w:t xml:space="preserve"> RCT study visit. The interventionist, who is</w:t>
      </w:r>
      <w:r w:rsidR="007B54E6" w:rsidRPr="009F38A4">
        <w:rPr>
          <w:lang w:eastAsia="ja-JP"/>
        </w:rPr>
        <w:t xml:space="preserve"> already</w:t>
      </w:r>
      <w:r w:rsidRPr="009F38A4">
        <w:rPr>
          <w:lang w:eastAsia="ja-JP"/>
        </w:rPr>
        <w:t xml:space="preserve"> employed at each participating CF </w:t>
      </w:r>
      <w:r w:rsidR="007B54E6" w:rsidRPr="009F38A4">
        <w:rPr>
          <w:lang w:eastAsia="ja-JP"/>
        </w:rPr>
        <w:t>centre,</w:t>
      </w:r>
      <w:r w:rsidRPr="009F38A4">
        <w:rPr>
          <w:lang w:eastAsia="ja-JP"/>
        </w:rPr>
        <w:t xml:space="preserve"> will call the participant in advance to confirm their willingness to </w:t>
      </w:r>
      <w:r w:rsidR="00D05DEA" w:rsidRPr="009F38A4">
        <w:rPr>
          <w:lang w:eastAsia="ja-JP"/>
        </w:rPr>
        <w:t xml:space="preserve">discuss participating </w:t>
      </w:r>
      <w:r w:rsidR="007B54E6" w:rsidRPr="009F38A4">
        <w:rPr>
          <w:lang w:eastAsia="ja-JP"/>
        </w:rPr>
        <w:t xml:space="preserve">in the </w:t>
      </w:r>
      <w:r w:rsidR="00BE0204">
        <w:rPr>
          <w:lang w:eastAsia="ja-JP"/>
        </w:rPr>
        <w:t>Digital Learning Health System</w:t>
      </w:r>
      <w:r w:rsidR="007B54E6" w:rsidRPr="009F38A4">
        <w:rPr>
          <w:lang w:eastAsia="ja-JP"/>
        </w:rPr>
        <w:t xml:space="preserve">. At the scheduled RCT </w:t>
      </w:r>
      <w:r w:rsidRPr="009F38A4">
        <w:rPr>
          <w:lang w:eastAsia="ja-JP"/>
        </w:rPr>
        <w:t>study appointment</w:t>
      </w:r>
      <w:r w:rsidR="005B6E20" w:rsidRPr="009F38A4">
        <w:rPr>
          <w:lang w:eastAsia="ja-JP"/>
        </w:rPr>
        <w:t>,</w:t>
      </w:r>
      <w:r w:rsidRPr="009F38A4">
        <w:rPr>
          <w:lang w:eastAsia="ja-JP"/>
        </w:rPr>
        <w:t xml:space="preserve"> t</w:t>
      </w:r>
      <w:r w:rsidR="007B54E6" w:rsidRPr="009F38A4">
        <w:rPr>
          <w:lang w:eastAsia="ja-JP"/>
        </w:rPr>
        <w:t>he interventionist and patient</w:t>
      </w:r>
      <w:r w:rsidRPr="009F38A4">
        <w:rPr>
          <w:lang w:eastAsia="ja-JP"/>
        </w:rPr>
        <w:t xml:space="preserve"> will complete the tasks </w:t>
      </w:r>
      <w:r w:rsidR="00B8656B" w:rsidRPr="009F38A4">
        <w:rPr>
          <w:lang w:eastAsia="ja-JP"/>
        </w:rPr>
        <w:t>detailed</w:t>
      </w:r>
      <w:r w:rsidRPr="009F38A4">
        <w:rPr>
          <w:lang w:eastAsia="ja-JP"/>
        </w:rPr>
        <w:t xml:space="preserve"> in the </w:t>
      </w:r>
      <w:r w:rsidR="00BE0204">
        <w:rPr>
          <w:lang w:eastAsia="ja-JP"/>
        </w:rPr>
        <w:t>Digital Learning Health System</w:t>
      </w:r>
      <w:r w:rsidRPr="009F38A4">
        <w:rPr>
          <w:lang w:eastAsia="ja-JP"/>
        </w:rPr>
        <w:t xml:space="preserve"> consent appointment</w:t>
      </w:r>
      <w:r w:rsidR="007B54E6" w:rsidRPr="009F38A4">
        <w:rPr>
          <w:lang w:eastAsia="ja-JP"/>
        </w:rPr>
        <w:t xml:space="preserve"> (section 5.5)</w:t>
      </w:r>
      <w:r w:rsidR="00B8656B" w:rsidRPr="009F38A4">
        <w:rPr>
          <w:lang w:eastAsia="ja-JP"/>
        </w:rPr>
        <w:t xml:space="preserve">. </w:t>
      </w:r>
      <w:r w:rsidR="005B6E20" w:rsidRPr="009F38A4">
        <w:rPr>
          <w:lang w:eastAsia="ja-JP"/>
        </w:rPr>
        <w:t xml:space="preserve">However, </w:t>
      </w:r>
      <w:r w:rsidR="00D05DEA" w:rsidRPr="009F38A4">
        <w:rPr>
          <w:lang w:eastAsia="ja-JP"/>
        </w:rPr>
        <w:t xml:space="preserve">the </w:t>
      </w:r>
      <w:r w:rsidR="005B6E20" w:rsidRPr="009F38A4">
        <w:rPr>
          <w:lang w:eastAsia="ja-JP"/>
        </w:rPr>
        <w:t>participant</w:t>
      </w:r>
      <w:r w:rsidR="00B8656B" w:rsidRPr="009F38A4">
        <w:rPr>
          <w:lang w:eastAsia="ja-JP"/>
        </w:rPr>
        <w:t xml:space="preserve"> </w:t>
      </w:r>
      <w:r w:rsidRPr="009F38A4">
        <w:rPr>
          <w:lang w:eastAsia="ja-JP"/>
        </w:rPr>
        <w:t xml:space="preserve">will not receive a new device or any change to their </w:t>
      </w:r>
      <w:proofErr w:type="spellStart"/>
      <w:r w:rsidRPr="009F38A4">
        <w:rPr>
          <w:lang w:eastAsia="ja-JP"/>
        </w:rPr>
        <w:t>CFHealthHub</w:t>
      </w:r>
      <w:proofErr w:type="spellEnd"/>
      <w:r w:rsidRPr="009F38A4">
        <w:rPr>
          <w:lang w:eastAsia="ja-JP"/>
        </w:rPr>
        <w:t xml:space="preserve"> account. There will be no further action relating to the </w:t>
      </w:r>
      <w:r w:rsidR="00BE0204">
        <w:rPr>
          <w:lang w:eastAsia="ja-JP"/>
        </w:rPr>
        <w:t>Digital Learning Health System</w:t>
      </w:r>
      <w:r w:rsidRPr="009F38A4">
        <w:rPr>
          <w:lang w:eastAsia="ja-JP"/>
        </w:rPr>
        <w:t xml:space="preserve"> for these participants until their involvement in the trial ends in June 2019.  </w:t>
      </w:r>
    </w:p>
    <w:p w14:paraId="5EF23731" w14:textId="77777777" w:rsidR="00143ECC" w:rsidRPr="009F38A4" w:rsidRDefault="00143ECC" w:rsidP="00143ECC">
      <w:pPr>
        <w:rPr>
          <w:lang w:eastAsia="ja-JP"/>
        </w:rPr>
      </w:pPr>
    </w:p>
    <w:p w14:paraId="305DD85F" w14:textId="0D3C3483" w:rsidR="00143ECC" w:rsidRPr="009F38A4" w:rsidRDefault="00143ECC" w:rsidP="00143ECC">
      <w:pPr>
        <w:rPr>
          <w:lang w:eastAsia="ja-JP"/>
        </w:rPr>
      </w:pPr>
      <w:r w:rsidRPr="009F38A4">
        <w:rPr>
          <w:lang w:eastAsia="ja-JP"/>
        </w:rPr>
        <w:t xml:space="preserve">At the end of their involvement in the trial, RCT intervention group participants will have their </w:t>
      </w:r>
      <w:proofErr w:type="spellStart"/>
      <w:r w:rsidRPr="009F38A4">
        <w:rPr>
          <w:lang w:eastAsia="ja-JP"/>
        </w:rPr>
        <w:t>CFHealthHub</w:t>
      </w:r>
      <w:proofErr w:type="spellEnd"/>
      <w:r w:rsidRPr="009F38A4">
        <w:rPr>
          <w:lang w:eastAsia="ja-JP"/>
        </w:rPr>
        <w:t xml:space="preserve"> accounts transferred from a ‘</w:t>
      </w:r>
      <w:proofErr w:type="spellStart"/>
      <w:r w:rsidRPr="009F38A4">
        <w:rPr>
          <w:lang w:eastAsia="ja-JP"/>
        </w:rPr>
        <w:t>CFHealthHub</w:t>
      </w:r>
      <w:proofErr w:type="spellEnd"/>
      <w:r w:rsidRPr="009F38A4">
        <w:rPr>
          <w:lang w:eastAsia="ja-JP"/>
        </w:rPr>
        <w:t xml:space="preserve"> RCT’ account to a ‘</w:t>
      </w:r>
      <w:proofErr w:type="spellStart"/>
      <w:r w:rsidRPr="009F38A4">
        <w:rPr>
          <w:lang w:eastAsia="ja-JP"/>
        </w:rPr>
        <w:t>CFHealthHub</w:t>
      </w:r>
      <w:proofErr w:type="spellEnd"/>
      <w:r w:rsidRPr="009F38A4">
        <w:rPr>
          <w:lang w:eastAsia="ja-JP"/>
        </w:rPr>
        <w:t xml:space="preserve"> MDT’ account. All existing data will be transferred automatically into the new account. The participant will keep the same account details (username and password) and continue to use their chipped nebuliser as normal; </w:t>
      </w:r>
      <w:proofErr w:type="gramStart"/>
      <w:r w:rsidRPr="009F38A4">
        <w:rPr>
          <w:lang w:eastAsia="ja-JP"/>
        </w:rPr>
        <w:t>however</w:t>
      </w:r>
      <w:proofErr w:type="gramEnd"/>
      <w:r w:rsidRPr="009F38A4">
        <w:rPr>
          <w:lang w:eastAsia="ja-JP"/>
        </w:rPr>
        <w:t xml:space="preserve"> they may notice some new features in </w:t>
      </w:r>
      <w:proofErr w:type="spellStart"/>
      <w:r w:rsidRPr="009F38A4">
        <w:rPr>
          <w:lang w:eastAsia="ja-JP"/>
        </w:rPr>
        <w:t>CFHealthHub</w:t>
      </w:r>
      <w:proofErr w:type="spellEnd"/>
      <w:r w:rsidRPr="009F38A4">
        <w:rPr>
          <w:lang w:eastAsia="ja-JP"/>
        </w:rPr>
        <w:t>.</w:t>
      </w:r>
    </w:p>
    <w:p w14:paraId="1812623F" w14:textId="77777777" w:rsidR="00143ECC" w:rsidRPr="009F38A4" w:rsidRDefault="00143ECC" w:rsidP="00143ECC">
      <w:pPr>
        <w:rPr>
          <w:lang w:eastAsia="ja-JP"/>
        </w:rPr>
      </w:pPr>
    </w:p>
    <w:p w14:paraId="4EAFCBE9" w14:textId="77777777" w:rsidR="00143ECC" w:rsidRPr="009F38A4" w:rsidRDefault="00143ECC" w:rsidP="00143ECC">
      <w:pPr>
        <w:rPr>
          <w:i/>
          <w:lang w:eastAsia="ja-JP"/>
        </w:rPr>
      </w:pPr>
      <w:r w:rsidRPr="009F38A4">
        <w:rPr>
          <w:i/>
          <w:lang w:eastAsia="ja-JP"/>
        </w:rPr>
        <w:t>RCT control participants</w:t>
      </w:r>
    </w:p>
    <w:p w14:paraId="492E80DC" w14:textId="50652163" w:rsidR="00143ECC" w:rsidRPr="009F38A4" w:rsidRDefault="00143ECC" w:rsidP="00143ECC">
      <w:pPr>
        <w:rPr>
          <w:lang w:eastAsia="ja-JP"/>
        </w:rPr>
      </w:pPr>
      <w:r w:rsidRPr="009F38A4">
        <w:rPr>
          <w:lang w:eastAsia="ja-JP"/>
        </w:rPr>
        <w:t xml:space="preserve">Prior to the final RCT study visit (estimated around June 2019), the RCT control group will be screened and sent the study information as per section 5.4 of this protocol. If interested in participating in the </w:t>
      </w:r>
      <w:r w:rsidR="00BE0204">
        <w:rPr>
          <w:lang w:eastAsia="ja-JP"/>
        </w:rPr>
        <w:t>Digital Learning Health System</w:t>
      </w:r>
      <w:r w:rsidRPr="009F38A4">
        <w:rPr>
          <w:lang w:eastAsia="ja-JP"/>
        </w:rPr>
        <w:t xml:space="preserve">, their current CF centre interventionist will arrange to complete the consent appointment at the end of the final RCT study visit. It is important that this consent takes place after the final RCT data collection, </w:t>
      </w:r>
      <w:proofErr w:type="gramStart"/>
      <w:r w:rsidRPr="009F38A4">
        <w:rPr>
          <w:lang w:eastAsia="ja-JP"/>
        </w:rPr>
        <w:t>so as to</w:t>
      </w:r>
      <w:proofErr w:type="gramEnd"/>
      <w:r w:rsidRPr="009F38A4">
        <w:rPr>
          <w:lang w:eastAsia="ja-JP"/>
        </w:rPr>
        <w:t xml:space="preserve"> not bias the outcomes of the RCT. At the appointment the control group participant will be given access to </w:t>
      </w:r>
      <w:proofErr w:type="spellStart"/>
      <w:r w:rsidRPr="009F38A4">
        <w:rPr>
          <w:lang w:eastAsia="ja-JP"/>
        </w:rPr>
        <w:t>CFHealthHub</w:t>
      </w:r>
      <w:proofErr w:type="spellEnd"/>
      <w:r w:rsidRPr="009F38A4">
        <w:rPr>
          <w:lang w:eastAsia="ja-JP"/>
        </w:rPr>
        <w:t xml:space="preserve"> and offered adherence support as required. This group will continue to use their chipped device as normal. </w:t>
      </w:r>
    </w:p>
    <w:p w14:paraId="59668457" w14:textId="77777777" w:rsidR="00F320FD" w:rsidRPr="009F38A4" w:rsidRDefault="00F320FD" w:rsidP="00F320FD">
      <w:pPr>
        <w:rPr>
          <w:lang w:eastAsia="ja-JP"/>
        </w:rPr>
      </w:pPr>
    </w:p>
    <w:p w14:paraId="4CEFEAA0" w14:textId="794138DC" w:rsidR="00F320FD" w:rsidRPr="009F38A4" w:rsidRDefault="00BE57F3" w:rsidP="00F320FD">
      <w:pPr>
        <w:rPr>
          <w:b/>
          <w:lang w:eastAsia="ja-JP"/>
        </w:rPr>
      </w:pPr>
      <w:r w:rsidRPr="009F38A4">
        <w:rPr>
          <w:b/>
          <w:lang w:eastAsia="ja-JP"/>
        </w:rPr>
        <w:t xml:space="preserve">Part </w:t>
      </w:r>
      <w:r w:rsidR="00F320FD" w:rsidRPr="009F38A4">
        <w:rPr>
          <w:b/>
          <w:lang w:eastAsia="ja-JP"/>
        </w:rPr>
        <w:t>2</w:t>
      </w:r>
      <w:r w:rsidR="00143ECC" w:rsidRPr="009F38A4">
        <w:rPr>
          <w:b/>
          <w:lang w:eastAsia="ja-JP"/>
        </w:rPr>
        <w:t>: recruitment of new study participants</w:t>
      </w:r>
      <w:r w:rsidR="00F320FD" w:rsidRPr="009F38A4">
        <w:rPr>
          <w:b/>
          <w:lang w:eastAsia="ja-JP"/>
        </w:rPr>
        <w:t xml:space="preserve"> </w:t>
      </w:r>
      <w:r w:rsidR="007B54E6" w:rsidRPr="009F38A4">
        <w:rPr>
          <w:b/>
          <w:lang w:eastAsia="ja-JP"/>
        </w:rPr>
        <w:t>(June 2019 – onwards)</w:t>
      </w:r>
    </w:p>
    <w:p w14:paraId="14ACD3E5" w14:textId="66DA87C9" w:rsidR="002A3F20" w:rsidRPr="009F38A4" w:rsidRDefault="00212A7E" w:rsidP="00E04C98">
      <w:pPr>
        <w:rPr>
          <w:color w:val="222222"/>
          <w:shd w:val="clear" w:color="auto" w:fill="FFFFFF"/>
        </w:rPr>
      </w:pPr>
      <w:r w:rsidRPr="009F38A4">
        <w:rPr>
          <w:color w:val="222222"/>
          <w:shd w:val="clear" w:color="auto" w:fill="FFFFFF"/>
        </w:rPr>
        <w:t xml:space="preserve"> From June 2019 (after RCT data collection is complete), new patients</w:t>
      </w:r>
      <w:r w:rsidR="000D5614" w:rsidRPr="009F38A4">
        <w:rPr>
          <w:color w:val="222222"/>
          <w:shd w:val="clear" w:color="auto" w:fill="FFFFFF"/>
        </w:rPr>
        <w:t xml:space="preserve"> from </w:t>
      </w:r>
      <w:r w:rsidR="00E04C98" w:rsidRPr="009F38A4">
        <w:rPr>
          <w:color w:val="222222"/>
          <w:shd w:val="clear" w:color="auto" w:fill="FFFFFF"/>
        </w:rPr>
        <w:t>transitioning</w:t>
      </w:r>
      <w:r w:rsidR="000D5614" w:rsidRPr="009F38A4">
        <w:rPr>
          <w:color w:val="222222"/>
          <w:shd w:val="clear" w:color="auto" w:fill="FFFFFF"/>
        </w:rPr>
        <w:t xml:space="preserve"> RCT sites</w:t>
      </w:r>
      <w:r w:rsidRPr="009F38A4">
        <w:rPr>
          <w:color w:val="222222"/>
          <w:shd w:val="clear" w:color="auto" w:fill="FFFFFF"/>
        </w:rPr>
        <w:t xml:space="preserve"> can be recruited into the study. Patien</w:t>
      </w:r>
      <w:r w:rsidR="00844424" w:rsidRPr="009F38A4">
        <w:rPr>
          <w:color w:val="222222"/>
          <w:shd w:val="clear" w:color="auto" w:fill="FFFFFF"/>
        </w:rPr>
        <w:t xml:space="preserve">ts may use </w:t>
      </w:r>
      <w:proofErr w:type="spellStart"/>
      <w:r w:rsidR="00844424" w:rsidRPr="009F38A4">
        <w:rPr>
          <w:color w:val="222222"/>
          <w:shd w:val="clear" w:color="auto" w:fill="FFFFFF"/>
        </w:rPr>
        <w:t>etrack</w:t>
      </w:r>
      <w:proofErr w:type="spellEnd"/>
      <w:r w:rsidR="00844424" w:rsidRPr="009F38A4">
        <w:rPr>
          <w:color w:val="222222"/>
          <w:shd w:val="clear" w:color="auto" w:fill="FFFFFF"/>
        </w:rPr>
        <w:t xml:space="preserve"> or </w:t>
      </w:r>
      <w:proofErr w:type="spellStart"/>
      <w:r w:rsidR="00844424" w:rsidRPr="009F38A4">
        <w:rPr>
          <w:color w:val="222222"/>
          <w:shd w:val="clear" w:color="auto" w:fill="FFFFFF"/>
        </w:rPr>
        <w:t>ineb</w:t>
      </w:r>
      <w:proofErr w:type="spellEnd"/>
      <w:r w:rsidR="00844424" w:rsidRPr="009F38A4">
        <w:rPr>
          <w:color w:val="222222"/>
          <w:shd w:val="clear" w:color="auto" w:fill="FFFFFF"/>
        </w:rPr>
        <w:t xml:space="preserve"> devices. </w:t>
      </w:r>
      <w:r w:rsidR="00BF2900" w:rsidRPr="009F38A4">
        <w:rPr>
          <w:color w:val="222222"/>
          <w:shd w:val="clear" w:color="auto" w:fill="FFFFFF"/>
        </w:rPr>
        <w:t>CF Centres</w:t>
      </w:r>
      <w:r w:rsidR="00844424" w:rsidRPr="009F38A4">
        <w:rPr>
          <w:color w:val="222222"/>
          <w:shd w:val="clear" w:color="auto" w:fill="FFFFFF"/>
        </w:rPr>
        <w:t xml:space="preserve"> will be able to purchase new</w:t>
      </w:r>
      <w:r w:rsidR="00F277B2" w:rsidRPr="009F38A4">
        <w:rPr>
          <w:color w:val="222222"/>
          <w:shd w:val="clear" w:color="auto" w:fill="FFFFFF"/>
        </w:rPr>
        <w:t xml:space="preserve"> </w:t>
      </w:r>
      <w:proofErr w:type="spellStart"/>
      <w:r w:rsidR="00F277B2" w:rsidRPr="009F38A4">
        <w:rPr>
          <w:color w:val="222222"/>
          <w:shd w:val="clear" w:color="auto" w:fill="FFFFFF"/>
        </w:rPr>
        <w:t>etrack</w:t>
      </w:r>
      <w:proofErr w:type="spellEnd"/>
      <w:r w:rsidR="00844424" w:rsidRPr="009F38A4">
        <w:rPr>
          <w:color w:val="222222"/>
          <w:shd w:val="clear" w:color="auto" w:fill="FFFFFF"/>
        </w:rPr>
        <w:t xml:space="preserve"> devices if their Trust is part of the national PSS CF Self-Care</w:t>
      </w:r>
      <w:r w:rsidRPr="009F38A4">
        <w:rPr>
          <w:color w:val="222222"/>
          <w:shd w:val="clear" w:color="auto" w:fill="FFFFFF"/>
        </w:rPr>
        <w:t xml:space="preserve"> CQUIN funding</w:t>
      </w:r>
      <w:r w:rsidR="00E04C98" w:rsidRPr="009F38A4">
        <w:rPr>
          <w:color w:val="222222"/>
          <w:shd w:val="clear" w:color="auto" w:fill="FFFFFF"/>
        </w:rPr>
        <w:t>, or self-funding</w:t>
      </w:r>
      <w:r w:rsidR="00844424" w:rsidRPr="009F38A4">
        <w:rPr>
          <w:color w:val="222222"/>
          <w:shd w:val="clear" w:color="auto" w:fill="FFFFFF"/>
        </w:rPr>
        <w:t>. Spec</w:t>
      </w:r>
      <w:r w:rsidR="00BE57F3" w:rsidRPr="009F38A4">
        <w:rPr>
          <w:color w:val="222222"/>
          <w:shd w:val="clear" w:color="auto" w:fill="FFFFFF"/>
        </w:rPr>
        <w:t xml:space="preserve">ific project milestones </w:t>
      </w:r>
      <w:r w:rsidR="00844424" w:rsidRPr="009F38A4">
        <w:rPr>
          <w:color w:val="222222"/>
          <w:shd w:val="clear" w:color="auto" w:fill="FFFFFF"/>
        </w:rPr>
        <w:t xml:space="preserve">for CQUIN centres </w:t>
      </w:r>
      <w:r w:rsidR="00F277B2" w:rsidRPr="009F38A4">
        <w:rPr>
          <w:color w:val="222222"/>
          <w:shd w:val="clear" w:color="auto" w:fill="FFFFFF"/>
        </w:rPr>
        <w:t>are</w:t>
      </w:r>
      <w:r w:rsidR="00844424" w:rsidRPr="009F38A4">
        <w:rPr>
          <w:color w:val="222222"/>
          <w:shd w:val="clear" w:color="auto" w:fill="FFFFFF"/>
        </w:rPr>
        <w:t xml:space="preserve"> detailed in the </w:t>
      </w:r>
      <w:r w:rsidRPr="009F38A4">
        <w:rPr>
          <w:color w:val="222222"/>
          <w:shd w:val="clear" w:color="auto" w:fill="FFFFFF"/>
        </w:rPr>
        <w:t xml:space="preserve">PSS CF CQUIN document. The process for recruiting new patients is as detailed in this protocol (section 5). </w:t>
      </w:r>
    </w:p>
    <w:p w14:paraId="7163EAC6" w14:textId="5FB2D0EC" w:rsidR="00F320FD" w:rsidRPr="009F38A4" w:rsidRDefault="00844424" w:rsidP="00645B76">
      <w:pPr>
        <w:rPr>
          <w:i/>
          <w:lang w:eastAsia="ja-JP"/>
        </w:rPr>
      </w:pPr>
      <w:r w:rsidRPr="009F38A4">
        <w:rPr>
          <w:color w:val="222222"/>
          <w:shd w:val="clear" w:color="auto" w:fill="FFFFFF"/>
        </w:rPr>
        <w:lastRenderedPageBreak/>
        <w:t>Some Trust</w:t>
      </w:r>
      <w:r w:rsidR="000D5614" w:rsidRPr="009F38A4">
        <w:rPr>
          <w:color w:val="222222"/>
          <w:shd w:val="clear" w:color="auto" w:fill="FFFFFF"/>
        </w:rPr>
        <w:t>s</w:t>
      </w:r>
      <w:r w:rsidRPr="009F38A4">
        <w:rPr>
          <w:color w:val="222222"/>
          <w:shd w:val="clear" w:color="auto" w:fill="FFFFFF"/>
        </w:rPr>
        <w:t xml:space="preserve"> may be unable to take up the CQUIN funding. In this situation </w:t>
      </w:r>
      <w:r w:rsidR="00E04C98" w:rsidRPr="009F38A4">
        <w:rPr>
          <w:color w:val="222222"/>
          <w:shd w:val="clear" w:color="auto" w:fill="FFFFFF"/>
        </w:rPr>
        <w:t xml:space="preserve">will we endeavour to secure </w:t>
      </w:r>
      <w:r w:rsidRPr="009F38A4">
        <w:rPr>
          <w:color w:val="222222"/>
          <w:shd w:val="clear" w:color="auto" w:fill="FFFFFF"/>
        </w:rPr>
        <w:t>e</w:t>
      </w:r>
      <w:r w:rsidR="00212A7E" w:rsidRPr="009F38A4">
        <w:rPr>
          <w:color w:val="222222"/>
          <w:shd w:val="clear" w:color="auto" w:fill="FFFFFF"/>
        </w:rPr>
        <w:t xml:space="preserve">xcess treatment costs to cover the interventionist salary and data transfer fees for </w:t>
      </w:r>
      <w:proofErr w:type="spellStart"/>
      <w:r w:rsidR="00212A7E" w:rsidRPr="009F38A4">
        <w:rPr>
          <w:color w:val="222222"/>
          <w:shd w:val="clear" w:color="auto" w:fill="FFFFFF"/>
        </w:rPr>
        <w:t>etrack</w:t>
      </w:r>
      <w:proofErr w:type="spellEnd"/>
      <w:r w:rsidR="00212A7E" w:rsidRPr="009F38A4">
        <w:rPr>
          <w:color w:val="222222"/>
          <w:shd w:val="clear" w:color="auto" w:fill="FFFFFF"/>
        </w:rPr>
        <w:t xml:space="preserve"> devices </w:t>
      </w:r>
      <w:r w:rsidRPr="009F38A4">
        <w:rPr>
          <w:color w:val="222222"/>
          <w:shd w:val="clear" w:color="auto" w:fill="FFFFFF"/>
        </w:rPr>
        <w:t>already in use at the centre</w:t>
      </w:r>
      <w:r w:rsidR="00E04C98" w:rsidRPr="009F38A4">
        <w:rPr>
          <w:color w:val="222222"/>
          <w:shd w:val="clear" w:color="auto" w:fill="FFFFFF"/>
        </w:rPr>
        <w:t>.</w:t>
      </w:r>
      <w:r w:rsidR="00212A7E" w:rsidRPr="009F38A4">
        <w:rPr>
          <w:color w:val="222222"/>
          <w:shd w:val="clear" w:color="auto" w:fill="FFFFFF"/>
        </w:rPr>
        <w:t xml:space="preserve"> </w:t>
      </w:r>
      <w:r w:rsidRPr="009F38A4">
        <w:rPr>
          <w:color w:val="222222"/>
          <w:shd w:val="clear" w:color="auto" w:fill="FFFFFF"/>
        </w:rPr>
        <w:t>Trusts</w:t>
      </w:r>
      <w:r w:rsidR="00212A7E" w:rsidRPr="009F38A4">
        <w:rPr>
          <w:color w:val="222222"/>
          <w:shd w:val="clear" w:color="auto" w:fill="FFFFFF"/>
        </w:rPr>
        <w:t xml:space="preserve"> may also self-fund if th</w:t>
      </w:r>
      <w:r w:rsidRPr="009F38A4">
        <w:rPr>
          <w:color w:val="222222"/>
          <w:shd w:val="clear" w:color="auto" w:fill="FFFFFF"/>
        </w:rPr>
        <w:t>ey are able to cover the minimum costs</w:t>
      </w:r>
      <w:r w:rsidR="00AB1D95" w:rsidRPr="009F38A4">
        <w:rPr>
          <w:color w:val="222222"/>
          <w:shd w:val="clear" w:color="auto" w:fill="FFFFFF"/>
        </w:rPr>
        <w:t>.</w:t>
      </w:r>
      <w:r w:rsidR="00BF2900" w:rsidRPr="009F38A4">
        <w:rPr>
          <w:color w:val="222222"/>
          <w:shd w:val="clear" w:color="auto" w:fill="FFFFFF"/>
        </w:rPr>
        <w:t xml:space="preserve"> </w:t>
      </w:r>
    </w:p>
    <w:p w14:paraId="521F1264" w14:textId="00AE5CF0" w:rsidR="00763D27" w:rsidRDefault="00763D27" w:rsidP="00781B31">
      <w:pPr>
        <w:pStyle w:val="Heading2"/>
        <w:ind w:left="576"/>
      </w:pPr>
      <w:bookmarkStart w:id="169" w:name="_Toc48916089"/>
      <w:r>
        <w:t xml:space="preserve"> </w:t>
      </w:r>
      <w:bookmarkStart w:id="170" w:name="_Toc118705515"/>
      <w:r>
        <w:t xml:space="preserve">Participants from paediatrics </w:t>
      </w:r>
      <w:proofErr w:type="spellStart"/>
      <w:r>
        <w:t>substudy</w:t>
      </w:r>
      <w:bookmarkEnd w:id="170"/>
      <w:proofErr w:type="spellEnd"/>
    </w:p>
    <w:p w14:paraId="4CE09534" w14:textId="7EB7501D" w:rsidR="009E0165" w:rsidRDefault="009E0165" w:rsidP="009E0165">
      <w:pPr>
        <w:rPr>
          <w:lang w:eastAsia="ja-JP"/>
        </w:rPr>
      </w:pPr>
    </w:p>
    <w:p w14:paraId="5989570E" w14:textId="301741CB" w:rsidR="009E0165" w:rsidRPr="00152422" w:rsidRDefault="00D164D9" w:rsidP="00D74D62">
      <w:r>
        <w:rPr>
          <w:lang w:eastAsia="ja-JP"/>
        </w:rPr>
        <w:t>CF patients</w:t>
      </w:r>
      <w:r w:rsidR="00784B15">
        <w:rPr>
          <w:lang w:eastAsia="ja-JP"/>
        </w:rPr>
        <w:t xml:space="preserve"> aged 13-17 under the care of Southampton Children’s Hospital will be invited to </w:t>
      </w:r>
      <w:r>
        <w:rPr>
          <w:lang w:eastAsia="ja-JP"/>
        </w:rPr>
        <w:t xml:space="preserve">join the Digital Health Learning System. The previously outlined informed consent procedure will be followed however, </w:t>
      </w:r>
      <w:r w:rsidR="00A91874">
        <w:rPr>
          <w:lang w:eastAsia="ja-JP"/>
        </w:rPr>
        <w:t xml:space="preserve">informed assent will be obtained from the participant in addition to informed consent from their parent/guardian. </w:t>
      </w:r>
    </w:p>
    <w:p w14:paraId="3B7D5132" w14:textId="77777777" w:rsidR="00763D27" w:rsidRPr="008276A1" w:rsidRDefault="00763D27" w:rsidP="00D74D62"/>
    <w:p w14:paraId="711F042C" w14:textId="726504EA" w:rsidR="00D55717" w:rsidRPr="009F38A4" w:rsidRDefault="00D55717" w:rsidP="00781B31">
      <w:pPr>
        <w:pStyle w:val="Heading2"/>
        <w:ind w:left="576"/>
      </w:pPr>
      <w:bookmarkStart w:id="171" w:name="_Toc96083645"/>
      <w:bookmarkStart w:id="172" w:name="_Toc118705516"/>
      <w:r w:rsidRPr="009F38A4">
        <w:t>Participant withdrawal</w:t>
      </w:r>
      <w:bookmarkEnd w:id="168"/>
      <w:bookmarkEnd w:id="169"/>
      <w:bookmarkEnd w:id="171"/>
      <w:bookmarkEnd w:id="172"/>
    </w:p>
    <w:p w14:paraId="3D345F31" w14:textId="5EED1307" w:rsidR="005030F6" w:rsidRDefault="00693D6C" w:rsidP="00EC55D3">
      <w:pPr>
        <w:jc w:val="both"/>
      </w:pPr>
      <w:r w:rsidRPr="009F38A4">
        <w:t>Participants</w:t>
      </w:r>
      <w:r w:rsidR="00EC145A" w:rsidRPr="009F38A4">
        <w:t xml:space="preserve"> who choose to withdraw consent to any of the minimum consent requirements</w:t>
      </w:r>
      <w:r w:rsidR="00C406ED" w:rsidRPr="009F38A4">
        <w:t xml:space="preserve"> (see table </w:t>
      </w:r>
      <w:r w:rsidR="003B2D65" w:rsidRPr="009F38A4">
        <w:t>2</w:t>
      </w:r>
      <w:r w:rsidR="00C406ED" w:rsidRPr="009F38A4">
        <w:t>)</w:t>
      </w:r>
      <w:r w:rsidR="00EC145A" w:rsidRPr="009F38A4">
        <w:t xml:space="preserve"> are considered as withdrawals from the study. </w:t>
      </w:r>
      <w:r w:rsidR="00535EF2" w:rsidRPr="009F38A4">
        <w:t>P</w:t>
      </w:r>
      <w:r w:rsidR="00EC145A" w:rsidRPr="009F38A4">
        <w:t>articipants are not required to provide a reason</w:t>
      </w:r>
      <w:r w:rsidR="005030F6" w:rsidRPr="009F38A4">
        <w:t xml:space="preserve">. </w:t>
      </w:r>
      <w:r w:rsidR="00535EF2" w:rsidRPr="009F38A4">
        <w:t>Site staff will</w:t>
      </w:r>
      <w:r w:rsidRPr="009F38A4">
        <w:t xml:space="preserve"> complete a withdrawal form</w:t>
      </w:r>
      <w:r w:rsidR="005030F6" w:rsidRPr="009F38A4">
        <w:t xml:space="preserve"> </w:t>
      </w:r>
      <w:r w:rsidR="00535EF2" w:rsidRPr="009F38A4">
        <w:t xml:space="preserve">with the participant, </w:t>
      </w:r>
      <w:r w:rsidR="005030F6" w:rsidRPr="009F38A4">
        <w:t>over the telephone</w:t>
      </w:r>
      <w:r w:rsidR="00535EF2" w:rsidRPr="009F38A4">
        <w:t xml:space="preserve"> or</w:t>
      </w:r>
      <w:r w:rsidR="005030F6" w:rsidRPr="009F38A4">
        <w:t xml:space="preserve"> in person.  The withdrawal form will be uploaded onto the study database. Any data already collected in the </w:t>
      </w:r>
      <w:r w:rsidR="00BE0204">
        <w:t>Digital Learning Health System</w:t>
      </w:r>
      <w:r w:rsidR="005030F6" w:rsidRPr="009F38A4">
        <w:t xml:space="preserve"> will be used in any analysis</w:t>
      </w:r>
      <w:r w:rsidR="00F77E16" w:rsidRPr="009F38A4">
        <w:t xml:space="preserve"> </w:t>
      </w:r>
      <w:r w:rsidR="00533B35" w:rsidRPr="009F38A4">
        <w:t xml:space="preserve">unless the participant explicitly states their data should be destroyed. </w:t>
      </w:r>
    </w:p>
    <w:p w14:paraId="427D3278" w14:textId="235D548F" w:rsidR="00B04653" w:rsidRDefault="00B04653" w:rsidP="00EC55D3">
      <w:pPr>
        <w:jc w:val="both"/>
      </w:pPr>
    </w:p>
    <w:p w14:paraId="78EF7C72" w14:textId="3C0C113D" w:rsidR="00B04653" w:rsidRDefault="00B04653" w:rsidP="00781B31">
      <w:pPr>
        <w:pStyle w:val="Heading2"/>
        <w:ind w:left="576"/>
      </w:pPr>
      <w:bookmarkStart w:id="173" w:name="_Toc118705517"/>
      <w:r>
        <w:t>Participant transfer between sites</w:t>
      </w:r>
      <w:bookmarkEnd w:id="173"/>
    </w:p>
    <w:p w14:paraId="16860B24" w14:textId="623907B9" w:rsidR="00B04653" w:rsidRDefault="00B04653" w:rsidP="00B04653">
      <w:pPr>
        <w:rPr>
          <w:lang w:eastAsia="ja-JP"/>
        </w:rPr>
      </w:pPr>
      <w:r>
        <w:rPr>
          <w:lang w:eastAsia="ja-JP"/>
        </w:rPr>
        <w:t xml:space="preserve">When transferring participants between </w:t>
      </w:r>
      <w:proofErr w:type="spellStart"/>
      <w:r>
        <w:rPr>
          <w:lang w:eastAsia="ja-JP"/>
        </w:rPr>
        <w:t>CFH</w:t>
      </w:r>
      <w:r w:rsidR="007C4B77">
        <w:rPr>
          <w:lang w:eastAsia="ja-JP"/>
        </w:rPr>
        <w:t>ealth</w:t>
      </w:r>
      <w:r>
        <w:rPr>
          <w:lang w:eastAsia="ja-JP"/>
        </w:rPr>
        <w:t>H</w:t>
      </w:r>
      <w:r w:rsidR="007C4B77">
        <w:rPr>
          <w:lang w:eastAsia="ja-JP"/>
        </w:rPr>
        <w:t>ub</w:t>
      </w:r>
      <w:proofErr w:type="spellEnd"/>
      <w:r>
        <w:rPr>
          <w:lang w:eastAsia="ja-JP"/>
        </w:rPr>
        <w:t xml:space="preserve"> sites, the participant </w:t>
      </w:r>
      <w:r w:rsidR="00774D00">
        <w:rPr>
          <w:lang w:eastAsia="ja-JP"/>
        </w:rPr>
        <w:t xml:space="preserve">will retain </w:t>
      </w:r>
      <w:r>
        <w:rPr>
          <w:lang w:eastAsia="ja-JP"/>
        </w:rPr>
        <w:t xml:space="preserve">their current </w:t>
      </w:r>
      <w:r w:rsidR="002649CE">
        <w:rPr>
          <w:lang w:eastAsia="ja-JP"/>
        </w:rPr>
        <w:t>I-</w:t>
      </w:r>
      <w:r>
        <w:rPr>
          <w:lang w:eastAsia="ja-JP"/>
        </w:rPr>
        <w:t>neb/</w:t>
      </w:r>
      <w:proofErr w:type="spellStart"/>
      <w:r>
        <w:rPr>
          <w:lang w:eastAsia="ja-JP"/>
        </w:rPr>
        <w:t>e</w:t>
      </w:r>
      <w:r w:rsidR="002649CE">
        <w:rPr>
          <w:lang w:eastAsia="ja-JP"/>
        </w:rPr>
        <w:t>Tr</w:t>
      </w:r>
      <w:r>
        <w:rPr>
          <w:lang w:eastAsia="ja-JP"/>
        </w:rPr>
        <w:t>ack</w:t>
      </w:r>
      <w:proofErr w:type="spellEnd"/>
      <w:r>
        <w:rPr>
          <w:lang w:eastAsia="ja-JP"/>
        </w:rPr>
        <w:t xml:space="preserve"> and </w:t>
      </w:r>
      <w:r w:rsidR="002649CE">
        <w:rPr>
          <w:lang w:eastAsia="ja-JP"/>
        </w:rPr>
        <w:t xml:space="preserve">Qualcomm </w:t>
      </w:r>
      <w:r>
        <w:rPr>
          <w:lang w:eastAsia="ja-JP"/>
        </w:rPr>
        <w:t>hub</w:t>
      </w:r>
      <w:r w:rsidR="002649CE">
        <w:rPr>
          <w:lang w:eastAsia="ja-JP"/>
        </w:rPr>
        <w:t>. T</w:t>
      </w:r>
      <w:r>
        <w:rPr>
          <w:lang w:eastAsia="ja-JP"/>
        </w:rPr>
        <w:t xml:space="preserve">he devices are unassigned from the participants </w:t>
      </w:r>
      <w:proofErr w:type="spellStart"/>
      <w:r>
        <w:rPr>
          <w:lang w:eastAsia="ja-JP"/>
        </w:rPr>
        <w:t>CFH</w:t>
      </w:r>
      <w:r w:rsidR="007C4B77">
        <w:rPr>
          <w:lang w:eastAsia="ja-JP"/>
        </w:rPr>
        <w:t>ealth</w:t>
      </w:r>
      <w:r>
        <w:rPr>
          <w:lang w:eastAsia="ja-JP"/>
        </w:rPr>
        <w:t>H</w:t>
      </w:r>
      <w:r w:rsidR="007C4B77">
        <w:rPr>
          <w:lang w:eastAsia="ja-JP"/>
        </w:rPr>
        <w:t>ub</w:t>
      </w:r>
      <w:proofErr w:type="spellEnd"/>
      <w:r>
        <w:rPr>
          <w:lang w:eastAsia="ja-JP"/>
        </w:rPr>
        <w:t xml:space="preserve"> </w:t>
      </w:r>
      <w:r w:rsidR="002649CE">
        <w:rPr>
          <w:lang w:eastAsia="ja-JP"/>
        </w:rPr>
        <w:t>account,</w:t>
      </w:r>
      <w:r>
        <w:rPr>
          <w:lang w:eastAsia="ja-JP"/>
        </w:rPr>
        <w:t xml:space="preserve"> and the participant is marked as withdrawn on </w:t>
      </w:r>
      <w:proofErr w:type="spellStart"/>
      <w:r>
        <w:rPr>
          <w:lang w:eastAsia="ja-JP"/>
        </w:rPr>
        <w:t>CFHealthHub</w:t>
      </w:r>
      <w:proofErr w:type="spellEnd"/>
      <w:r>
        <w:rPr>
          <w:lang w:eastAsia="ja-JP"/>
        </w:rPr>
        <w:t xml:space="preserve"> at the previous site</w:t>
      </w:r>
      <w:r w:rsidR="002649CE">
        <w:rPr>
          <w:lang w:eastAsia="ja-JP"/>
        </w:rPr>
        <w:t>; a</w:t>
      </w:r>
      <w:r>
        <w:rPr>
          <w:lang w:eastAsia="ja-JP"/>
        </w:rPr>
        <w:t xml:space="preserve"> withdrawal form does not need to be completed. The patient</w:t>
      </w:r>
      <w:r w:rsidR="007C4B77">
        <w:rPr>
          <w:lang w:eastAsia="ja-JP"/>
        </w:rPr>
        <w:t xml:space="preserve"> will</w:t>
      </w:r>
      <w:r>
        <w:rPr>
          <w:lang w:eastAsia="ja-JP"/>
        </w:rPr>
        <w:t xml:space="preserve"> receive an appointment with the clinical team at their new site to set up their new account and log in details</w:t>
      </w:r>
      <w:r w:rsidR="00EB479C">
        <w:rPr>
          <w:lang w:eastAsia="ja-JP"/>
        </w:rPr>
        <w:t>,</w:t>
      </w:r>
      <w:r w:rsidR="009F06CC">
        <w:rPr>
          <w:lang w:eastAsia="ja-JP"/>
        </w:rPr>
        <w:t xml:space="preserve"> and their device(s)</w:t>
      </w:r>
      <w:r w:rsidR="007C4B77">
        <w:rPr>
          <w:lang w:eastAsia="ja-JP"/>
        </w:rPr>
        <w:t xml:space="preserve"> will be</w:t>
      </w:r>
      <w:r w:rsidR="009F06CC">
        <w:rPr>
          <w:lang w:eastAsia="ja-JP"/>
        </w:rPr>
        <w:t xml:space="preserve"> assigned to their new centre</w:t>
      </w:r>
      <w:r>
        <w:rPr>
          <w:lang w:eastAsia="ja-JP"/>
        </w:rPr>
        <w:t>.</w:t>
      </w:r>
      <w:r w:rsidR="002649CE">
        <w:rPr>
          <w:lang w:eastAsia="ja-JP"/>
        </w:rPr>
        <w:t xml:space="preserve"> </w:t>
      </w:r>
      <w:r>
        <w:rPr>
          <w:lang w:eastAsia="ja-JP"/>
        </w:rPr>
        <w:t>The patient does not need to be reconsented</w:t>
      </w:r>
      <w:r w:rsidR="002649CE">
        <w:rPr>
          <w:lang w:eastAsia="ja-JP"/>
        </w:rPr>
        <w:t xml:space="preserve"> however, a copy of their original consent form </w:t>
      </w:r>
      <w:r w:rsidR="007C4B77">
        <w:rPr>
          <w:lang w:eastAsia="ja-JP"/>
        </w:rPr>
        <w:t>will</w:t>
      </w:r>
      <w:r w:rsidR="002649CE">
        <w:rPr>
          <w:lang w:eastAsia="ja-JP"/>
        </w:rPr>
        <w:t xml:space="preserve"> be sent to the new site</w:t>
      </w:r>
      <w:r w:rsidR="009F06CC">
        <w:rPr>
          <w:lang w:eastAsia="ja-JP"/>
        </w:rPr>
        <w:t xml:space="preserve"> and the original consent form filed</w:t>
      </w:r>
      <w:r w:rsidR="007C4B77">
        <w:rPr>
          <w:lang w:eastAsia="ja-JP"/>
        </w:rPr>
        <w:t xml:space="preserve"> at the old site, alongside a file note documenting the date of transfer and </w:t>
      </w:r>
      <w:r w:rsidR="00EB479C">
        <w:rPr>
          <w:lang w:eastAsia="ja-JP"/>
        </w:rPr>
        <w:t xml:space="preserve">the participant’s new pseudonymised </w:t>
      </w:r>
      <w:proofErr w:type="spellStart"/>
      <w:r w:rsidR="00EB479C">
        <w:rPr>
          <w:lang w:eastAsia="ja-JP"/>
        </w:rPr>
        <w:t>CFHealthHub</w:t>
      </w:r>
      <w:proofErr w:type="spellEnd"/>
      <w:r w:rsidR="00EB479C">
        <w:rPr>
          <w:lang w:eastAsia="ja-JP"/>
        </w:rPr>
        <w:t xml:space="preserve"> ID.</w:t>
      </w:r>
    </w:p>
    <w:p w14:paraId="4E81A98C" w14:textId="7BD992CD" w:rsidR="00B04653" w:rsidRPr="009F38A4" w:rsidRDefault="00B04653" w:rsidP="00781B31">
      <w:r>
        <w:rPr>
          <w:lang w:eastAsia="ja-JP"/>
        </w:rPr>
        <w:t xml:space="preserve">If </w:t>
      </w:r>
      <w:r w:rsidR="00EB479C">
        <w:rPr>
          <w:lang w:eastAsia="ja-JP"/>
        </w:rPr>
        <w:t xml:space="preserve">a </w:t>
      </w:r>
      <w:r>
        <w:rPr>
          <w:lang w:eastAsia="ja-JP"/>
        </w:rPr>
        <w:t>pa</w:t>
      </w:r>
      <w:r w:rsidR="00EB479C">
        <w:rPr>
          <w:lang w:eastAsia="ja-JP"/>
        </w:rPr>
        <w:t>rticipant</w:t>
      </w:r>
      <w:r>
        <w:rPr>
          <w:lang w:eastAsia="ja-JP"/>
        </w:rPr>
        <w:t xml:space="preserve"> transfers to </w:t>
      </w:r>
      <w:r w:rsidR="00EB479C">
        <w:rPr>
          <w:lang w:eastAsia="ja-JP"/>
        </w:rPr>
        <w:t xml:space="preserve">a </w:t>
      </w:r>
      <w:r>
        <w:rPr>
          <w:lang w:eastAsia="ja-JP"/>
        </w:rPr>
        <w:t xml:space="preserve">site </w:t>
      </w:r>
      <w:r w:rsidR="00EB479C">
        <w:rPr>
          <w:lang w:eastAsia="ja-JP"/>
        </w:rPr>
        <w:t xml:space="preserve">which </w:t>
      </w:r>
      <w:r w:rsidR="002649CE">
        <w:rPr>
          <w:lang w:eastAsia="ja-JP"/>
        </w:rPr>
        <w:t>does not participa</w:t>
      </w:r>
      <w:r>
        <w:rPr>
          <w:lang w:eastAsia="ja-JP"/>
        </w:rPr>
        <w:t>t</w:t>
      </w:r>
      <w:r w:rsidR="002649CE">
        <w:rPr>
          <w:lang w:eastAsia="ja-JP"/>
        </w:rPr>
        <w:t>e</w:t>
      </w:r>
      <w:r>
        <w:rPr>
          <w:lang w:eastAsia="ja-JP"/>
        </w:rPr>
        <w:t xml:space="preserve"> in CFHH, </w:t>
      </w:r>
      <w:r w:rsidR="002649CE">
        <w:rPr>
          <w:lang w:eastAsia="ja-JP"/>
        </w:rPr>
        <w:t xml:space="preserve">the </w:t>
      </w:r>
      <w:r>
        <w:rPr>
          <w:lang w:eastAsia="ja-JP"/>
        </w:rPr>
        <w:t>full withdrawal process must be followed</w:t>
      </w:r>
      <w:r w:rsidR="002649CE">
        <w:rPr>
          <w:lang w:eastAsia="ja-JP"/>
        </w:rPr>
        <w:t xml:space="preserve"> (see 5.12)</w:t>
      </w:r>
      <w:r w:rsidR="00152422">
        <w:rPr>
          <w:lang w:eastAsia="ja-JP"/>
        </w:rPr>
        <w:t>.</w:t>
      </w:r>
    </w:p>
    <w:p w14:paraId="5D54E2DD" w14:textId="77777777" w:rsidR="00B1058B" w:rsidRPr="009F38A4" w:rsidRDefault="00B1058B" w:rsidP="00EC55D3">
      <w:pPr>
        <w:jc w:val="both"/>
      </w:pPr>
    </w:p>
    <w:p w14:paraId="7D09D42C" w14:textId="0449A6E1" w:rsidR="00B1058B" w:rsidRPr="009F38A4" w:rsidRDefault="00F07650" w:rsidP="00781B31">
      <w:pPr>
        <w:pStyle w:val="Heading2"/>
        <w:ind w:left="576"/>
      </w:pPr>
      <w:r w:rsidRPr="009F38A4">
        <w:t xml:space="preserve"> </w:t>
      </w:r>
      <w:bookmarkStart w:id="174" w:name="_Toc48916090"/>
      <w:bookmarkStart w:id="175" w:name="_Toc96083646"/>
      <w:bookmarkStart w:id="176" w:name="_Toc118705518"/>
      <w:r w:rsidR="00B1058B" w:rsidRPr="009F38A4">
        <w:t>Patient Stories</w:t>
      </w:r>
      <w:bookmarkEnd w:id="174"/>
      <w:bookmarkEnd w:id="175"/>
      <w:bookmarkEnd w:id="176"/>
    </w:p>
    <w:p w14:paraId="5D545D8D" w14:textId="2DBE6516" w:rsidR="00253578" w:rsidRPr="009F38A4" w:rsidRDefault="009078FC" w:rsidP="001C6EF3">
      <w:pPr>
        <w:jc w:val="both"/>
        <w:rPr>
          <w:lang w:eastAsia="ja-JP"/>
        </w:rPr>
      </w:pPr>
      <w:r w:rsidRPr="009F38A4">
        <w:rPr>
          <w:lang w:eastAsia="ja-JP"/>
        </w:rPr>
        <w:t>Pseudonymised p</w:t>
      </w:r>
      <w:r w:rsidR="00B1058B" w:rsidRPr="009F38A4">
        <w:rPr>
          <w:lang w:eastAsia="ja-JP"/>
        </w:rPr>
        <w:t>a</w:t>
      </w:r>
      <w:r w:rsidRPr="009F38A4">
        <w:rPr>
          <w:lang w:eastAsia="ja-JP"/>
        </w:rPr>
        <w:t>rticipant</w:t>
      </w:r>
      <w:r w:rsidR="00B1058B" w:rsidRPr="009F38A4">
        <w:rPr>
          <w:lang w:eastAsia="ja-JP"/>
        </w:rPr>
        <w:t xml:space="preserve"> data from</w:t>
      </w:r>
      <w:r w:rsidRPr="009F38A4">
        <w:rPr>
          <w:lang w:eastAsia="ja-JP"/>
        </w:rPr>
        <w:t xml:space="preserve"> the </w:t>
      </w:r>
      <w:r w:rsidR="00BE0204">
        <w:rPr>
          <w:lang w:eastAsia="ja-JP"/>
        </w:rPr>
        <w:t>Digital Learning Health System</w:t>
      </w:r>
      <w:r w:rsidR="00B1058B" w:rsidRPr="009F38A4">
        <w:rPr>
          <w:lang w:eastAsia="ja-JP"/>
        </w:rPr>
        <w:t xml:space="preserve"> will be</w:t>
      </w:r>
      <w:r w:rsidRPr="009F38A4">
        <w:rPr>
          <w:lang w:eastAsia="ja-JP"/>
        </w:rPr>
        <w:t xml:space="preserve"> used in </w:t>
      </w:r>
      <w:proofErr w:type="spellStart"/>
      <w:r w:rsidRPr="009F38A4">
        <w:rPr>
          <w:lang w:eastAsia="ja-JP"/>
        </w:rPr>
        <w:t>CFHealthHub</w:t>
      </w:r>
      <w:proofErr w:type="spellEnd"/>
      <w:r w:rsidR="00B1058B" w:rsidRPr="009F38A4">
        <w:rPr>
          <w:lang w:eastAsia="ja-JP"/>
        </w:rPr>
        <w:t xml:space="preserve"> </w:t>
      </w:r>
      <w:r w:rsidRPr="009F38A4">
        <w:rPr>
          <w:lang w:eastAsia="ja-JP"/>
        </w:rPr>
        <w:t xml:space="preserve">training packages, quality improvement work and dissemination to </w:t>
      </w:r>
      <w:r w:rsidR="00B1058B" w:rsidRPr="009F38A4">
        <w:rPr>
          <w:lang w:eastAsia="ja-JP"/>
        </w:rPr>
        <w:t>maximise the effectiveness of the</w:t>
      </w:r>
      <w:r w:rsidRPr="009F38A4">
        <w:rPr>
          <w:lang w:eastAsia="ja-JP"/>
        </w:rPr>
        <w:t>se activities.</w:t>
      </w:r>
      <w:r w:rsidR="00B1058B" w:rsidRPr="009F38A4">
        <w:rPr>
          <w:lang w:eastAsia="ja-JP"/>
        </w:rPr>
        <w:t xml:space="preserve"> Participants will be purposely sampled and approached by a member of the </w:t>
      </w:r>
      <w:proofErr w:type="spellStart"/>
      <w:r w:rsidR="00B1058B" w:rsidRPr="009F38A4">
        <w:rPr>
          <w:lang w:eastAsia="ja-JP"/>
        </w:rPr>
        <w:t>CFHealthHub</w:t>
      </w:r>
      <w:proofErr w:type="spellEnd"/>
      <w:r w:rsidR="00B1058B" w:rsidRPr="009F38A4">
        <w:rPr>
          <w:lang w:eastAsia="ja-JP"/>
        </w:rPr>
        <w:t xml:space="preserve"> research team to contribute their data as a ‘Patient Story’.  </w:t>
      </w:r>
      <w:r w:rsidR="001C6EF3" w:rsidRPr="009F38A4">
        <w:rPr>
          <w:lang w:eastAsia="ja-JP"/>
        </w:rPr>
        <w:t xml:space="preserve">Due to the COVID-19 pandemic, consent appointments may be conducted over the telephone to reduce the risk of unnecessary patient contact. The </w:t>
      </w:r>
      <w:proofErr w:type="spellStart"/>
      <w:r w:rsidR="001C6EF3" w:rsidRPr="009F38A4">
        <w:rPr>
          <w:lang w:eastAsia="ja-JP"/>
        </w:rPr>
        <w:t>CFHealthHub</w:t>
      </w:r>
      <w:proofErr w:type="spellEnd"/>
      <w:r w:rsidR="001C6EF3" w:rsidRPr="009F38A4">
        <w:rPr>
          <w:lang w:eastAsia="ja-JP"/>
        </w:rPr>
        <w:t xml:space="preserve"> researchers will use an audio consent form. </w:t>
      </w:r>
      <w:r w:rsidR="00B1058B" w:rsidRPr="009F38A4">
        <w:rPr>
          <w:lang w:eastAsia="ja-JP"/>
        </w:rPr>
        <w:t xml:space="preserve">A participant information sheet will be provided </w:t>
      </w:r>
      <w:r w:rsidR="001C6EF3" w:rsidRPr="009F38A4">
        <w:rPr>
          <w:lang w:eastAsia="ja-JP"/>
        </w:rPr>
        <w:t xml:space="preserve">either </w:t>
      </w:r>
      <w:r w:rsidR="00B1058B" w:rsidRPr="009F38A4">
        <w:rPr>
          <w:lang w:eastAsia="ja-JP"/>
        </w:rPr>
        <w:t>face to face</w:t>
      </w:r>
      <w:r w:rsidR="001C6EF3" w:rsidRPr="009F38A4">
        <w:rPr>
          <w:lang w:eastAsia="ja-JP"/>
        </w:rPr>
        <w:t>, or via post if patient contact is not safe due to COVID-19,</w:t>
      </w:r>
      <w:r w:rsidR="00B1058B" w:rsidRPr="009F38A4">
        <w:rPr>
          <w:lang w:eastAsia="ja-JP"/>
        </w:rPr>
        <w:t xml:space="preserve"> and informed consent obtained</w:t>
      </w:r>
      <w:r w:rsidR="00E458A5" w:rsidRPr="009F38A4">
        <w:rPr>
          <w:lang w:eastAsia="ja-JP"/>
        </w:rPr>
        <w:t xml:space="preserve"> (either face-to-face, or over the telephone)</w:t>
      </w:r>
      <w:r w:rsidR="00B1058B" w:rsidRPr="009F38A4">
        <w:rPr>
          <w:lang w:eastAsia="ja-JP"/>
        </w:rPr>
        <w:t xml:space="preserve">. Once consented, the participant’s data will be </w:t>
      </w:r>
      <w:r w:rsidRPr="009F38A4">
        <w:rPr>
          <w:lang w:eastAsia="ja-JP"/>
        </w:rPr>
        <w:t xml:space="preserve">obtained by </w:t>
      </w:r>
      <w:r w:rsidR="00AE1F9A">
        <w:rPr>
          <w:lang w:eastAsia="ja-JP"/>
        </w:rPr>
        <w:t>STH NHS FT and the University of Manchester</w:t>
      </w:r>
      <w:r w:rsidR="00B1058B" w:rsidRPr="009F38A4">
        <w:rPr>
          <w:lang w:eastAsia="ja-JP"/>
        </w:rPr>
        <w:t>, and</w:t>
      </w:r>
      <w:r w:rsidRPr="009F38A4">
        <w:rPr>
          <w:lang w:eastAsia="ja-JP"/>
        </w:rPr>
        <w:t xml:space="preserve"> pseudonymised. Patient stories will be</w:t>
      </w:r>
      <w:r w:rsidR="00052186" w:rsidRPr="009F38A4">
        <w:rPr>
          <w:lang w:eastAsia="ja-JP"/>
        </w:rPr>
        <w:t xml:space="preserve"> uploaded </w:t>
      </w:r>
      <w:r w:rsidR="00B1058B" w:rsidRPr="009F38A4">
        <w:rPr>
          <w:lang w:eastAsia="ja-JP"/>
        </w:rPr>
        <w:t xml:space="preserve">to the </w:t>
      </w:r>
      <w:proofErr w:type="spellStart"/>
      <w:r w:rsidR="00B1058B" w:rsidRPr="009F38A4">
        <w:rPr>
          <w:lang w:eastAsia="ja-JP"/>
        </w:rPr>
        <w:t>CFHealthHub</w:t>
      </w:r>
      <w:proofErr w:type="spellEnd"/>
      <w:r w:rsidR="00B1058B" w:rsidRPr="009F38A4">
        <w:rPr>
          <w:lang w:eastAsia="ja-JP"/>
        </w:rPr>
        <w:t xml:space="preserve"> development server</w:t>
      </w:r>
      <w:r w:rsidRPr="009F38A4">
        <w:rPr>
          <w:lang w:eastAsia="ja-JP"/>
        </w:rPr>
        <w:t xml:space="preserve"> by the research team at the </w:t>
      </w:r>
      <w:r w:rsidR="00AE1F9A">
        <w:rPr>
          <w:lang w:eastAsia="ja-JP"/>
        </w:rPr>
        <w:t>University of Manchester</w:t>
      </w:r>
      <w:r w:rsidR="00B1058B" w:rsidRPr="009F38A4">
        <w:rPr>
          <w:lang w:eastAsia="ja-JP"/>
        </w:rPr>
        <w:t>. T</w:t>
      </w:r>
      <w:r w:rsidRPr="009F38A4">
        <w:rPr>
          <w:lang w:eastAsia="ja-JP"/>
        </w:rPr>
        <w:t>he development server maintains the security features of the live serve but i</w:t>
      </w:r>
      <w:r w:rsidR="00930668" w:rsidRPr="009F38A4">
        <w:rPr>
          <w:lang w:eastAsia="ja-JP"/>
        </w:rPr>
        <w:t>s</w:t>
      </w:r>
      <w:r w:rsidR="00052186" w:rsidRPr="009F38A4">
        <w:rPr>
          <w:lang w:eastAsia="ja-JP"/>
        </w:rPr>
        <w:t xml:space="preserve"> </w:t>
      </w:r>
      <w:r w:rsidR="00B1058B" w:rsidRPr="009F38A4">
        <w:rPr>
          <w:lang w:eastAsia="ja-JP"/>
        </w:rPr>
        <w:t xml:space="preserve">used for technical development, </w:t>
      </w:r>
      <w:proofErr w:type="gramStart"/>
      <w:r w:rsidR="00B1058B" w:rsidRPr="009F38A4">
        <w:rPr>
          <w:lang w:eastAsia="ja-JP"/>
        </w:rPr>
        <w:t>training</w:t>
      </w:r>
      <w:proofErr w:type="gramEnd"/>
      <w:r w:rsidR="00B1058B" w:rsidRPr="009F38A4">
        <w:rPr>
          <w:lang w:eastAsia="ja-JP"/>
        </w:rPr>
        <w:t xml:space="preserve"> and demonstrative purposes. </w:t>
      </w:r>
    </w:p>
    <w:p w14:paraId="5BA11390" w14:textId="43DCF148" w:rsidR="00253578" w:rsidRPr="009F38A4" w:rsidRDefault="00253578" w:rsidP="001079D8">
      <w:pPr>
        <w:jc w:val="both"/>
        <w:rPr>
          <w:lang w:eastAsia="ja-JP"/>
        </w:rPr>
      </w:pPr>
    </w:p>
    <w:p w14:paraId="0E2132B9" w14:textId="7C38D7BA" w:rsidR="00253578" w:rsidRPr="009F38A4" w:rsidRDefault="00253578" w:rsidP="008A1AFC">
      <w:pPr>
        <w:jc w:val="both"/>
        <w:rPr>
          <w:lang w:eastAsia="ja-JP"/>
        </w:rPr>
      </w:pPr>
      <w:r w:rsidRPr="009F38A4">
        <w:rPr>
          <w:lang w:eastAsia="ja-JP"/>
        </w:rPr>
        <w:t xml:space="preserve">As an additional option on the Patient stories consent form, participants will be asked if they consent to having an interview video recorded. These videos will ask participants about their experiences of using </w:t>
      </w:r>
      <w:proofErr w:type="spellStart"/>
      <w:r w:rsidRPr="009F38A4">
        <w:rPr>
          <w:lang w:eastAsia="ja-JP"/>
        </w:rPr>
        <w:t>CFHealthHub</w:t>
      </w:r>
      <w:proofErr w:type="spellEnd"/>
      <w:r w:rsidRPr="009F38A4">
        <w:rPr>
          <w:lang w:eastAsia="ja-JP"/>
        </w:rPr>
        <w:t xml:space="preserve">, to be used for example for educational purposes, at conferences, or for quality improvement work. Information about these videos is included in the ‘Patient Stories’ participant information sheet, the ‘Patient Stories’ </w:t>
      </w:r>
      <w:r w:rsidRPr="009F38A4">
        <w:rPr>
          <w:lang w:eastAsia="ja-JP"/>
        </w:rPr>
        <w:lastRenderedPageBreak/>
        <w:t xml:space="preserve">consent form, and there is an additional copyright agreement for participants to sign if they are participating in this. </w:t>
      </w:r>
      <w:r w:rsidR="008A1AFC" w:rsidRPr="009F38A4">
        <w:rPr>
          <w:lang w:eastAsia="ja-JP"/>
        </w:rPr>
        <w:t>These forms detail</w:t>
      </w:r>
      <w:r w:rsidRPr="009F38A4">
        <w:rPr>
          <w:lang w:eastAsia="ja-JP"/>
        </w:rPr>
        <w:t xml:space="preserve"> the possible uses of the video recorded interviews</w:t>
      </w:r>
      <w:r w:rsidR="008A1AFC" w:rsidRPr="009F38A4">
        <w:rPr>
          <w:lang w:eastAsia="ja-JP"/>
        </w:rPr>
        <w:t xml:space="preserve">. In addition to the optional items on the consent form, if taking part in a video recorded interview, there </w:t>
      </w:r>
      <w:r w:rsidRPr="009F38A4">
        <w:rPr>
          <w:lang w:eastAsia="ja-JP"/>
        </w:rPr>
        <w:t>is also a copyright ag</w:t>
      </w:r>
      <w:r w:rsidR="008A1AFC" w:rsidRPr="009F38A4">
        <w:rPr>
          <w:lang w:eastAsia="ja-JP"/>
        </w:rPr>
        <w:t xml:space="preserve">reement for the patient to sign. By signing this copyright agreement, participants are </w:t>
      </w:r>
      <w:r w:rsidRPr="009F38A4">
        <w:rPr>
          <w:lang w:eastAsia="ja-JP"/>
        </w:rPr>
        <w:t>agree</w:t>
      </w:r>
      <w:r w:rsidR="008A1AFC" w:rsidRPr="009F38A4">
        <w:rPr>
          <w:lang w:eastAsia="ja-JP"/>
        </w:rPr>
        <w:t>ing to</w:t>
      </w:r>
      <w:r w:rsidRPr="009F38A4">
        <w:rPr>
          <w:lang w:eastAsia="ja-JP"/>
        </w:rPr>
        <w:t xml:space="preserve"> sign over </w:t>
      </w:r>
      <w:r w:rsidR="008A1AFC" w:rsidRPr="009F38A4">
        <w:rPr>
          <w:lang w:eastAsia="ja-JP"/>
        </w:rPr>
        <w:t xml:space="preserve">the </w:t>
      </w:r>
      <w:r w:rsidRPr="009F38A4">
        <w:rPr>
          <w:lang w:eastAsia="ja-JP"/>
        </w:rPr>
        <w:t xml:space="preserve">copyright of the material to </w:t>
      </w:r>
      <w:r w:rsidR="00BD7577">
        <w:rPr>
          <w:lang w:eastAsia="ja-JP"/>
        </w:rPr>
        <w:t>Sheffield Teaching Hospitals</w:t>
      </w:r>
      <w:r w:rsidRPr="009F38A4">
        <w:rPr>
          <w:lang w:eastAsia="ja-JP"/>
        </w:rPr>
        <w:t xml:space="preserve">.  </w:t>
      </w:r>
    </w:p>
    <w:p w14:paraId="5A12A75F" w14:textId="77777777" w:rsidR="00253578" w:rsidRPr="009F38A4" w:rsidRDefault="00253578" w:rsidP="001079D8">
      <w:pPr>
        <w:jc w:val="both"/>
        <w:rPr>
          <w:lang w:eastAsia="ja-JP"/>
        </w:rPr>
      </w:pPr>
    </w:p>
    <w:p w14:paraId="400FE22E" w14:textId="2BB8F980" w:rsidR="00B1058B" w:rsidRPr="009F38A4" w:rsidRDefault="00B1058B" w:rsidP="008A1AFC">
      <w:pPr>
        <w:jc w:val="both"/>
        <w:rPr>
          <w:lang w:eastAsia="ja-JP"/>
        </w:rPr>
      </w:pPr>
      <w:r w:rsidRPr="009F38A4">
        <w:rPr>
          <w:lang w:eastAsia="ja-JP"/>
        </w:rPr>
        <w:t>Participants can w</w:t>
      </w:r>
      <w:r w:rsidR="0022527A" w:rsidRPr="009F38A4">
        <w:rPr>
          <w:lang w:eastAsia="ja-JP"/>
        </w:rPr>
        <w:t xml:space="preserve">ithdraw their data at any </w:t>
      </w:r>
      <w:proofErr w:type="gramStart"/>
      <w:r w:rsidR="0022527A" w:rsidRPr="009F38A4">
        <w:rPr>
          <w:lang w:eastAsia="ja-JP"/>
        </w:rPr>
        <w:t>time</w:t>
      </w:r>
      <w:proofErr w:type="gramEnd"/>
      <w:r w:rsidR="0022527A" w:rsidRPr="009F38A4">
        <w:rPr>
          <w:lang w:eastAsia="ja-JP"/>
        </w:rPr>
        <w:t xml:space="preserve"> and this will not affect </w:t>
      </w:r>
      <w:r w:rsidRPr="009F38A4">
        <w:rPr>
          <w:lang w:eastAsia="ja-JP"/>
        </w:rPr>
        <w:t xml:space="preserve">their participation in the </w:t>
      </w:r>
      <w:r w:rsidR="00BE0204">
        <w:rPr>
          <w:lang w:eastAsia="ja-JP"/>
        </w:rPr>
        <w:t>Digital Learning Health System</w:t>
      </w:r>
      <w:r w:rsidRPr="009F38A4">
        <w:rPr>
          <w:lang w:eastAsia="ja-JP"/>
        </w:rPr>
        <w:t xml:space="preserve"> or the care they receive from their CF centre. </w:t>
      </w:r>
      <w:r w:rsidR="00253578" w:rsidRPr="009F38A4">
        <w:rPr>
          <w:lang w:eastAsia="ja-JP"/>
        </w:rPr>
        <w:t>Participants are made aware when signing the copyright agreement, that if they decide to withdraw their video recorded interview,</w:t>
      </w:r>
      <w:r w:rsidR="008A1AFC" w:rsidRPr="009F38A4">
        <w:rPr>
          <w:lang w:eastAsia="ja-JP"/>
        </w:rPr>
        <w:t xml:space="preserve"> whilst any copies in possession will be removed,</w:t>
      </w:r>
      <w:r w:rsidR="00253578" w:rsidRPr="009F38A4">
        <w:rPr>
          <w:lang w:eastAsia="ja-JP"/>
        </w:rPr>
        <w:t xml:space="preserve"> it may not be possible to remove all copies that may be in circulation. </w:t>
      </w:r>
    </w:p>
    <w:p w14:paraId="552C7380" w14:textId="77777777" w:rsidR="00535EF2" w:rsidRPr="009F38A4" w:rsidRDefault="00535EF2" w:rsidP="001079D8">
      <w:pPr>
        <w:jc w:val="both"/>
        <w:rPr>
          <w:lang w:eastAsia="ja-JP"/>
        </w:rPr>
      </w:pPr>
    </w:p>
    <w:p w14:paraId="15BECB65" w14:textId="41A36726" w:rsidR="00535EF2" w:rsidRPr="009F38A4" w:rsidRDefault="00517CD4" w:rsidP="00781B31">
      <w:pPr>
        <w:pStyle w:val="Heading2"/>
        <w:ind w:left="576"/>
      </w:pPr>
      <w:bookmarkStart w:id="177" w:name="_Toc468192452"/>
      <w:r w:rsidRPr="009F38A4">
        <w:t xml:space="preserve"> </w:t>
      </w:r>
      <w:bookmarkStart w:id="178" w:name="_Toc48916091"/>
      <w:bookmarkStart w:id="179" w:name="_Toc96083647"/>
      <w:bookmarkStart w:id="180" w:name="_Toc118705519"/>
      <w:r w:rsidR="00535EF2" w:rsidRPr="009F38A4">
        <w:t>Health Episode Statistics Data Linkage</w:t>
      </w:r>
      <w:bookmarkEnd w:id="178"/>
      <w:bookmarkEnd w:id="179"/>
      <w:bookmarkEnd w:id="180"/>
    </w:p>
    <w:p w14:paraId="084AEE13" w14:textId="6553EDDC" w:rsidR="004E5FC0" w:rsidRPr="009F38A4" w:rsidRDefault="0077792F" w:rsidP="002A3F20">
      <w:r w:rsidRPr="009F38A4">
        <w:t xml:space="preserve">Attempts to reliably collect </w:t>
      </w:r>
      <w:r w:rsidR="00FE6D9F" w:rsidRPr="009F38A4">
        <w:t xml:space="preserve">participant </w:t>
      </w:r>
      <w:r w:rsidRPr="009F38A4">
        <w:t xml:space="preserve">attendance at hospital by site staff </w:t>
      </w:r>
      <w:r w:rsidR="00FE6D9F" w:rsidRPr="009F38A4">
        <w:t xml:space="preserve">has been </w:t>
      </w:r>
      <w:r w:rsidR="004E5FC0" w:rsidRPr="009F38A4">
        <w:t>unfeasible</w:t>
      </w:r>
      <w:r w:rsidR="00FE6D9F" w:rsidRPr="009F38A4">
        <w:t xml:space="preserve"> </w:t>
      </w:r>
      <w:r w:rsidRPr="009F38A4">
        <w:t xml:space="preserve">due to the numbers of patients involved in the study and the frequency of hospital appointments and admissions in CF. Therefore, the </w:t>
      </w:r>
      <w:r w:rsidR="004E5FC0" w:rsidRPr="009F38A4">
        <w:t xml:space="preserve">central </w:t>
      </w:r>
      <w:r w:rsidRPr="009F38A4">
        <w:t xml:space="preserve">study team will </w:t>
      </w:r>
      <w:r w:rsidR="004E5FC0" w:rsidRPr="009F38A4">
        <w:t>obtain data on</w:t>
      </w:r>
      <w:r w:rsidR="00FE6D9F" w:rsidRPr="009F38A4">
        <w:t xml:space="preserve"> hospital attendance and admission</w:t>
      </w:r>
      <w:r w:rsidR="009F460A" w:rsidRPr="009F38A4">
        <w:t>s</w:t>
      </w:r>
      <w:r w:rsidR="00FE6D9F" w:rsidRPr="009F38A4">
        <w:t xml:space="preserve"> through</w:t>
      </w:r>
      <w:r w:rsidRPr="009F38A4">
        <w:t xml:space="preserve"> Health Episode Statistics (HES)</w:t>
      </w:r>
      <w:r w:rsidR="00FE6D9F" w:rsidRPr="009F38A4">
        <w:t>,</w:t>
      </w:r>
      <w:r w:rsidRPr="009F38A4">
        <w:t xml:space="preserve"> from </w:t>
      </w:r>
      <w:r w:rsidR="00FE6D9F" w:rsidRPr="009F38A4">
        <w:t>the NHS information centre</w:t>
      </w:r>
      <w:r w:rsidRPr="009F38A4">
        <w:t xml:space="preserve"> (NHS Digital).</w:t>
      </w:r>
      <w:r w:rsidR="00FE6D9F" w:rsidRPr="009F38A4">
        <w:t xml:space="preserve"> The purpose of this additional data collection is</w:t>
      </w:r>
      <w:r w:rsidR="004E5FC0" w:rsidRPr="009F38A4">
        <w:t>:</w:t>
      </w:r>
    </w:p>
    <w:p w14:paraId="07EB0F8A" w14:textId="56BA126B" w:rsidR="004E5FC0" w:rsidRPr="009F38A4" w:rsidRDefault="004E5FC0" w:rsidP="003B4C9B">
      <w:pPr>
        <w:pStyle w:val="ListParagraph"/>
        <w:numPr>
          <w:ilvl w:val="0"/>
          <w:numId w:val="21"/>
        </w:numPr>
      </w:pPr>
      <w:r w:rsidRPr="009F38A4">
        <w:t>To provide</w:t>
      </w:r>
      <w:r w:rsidR="00FE6D9F" w:rsidRPr="009F38A4">
        <w:t xml:space="preserve"> a metric </w:t>
      </w:r>
      <w:r w:rsidRPr="009F38A4">
        <w:t>of the</w:t>
      </w:r>
      <w:r w:rsidR="00FE6D9F" w:rsidRPr="009F38A4">
        <w:t xml:space="preserve"> </w:t>
      </w:r>
      <w:r w:rsidRPr="009F38A4">
        <w:t>‘</w:t>
      </w:r>
      <w:r w:rsidR="00FE6D9F" w:rsidRPr="009F38A4">
        <w:t>engagement</w:t>
      </w:r>
      <w:r w:rsidRPr="009F38A4">
        <w:t>’ of the clinical team</w:t>
      </w:r>
      <w:r w:rsidR="00FE6D9F" w:rsidRPr="009F38A4">
        <w:t xml:space="preserve"> for quality improvement</w:t>
      </w:r>
      <w:r w:rsidRPr="009F38A4">
        <w:t xml:space="preserve"> </w:t>
      </w:r>
      <w:r w:rsidR="009F460A" w:rsidRPr="009F38A4">
        <w:t>projects</w:t>
      </w:r>
      <w:r w:rsidR="00975918" w:rsidRPr="009F38A4">
        <w:t xml:space="preserve"> and process evaluation</w:t>
      </w:r>
      <w:r w:rsidRPr="009F38A4">
        <w:t xml:space="preserve">. HES data will provide attendance at clinic of study </w:t>
      </w:r>
      <w:proofErr w:type="gramStart"/>
      <w:r w:rsidRPr="009F38A4">
        <w:t>participants, and</w:t>
      </w:r>
      <w:proofErr w:type="gramEnd"/>
      <w:r w:rsidRPr="009F38A4">
        <w:t xml:space="preserve"> be linked with </w:t>
      </w:r>
      <w:r w:rsidR="009F460A" w:rsidRPr="009F38A4">
        <w:t>‘click</w:t>
      </w:r>
      <w:r w:rsidRPr="009F38A4">
        <w:t xml:space="preserve"> analytic</w:t>
      </w:r>
      <w:r w:rsidR="009F460A" w:rsidRPr="009F38A4">
        <w:t>’</w:t>
      </w:r>
      <w:r w:rsidRPr="009F38A4">
        <w:t xml:space="preserve"> data collected automatically by </w:t>
      </w:r>
      <w:proofErr w:type="spellStart"/>
      <w:r w:rsidRPr="009F38A4">
        <w:t>CFHealthHub</w:t>
      </w:r>
      <w:proofErr w:type="spellEnd"/>
      <w:r w:rsidRPr="009F38A4">
        <w:t xml:space="preserve">. The data will be linked to understand whether </w:t>
      </w:r>
      <w:proofErr w:type="spellStart"/>
      <w:r w:rsidRPr="009F38A4">
        <w:t>CFHealthHub</w:t>
      </w:r>
      <w:proofErr w:type="spellEnd"/>
      <w:r w:rsidRPr="009F38A4">
        <w:t xml:space="preserve"> is being delivered in routine clinical </w:t>
      </w:r>
      <w:r w:rsidR="00A16479" w:rsidRPr="009F38A4">
        <w:t>encounters</w:t>
      </w:r>
      <w:r w:rsidRPr="009F38A4">
        <w:t xml:space="preserve">. </w:t>
      </w:r>
    </w:p>
    <w:p w14:paraId="4AD81D4A" w14:textId="77777777" w:rsidR="00133AE6" w:rsidRPr="009F38A4" w:rsidRDefault="004E5FC0" w:rsidP="003B4C9B">
      <w:pPr>
        <w:pStyle w:val="ListParagraph"/>
        <w:numPr>
          <w:ilvl w:val="0"/>
          <w:numId w:val="21"/>
        </w:numPr>
      </w:pPr>
      <w:r w:rsidRPr="009F38A4">
        <w:t xml:space="preserve">To </w:t>
      </w:r>
      <w:r w:rsidR="00FE6D9F" w:rsidRPr="009F38A4">
        <w:t>reliably identify periods of admission to hospital for study participants</w:t>
      </w:r>
      <w:r w:rsidRPr="009F38A4">
        <w:t xml:space="preserve">. This </w:t>
      </w:r>
      <w:r w:rsidR="00A16479" w:rsidRPr="009F38A4">
        <w:t xml:space="preserve">will replace the collection of exacerbation data by the clinical team and allow future health economic analysis for the cost effectiveness of </w:t>
      </w:r>
      <w:proofErr w:type="spellStart"/>
      <w:r w:rsidR="00A16479" w:rsidRPr="009F38A4">
        <w:t>CFHealthHub</w:t>
      </w:r>
      <w:proofErr w:type="spellEnd"/>
      <w:r w:rsidR="00A16479" w:rsidRPr="009F38A4">
        <w:t xml:space="preserve"> use for the clinical team. </w:t>
      </w:r>
    </w:p>
    <w:p w14:paraId="008959C4" w14:textId="77777777" w:rsidR="009F460A" w:rsidRPr="009F38A4" w:rsidRDefault="009F460A" w:rsidP="0038638D"/>
    <w:p w14:paraId="6D3F9617" w14:textId="5FD8FD57" w:rsidR="009F460A" w:rsidRPr="009F38A4" w:rsidRDefault="00133AE6" w:rsidP="002A3F20">
      <w:r w:rsidRPr="009F38A4">
        <w:t xml:space="preserve">For new participants, an information sheet and consent form for HES data linkage will be provided alongside the study participant information sheet and consent form. </w:t>
      </w:r>
      <w:r w:rsidR="009F460A" w:rsidRPr="009F38A4">
        <w:t>Consent to HES d</w:t>
      </w:r>
      <w:r w:rsidRPr="009F38A4">
        <w:t xml:space="preserve">ata linkage </w:t>
      </w:r>
      <w:r w:rsidR="009F460A" w:rsidRPr="009F38A4">
        <w:t xml:space="preserve">is </w:t>
      </w:r>
      <w:r w:rsidRPr="009F38A4">
        <w:t xml:space="preserve">optional and </w:t>
      </w:r>
      <w:r w:rsidR="009F460A" w:rsidRPr="009F38A4">
        <w:t>does</w:t>
      </w:r>
      <w:r w:rsidRPr="009F38A4">
        <w:t xml:space="preserve"> not impact the </w:t>
      </w:r>
      <w:r w:rsidR="009F460A" w:rsidRPr="009F38A4">
        <w:t>participant’s</w:t>
      </w:r>
      <w:r w:rsidRPr="009F38A4">
        <w:t xml:space="preserve"> involvement in the study. </w:t>
      </w:r>
      <w:r w:rsidR="009F460A" w:rsidRPr="009F38A4">
        <w:t>Existing</w:t>
      </w:r>
      <w:r w:rsidRPr="009F38A4">
        <w:t xml:space="preserve"> participants </w:t>
      </w:r>
      <w:r w:rsidR="009F460A" w:rsidRPr="009F38A4">
        <w:t>from phase 2 and 3</w:t>
      </w:r>
      <w:r w:rsidR="002A3F20" w:rsidRPr="009F38A4">
        <w:t xml:space="preserve">, Southampton, </w:t>
      </w:r>
      <w:proofErr w:type="gramStart"/>
      <w:r w:rsidR="002A3F20" w:rsidRPr="009F38A4">
        <w:t>Nottingham</w:t>
      </w:r>
      <w:proofErr w:type="gramEnd"/>
      <w:r w:rsidR="002A3F20" w:rsidRPr="009F38A4">
        <w:t xml:space="preserve"> and Sheffield</w:t>
      </w:r>
      <w:r w:rsidR="009F460A" w:rsidRPr="009F38A4">
        <w:t xml:space="preserve"> </w:t>
      </w:r>
      <w:r w:rsidR="002A3F20" w:rsidRPr="009F38A4">
        <w:t xml:space="preserve">(see legacy diagram) </w:t>
      </w:r>
      <w:r w:rsidRPr="009F38A4">
        <w:t xml:space="preserve">will be </w:t>
      </w:r>
      <w:r w:rsidR="009F460A" w:rsidRPr="009F38A4">
        <w:t>sent the information by letter, along with the standard wording updates relating to the General Data Protection Regulation (GDPR).</w:t>
      </w:r>
      <w:r w:rsidRPr="009F38A4">
        <w:t xml:space="preserve"> </w:t>
      </w:r>
      <w:r w:rsidR="009F460A" w:rsidRPr="009F38A4">
        <w:t xml:space="preserve">At a follow up clinical or intervention visit participants will be invited to complete the optional consent form. </w:t>
      </w:r>
    </w:p>
    <w:p w14:paraId="01DB04E9" w14:textId="77777777" w:rsidR="009F460A" w:rsidRPr="009F38A4" w:rsidRDefault="009F460A" w:rsidP="0038638D"/>
    <w:p w14:paraId="758213D4" w14:textId="724871F2" w:rsidR="006E429E" w:rsidRPr="009F38A4" w:rsidRDefault="009F460A" w:rsidP="0038638D">
      <w:pPr>
        <w:sectPr w:rsidR="006E429E" w:rsidRPr="009F38A4" w:rsidSect="00677B82">
          <w:pgSz w:w="11906" w:h="16838"/>
          <w:pgMar w:top="993" w:right="566" w:bottom="1276" w:left="849" w:header="720" w:footer="0" w:gutter="0"/>
          <w:cols w:space="720"/>
          <w:titlePg/>
          <w:docGrid w:linePitch="326"/>
        </w:sectPr>
      </w:pPr>
      <w:r w:rsidRPr="009F38A4">
        <w:t xml:space="preserve">Access to HES data will be through an application to </w:t>
      </w:r>
      <w:r w:rsidR="005D4E56" w:rsidRPr="009F38A4">
        <w:t xml:space="preserve">the relevant </w:t>
      </w:r>
      <w:r w:rsidRPr="009F38A4">
        <w:t xml:space="preserve">NHS </w:t>
      </w:r>
      <w:r w:rsidR="005D4E56" w:rsidRPr="009F38A4">
        <w:t>information centre</w:t>
      </w:r>
      <w:r w:rsidRPr="009F38A4">
        <w:t xml:space="preserve">. The purpose of </w:t>
      </w:r>
      <w:r w:rsidR="005D4E56" w:rsidRPr="009F38A4">
        <w:t xml:space="preserve">obtaining participant </w:t>
      </w:r>
      <w:r w:rsidRPr="009F38A4">
        <w:t>consent is to demonstrate the ac</w:t>
      </w:r>
      <w:r w:rsidR="006F3107" w:rsidRPr="009F38A4">
        <w:t>ceptability of HES data linkage</w:t>
      </w:r>
      <w:r w:rsidR="005D4E56" w:rsidRPr="009F38A4">
        <w:t xml:space="preserve">, without requiring a further application to the Confidential </w:t>
      </w:r>
      <w:r w:rsidR="002A3F20" w:rsidRPr="009F38A4">
        <w:t>Advisory</w:t>
      </w:r>
      <w:r w:rsidR="005D4E56" w:rsidRPr="009F38A4">
        <w:t xml:space="preserve"> Committee (CAG).</w:t>
      </w:r>
      <w:r w:rsidRPr="009F38A4">
        <w:t xml:space="preserve"> Future </w:t>
      </w:r>
      <w:r w:rsidR="005D4E56" w:rsidRPr="009F38A4">
        <w:t xml:space="preserve">trials that use the </w:t>
      </w:r>
      <w:r w:rsidR="00BE0204">
        <w:t>Digital Learning Health System</w:t>
      </w:r>
      <w:r w:rsidR="005D4E56" w:rsidRPr="009F38A4">
        <w:t xml:space="preserve"> platform </w:t>
      </w:r>
      <w:r w:rsidRPr="009F38A4">
        <w:t>will be required to submit additional requests to NH</w:t>
      </w:r>
      <w:r w:rsidR="005D4E56" w:rsidRPr="009F38A4">
        <w:t xml:space="preserve">S digital.  </w:t>
      </w:r>
      <w:bookmarkEnd w:id="177"/>
    </w:p>
    <w:p w14:paraId="6C5DF804" w14:textId="4AED7B53" w:rsidR="00673BD5" w:rsidRPr="009F38A4" w:rsidRDefault="00677B82" w:rsidP="00D73E65">
      <w:pPr>
        <w:pStyle w:val="Heading1"/>
      </w:pPr>
      <w:bookmarkStart w:id="181" w:name="_Toc48916092"/>
      <w:bookmarkStart w:id="182" w:name="_Toc96083648"/>
      <w:bookmarkStart w:id="183" w:name="_Toc118705520"/>
      <w:proofErr w:type="spellStart"/>
      <w:r w:rsidRPr="009F38A4">
        <w:lastRenderedPageBreak/>
        <w:t>CFHealthHub</w:t>
      </w:r>
      <w:proofErr w:type="spellEnd"/>
      <w:r w:rsidRPr="009F38A4">
        <w:t xml:space="preserve"> </w:t>
      </w:r>
      <w:bookmarkEnd w:id="181"/>
      <w:bookmarkEnd w:id="182"/>
      <w:r w:rsidR="00BE0204">
        <w:t>Digital Learning Health System</w:t>
      </w:r>
      <w:bookmarkEnd w:id="183"/>
    </w:p>
    <w:p w14:paraId="40F91EAD" w14:textId="77777777" w:rsidR="000C7D37" w:rsidRPr="009F38A4" w:rsidRDefault="000C7D37" w:rsidP="000C7D37">
      <w:pPr>
        <w:rPr>
          <w:lang w:eastAsia="ja-JP"/>
        </w:rPr>
      </w:pPr>
    </w:p>
    <w:p w14:paraId="11244248" w14:textId="37D31E40" w:rsidR="000C7D37" w:rsidRPr="009F38A4" w:rsidRDefault="000C7D37" w:rsidP="00781B31">
      <w:pPr>
        <w:pStyle w:val="Heading2"/>
        <w:ind w:left="576"/>
      </w:pPr>
      <w:bookmarkStart w:id="184" w:name="_Toc48916093"/>
      <w:bookmarkStart w:id="185" w:name="_Toc96083649"/>
      <w:bookmarkStart w:id="186" w:name="_Toc118705521"/>
      <w:r w:rsidRPr="009F38A4">
        <w:t xml:space="preserve">Training for local </w:t>
      </w:r>
      <w:proofErr w:type="spellStart"/>
      <w:r w:rsidRPr="009F38A4">
        <w:t>CFHeal</w:t>
      </w:r>
      <w:r w:rsidR="00C34FB9" w:rsidRPr="009F38A4">
        <w:t>t</w:t>
      </w:r>
      <w:r w:rsidRPr="009F38A4">
        <w:t>hHub</w:t>
      </w:r>
      <w:proofErr w:type="spellEnd"/>
      <w:r w:rsidRPr="009F38A4">
        <w:t xml:space="preserve"> researchers and the</w:t>
      </w:r>
      <w:r w:rsidR="00157C68" w:rsidRPr="009F38A4">
        <w:t xml:space="preserve"> CF team</w:t>
      </w:r>
      <w:bookmarkEnd w:id="184"/>
      <w:bookmarkEnd w:id="185"/>
      <w:bookmarkEnd w:id="186"/>
      <w:r w:rsidRPr="009F38A4">
        <w:t xml:space="preserve"> </w:t>
      </w:r>
    </w:p>
    <w:p w14:paraId="61D884BD" w14:textId="77777777" w:rsidR="000C7D37" w:rsidRPr="009F38A4" w:rsidRDefault="000C7D37" w:rsidP="000C7D37">
      <w:pPr>
        <w:rPr>
          <w:lang w:eastAsia="ja-JP"/>
        </w:rPr>
      </w:pPr>
    </w:p>
    <w:p w14:paraId="63BA7A97" w14:textId="69907806" w:rsidR="000C7D37" w:rsidRPr="009F38A4" w:rsidRDefault="000C7D37" w:rsidP="000C7D37">
      <w:pPr>
        <w:jc w:val="both"/>
        <w:rPr>
          <w:szCs w:val="24"/>
          <w:lang w:eastAsia="ja-JP"/>
        </w:rPr>
      </w:pPr>
      <w:r w:rsidRPr="009F38A4">
        <w:rPr>
          <w:szCs w:val="24"/>
          <w:lang w:eastAsia="ja-JP"/>
        </w:rPr>
        <w:t xml:space="preserve">The Local </w:t>
      </w:r>
      <w:proofErr w:type="spellStart"/>
      <w:r w:rsidRPr="009F38A4">
        <w:rPr>
          <w:szCs w:val="24"/>
          <w:lang w:eastAsia="ja-JP"/>
        </w:rPr>
        <w:t>CFHealthHub</w:t>
      </w:r>
      <w:proofErr w:type="spellEnd"/>
      <w:r w:rsidRPr="009F38A4">
        <w:rPr>
          <w:szCs w:val="24"/>
          <w:lang w:eastAsia="ja-JP"/>
        </w:rPr>
        <w:t xml:space="preserve"> researcher(s)</w:t>
      </w:r>
      <w:r w:rsidR="00CB1E47" w:rsidRPr="009F38A4">
        <w:rPr>
          <w:rStyle w:val="FootnoteReference"/>
          <w:szCs w:val="24"/>
          <w:lang w:eastAsia="ja-JP"/>
        </w:rPr>
        <w:footnoteReference w:id="3"/>
      </w:r>
      <w:r w:rsidRPr="009F38A4">
        <w:rPr>
          <w:szCs w:val="24"/>
          <w:lang w:eastAsia="ja-JP"/>
        </w:rPr>
        <w:t xml:space="preserve"> will receive training related to CF care, </w:t>
      </w:r>
      <w:proofErr w:type="spellStart"/>
      <w:r w:rsidRPr="009F38A4">
        <w:rPr>
          <w:szCs w:val="24"/>
          <w:lang w:eastAsia="ja-JP"/>
        </w:rPr>
        <w:t>CFHealthHub</w:t>
      </w:r>
      <w:proofErr w:type="spellEnd"/>
      <w:r w:rsidRPr="009F38A4">
        <w:rPr>
          <w:szCs w:val="24"/>
          <w:lang w:eastAsia="ja-JP"/>
        </w:rPr>
        <w:t>, Behaviour change methodology and Quality Improvement</w:t>
      </w:r>
      <w:r w:rsidR="00907111" w:rsidRPr="009F38A4">
        <w:rPr>
          <w:szCs w:val="24"/>
          <w:lang w:eastAsia="ja-JP"/>
        </w:rPr>
        <w:t xml:space="preserve"> (section 6.5)</w:t>
      </w:r>
      <w:r w:rsidRPr="009F38A4">
        <w:rPr>
          <w:szCs w:val="24"/>
          <w:lang w:eastAsia="ja-JP"/>
        </w:rPr>
        <w:t xml:space="preserve"> to support the activities of the study and importantly support participants to self- manage their CF using the </w:t>
      </w:r>
      <w:proofErr w:type="spellStart"/>
      <w:r w:rsidRPr="009F38A4">
        <w:rPr>
          <w:szCs w:val="24"/>
          <w:lang w:eastAsia="ja-JP"/>
        </w:rPr>
        <w:t>CFHealthHub</w:t>
      </w:r>
      <w:proofErr w:type="spellEnd"/>
      <w:r w:rsidRPr="009F38A4">
        <w:rPr>
          <w:szCs w:val="24"/>
          <w:lang w:eastAsia="ja-JP"/>
        </w:rPr>
        <w:t xml:space="preserve"> software.  We anticipate the training requirements will vary, depending on the background and previous experience of the individual undertaking the </w:t>
      </w:r>
      <w:proofErr w:type="spellStart"/>
      <w:r w:rsidRPr="009F38A4">
        <w:rPr>
          <w:szCs w:val="24"/>
          <w:lang w:eastAsia="ja-JP"/>
        </w:rPr>
        <w:t>CFHealthHub</w:t>
      </w:r>
      <w:proofErr w:type="spellEnd"/>
      <w:r w:rsidRPr="009F38A4">
        <w:rPr>
          <w:szCs w:val="24"/>
          <w:lang w:eastAsia="ja-JP"/>
        </w:rPr>
        <w:t xml:space="preserve"> researcher role. We will develop a bespoke training package to researchers at the first </w:t>
      </w:r>
      <w:r w:rsidR="00157C68" w:rsidRPr="009F38A4">
        <w:rPr>
          <w:szCs w:val="24"/>
          <w:lang w:eastAsia="ja-JP"/>
        </w:rPr>
        <w:t>three</w:t>
      </w:r>
      <w:r w:rsidR="00052186" w:rsidRPr="009F38A4">
        <w:rPr>
          <w:szCs w:val="24"/>
          <w:lang w:eastAsia="ja-JP"/>
        </w:rPr>
        <w:t xml:space="preserve"> </w:t>
      </w:r>
      <w:r w:rsidRPr="009F38A4">
        <w:rPr>
          <w:szCs w:val="24"/>
          <w:lang w:eastAsia="ja-JP"/>
        </w:rPr>
        <w:t>sites, with a view to developing standardised training strategies as the project develops.</w:t>
      </w:r>
    </w:p>
    <w:p w14:paraId="6F8C3EC0" w14:textId="77777777" w:rsidR="00C172A8" w:rsidRPr="009F38A4" w:rsidRDefault="00C172A8" w:rsidP="000C7D37">
      <w:pPr>
        <w:jc w:val="both"/>
        <w:rPr>
          <w:szCs w:val="24"/>
          <w:lang w:eastAsia="ja-JP"/>
        </w:rPr>
      </w:pPr>
    </w:p>
    <w:p w14:paraId="28CD263E" w14:textId="3CEAA6EA" w:rsidR="00D16807" w:rsidRPr="009F38A4" w:rsidRDefault="000C7D37" w:rsidP="003B19B3">
      <w:pPr>
        <w:rPr>
          <w:rFonts w:ascii="Arial" w:hAnsi="Arial" w:cs="Arial"/>
          <w:b/>
          <w:sz w:val="28"/>
          <w:szCs w:val="28"/>
          <w:lang w:eastAsia="ja-JP"/>
        </w:rPr>
      </w:pPr>
      <w:r w:rsidRPr="009F38A4">
        <w:rPr>
          <w:lang w:eastAsia="ja-JP"/>
        </w:rPr>
        <w:t>For</w:t>
      </w:r>
      <w:r w:rsidR="00C172A8" w:rsidRPr="009F38A4">
        <w:rPr>
          <w:lang w:eastAsia="ja-JP"/>
        </w:rPr>
        <w:t xml:space="preserve"> a CF centre to</w:t>
      </w:r>
      <w:r w:rsidR="00157C68" w:rsidRPr="009F38A4">
        <w:rPr>
          <w:lang w:eastAsia="ja-JP"/>
        </w:rPr>
        <w:t xml:space="preserve"> provide greater adherence</w:t>
      </w:r>
      <w:r w:rsidR="00C172A8" w:rsidRPr="009F38A4">
        <w:rPr>
          <w:lang w:eastAsia="ja-JP"/>
        </w:rPr>
        <w:t xml:space="preserve"> support </w:t>
      </w:r>
      <w:r w:rsidR="00157C68" w:rsidRPr="009F38A4">
        <w:rPr>
          <w:lang w:eastAsia="ja-JP"/>
        </w:rPr>
        <w:t xml:space="preserve">to </w:t>
      </w:r>
      <w:r w:rsidR="00C172A8" w:rsidRPr="009F38A4">
        <w:rPr>
          <w:lang w:eastAsia="ja-JP"/>
        </w:rPr>
        <w:t>patients, it is necessary</w:t>
      </w:r>
      <w:r w:rsidR="00157C68" w:rsidRPr="009F38A4">
        <w:rPr>
          <w:lang w:eastAsia="ja-JP"/>
        </w:rPr>
        <w:t xml:space="preserve"> to cascade the </w:t>
      </w:r>
      <w:proofErr w:type="spellStart"/>
      <w:r w:rsidR="00157C68" w:rsidRPr="009F38A4">
        <w:rPr>
          <w:lang w:eastAsia="ja-JP"/>
        </w:rPr>
        <w:t>CFHealthHub</w:t>
      </w:r>
      <w:proofErr w:type="spellEnd"/>
      <w:r w:rsidR="00157C68" w:rsidRPr="009F38A4">
        <w:rPr>
          <w:lang w:eastAsia="ja-JP"/>
        </w:rPr>
        <w:t xml:space="preserve"> training across the wider team</w:t>
      </w:r>
      <w:r w:rsidR="00C172A8" w:rsidRPr="009F38A4">
        <w:rPr>
          <w:lang w:eastAsia="ja-JP"/>
        </w:rPr>
        <w:t>.  This will be developed as part of the quality improvement paradigm but</w:t>
      </w:r>
      <w:r w:rsidR="00157C68" w:rsidRPr="009F38A4">
        <w:rPr>
          <w:lang w:eastAsia="ja-JP"/>
        </w:rPr>
        <w:t xml:space="preserve"> will be </w:t>
      </w:r>
      <w:r w:rsidR="006D08F1" w:rsidRPr="009F38A4">
        <w:rPr>
          <w:lang w:eastAsia="ja-JP"/>
        </w:rPr>
        <w:t>led by</w:t>
      </w:r>
      <w:r w:rsidR="00C172A8" w:rsidRPr="009F38A4">
        <w:rPr>
          <w:lang w:eastAsia="ja-JP"/>
        </w:rPr>
        <w:t xml:space="preserve"> the local </w:t>
      </w:r>
      <w:proofErr w:type="spellStart"/>
      <w:r w:rsidR="00C172A8" w:rsidRPr="009F38A4">
        <w:rPr>
          <w:lang w:eastAsia="ja-JP"/>
        </w:rPr>
        <w:t>CFHealthHub</w:t>
      </w:r>
      <w:proofErr w:type="spellEnd"/>
      <w:r w:rsidR="00C172A8" w:rsidRPr="009F38A4">
        <w:rPr>
          <w:lang w:eastAsia="ja-JP"/>
        </w:rPr>
        <w:t xml:space="preserve"> researcher</w:t>
      </w:r>
      <w:r w:rsidR="00157C68" w:rsidRPr="009F38A4">
        <w:rPr>
          <w:lang w:eastAsia="ja-JP"/>
        </w:rPr>
        <w:t xml:space="preserve"> at each participating site</w:t>
      </w:r>
      <w:r w:rsidR="006D08F1" w:rsidRPr="009F38A4">
        <w:rPr>
          <w:lang w:eastAsia="ja-JP"/>
        </w:rPr>
        <w:t xml:space="preserve"> and the central researchers</w:t>
      </w:r>
      <w:r w:rsidR="00157C68" w:rsidRPr="009F38A4">
        <w:rPr>
          <w:lang w:eastAsia="ja-JP"/>
        </w:rPr>
        <w:t>.</w:t>
      </w:r>
      <w:r w:rsidR="00C172A8" w:rsidRPr="009F38A4">
        <w:rPr>
          <w:lang w:eastAsia="ja-JP"/>
        </w:rPr>
        <w:t xml:space="preserve"> </w:t>
      </w:r>
    </w:p>
    <w:p w14:paraId="0E9EF280" w14:textId="7B321F50" w:rsidR="00FC21E3" w:rsidRPr="009F38A4" w:rsidRDefault="00677B82" w:rsidP="00781B31">
      <w:pPr>
        <w:pStyle w:val="Heading2"/>
        <w:ind w:left="576"/>
        <w:jc w:val="both"/>
        <w:rPr>
          <w:szCs w:val="28"/>
        </w:rPr>
      </w:pPr>
      <w:bookmarkStart w:id="187" w:name="_Toc48916094"/>
      <w:bookmarkStart w:id="188" w:name="_Toc96083650"/>
      <w:bookmarkStart w:id="189" w:name="_Toc118705522"/>
      <w:r w:rsidRPr="009F38A4">
        <w:rPr>
          <w:szCs w:val="28"/>
        </w:rPr>
        <w:t xml:space="preserve">Participant </w:t>
      </w:r>
      <w:r w:rsidR="00FC21E3" w:rsidRPr="009F38A4">
        <w:rPr>
          <w:szCs w:val="28"/>
        </w:rPr>
        <w:t>‘</w:t>
      </w:r>
      <w:r w:rsidRPr="009F38A4">
        <w:rPr>
          <w:szCs w:val="28"/>
        </w:rPr>
        <w:t>set up</w:t>
      </w:r>
      <w:r w:rsidR="00FC21E3" w:rsidRPr="009F38A4">
        <w:rPr>
          <w:szCs w:val="28"/>
        </w:rPr>
        <w:t xml:space="preserve">’ in the </w:t>
      </w:r>
      <w:bookmarkEnd w:id="187"/>
      <w:bookmarkEnd w:id="188"/>
      <w:r w:rsidR="00BE0204">
        <w:rPr>
          <w:szCs w:val="28"/>
        </w:rPr>
        <w:t>Digital Learning Health System</w:t>
      </w:r>
      <w:bookmarkEnd w:id="189"/>
    </w:p>
    <w:p w14:paraId="23E444A8" w14:textId="76A4B5FC" w:rsidR="0087705F" w:rsidRPr="009F38A4" w:rsidRDefault="0087705F" w:rsidP="003B2D65">
      <w:pPr>
        <w:jc w:val="both"/>
        <w:rPr>
          <w:b/>
        </w:rPr>
      </w:pPr>
      <w:bookmarkStart w:id="190" w:name="_Toc468451361"/>
      <w:r w:rsidRPr="009F38A4">
        <w:t>Once consent has been provided,</w:t>
      </w:r>
      <w:r w:rsidR="00FC21E3" w:rsidRPr="009F38A4">
        <w:t xml:space="preserve"> the </w:t>
      </w:r>
      <w:proofErr w:type="spellStart"/>
      <w:r w:rsidR="00FC21E3" w:rsidRPr="009F38A4">
        <w:t>CFHealthHub</w:t>
      </w:r>
      <w:proofErr w:type="spellEnd"/>
      <w:r w:rsidR="00FC21E3" w:rsidRPr="009F38A4">
        <w:t xml:space="preserve"> </w:t>
      </w:r>
      <w:r w:rsidR="00A7535C" w:rsidRPr="009F38A4">
        <w:t xml:space="preserve">researcher provides the equipment and access to for the participant to engage with </w:t>
      </w:r>
      <w:proofErr w:type="spellStart"/>
      <w:r w:rsidR="00A7535C" w:rsidRPr="009F38A4">
        <w:t>CFHealthHub</w:t>
      </w:r>
      <w:proofErr w:type="spellEnd"/>
      <w:r w:rsidRPr="009F38A4">
        <w:t>. This can</w:t>
      </w:r>
      <w:r w:rsidR="00A7535C" w:rsidRPr="009F38A4">
        <w:t xml:space="preserve"> </w:t>
      </w:r>
      <w:r w:rsidRPr="009F38A4">
        <w:t>occur at the consent appointment, or at a separate time,</w:t>
      </w:r>
      <w:r w:rsidR="00A7535C" w:rsidRPr="009F38A4">
        <w:t xml:space="preserve"> and set up occur</w:t>
      </w:r>
      <w:r w:rsidRPr="009F38A4">
        <w:t xml:space="preserve"> in person, over the telephone and supported via written documentation (</w:t>
      </w:r>
      <w:proofErr w:type="gramStart"/>
      <w:r w:rsidRPr="009F38A4">
        <w:t>e.g.</w:t>
      </w:r>
      <w:proofErr w:type="gramEnd"/>
      <w:r w:rsidRPr="009F38A4">
        <w:t xml:space="preserve"> standard instructions provided by device manufacturer).</w:t>
      </w:r>
      <w:bookmarkEnd w:id="190"/>
      <w:r w:rsidRPr="009F38A4">
        <w:t xml:space="preserve"> </w:t>
      </w:r>
      <w:r w:rsidR="00445E63" w:rsidRPr="009F38A4">
        <w:t xml:space="preserve">Set up arrangements will be tailored to patient need and convenience. </w:t>
      </w:r>
    </w:p>
    <w:p w14:paraId="2C07E785" w14:textId="77777777" w:rsidR="003B2D65" w:rsidRPr="009F38A4" w:rsidRDefault="003B2D65" w:rsidP="00211FBC">
      <w:pPr>
        <w:rPr>
          <w:lang w:eastAsia="ja-JP"/>
        </w:rPr>
      </w:pPr>
    </w:p>
    <w:p w14:paraId="3F639848" w14:textId="0F361FC7" w:rsidR="00F95CB7" w:rsidRDefault="0087705F" w:rsidP="003B2D65">
      <w:pPr>
        <w:jc w:val="both"/>
      </w:pPr>
      <w:bookmarkStart w:id="191" w:name="_Toc468451362"/>
      <w:r w:rsidRPr="009F38A4">
        <w:t>Key activities within set up include</w:t>
      </w:r>
      <w:r w:rsidR="00F95CB7">
        <w:t>:</w:t>
      </w:r>
    </w:p>
    <w:p w14:paraId="295FD792" w14:textId="2A6DDAFA" w:rsidR="00F95CB7" w:rsidRDefault="00FC21E3" w:rsidP="003B2D65">
      <w:pPr>
        <w:jc w:val="both"/>
      </w:pPr>
      <w:r w:rsidRPr="009F38A4">
        <w:t>1) P</w:t>
      </w:r>
      <w:r w:rsidR="0087705F" w:rsidRPr="009F38A4">
        <w:t xml:space="preserve">hysically providing </w:t>
      </w:r>
      <w:r w:rsidRPr="009F38A4">
        <w:t>equipment and</w:t>
      </w:r>
      <w:r w:rsidR="0087705F" w:rsidRPr="009F38A4">
        <w:t xml:space="preserve"> supporting the patient to use it</w:t>
      </w:r>
      <w:r w:rsidRPr="009F38A4">
        <w:t xml:space="preserve"> </w:t>
      </w:r>
    </w:p>
    <w:p w14:paraId="40CE1F2D" w14:textId="53767FD0" w:rsidR="00F95CB7" w:rsidRDefault="00FC21E3" w:rsidP="003B2D65">
      <w:pPr>
        <w:jc w:val="both"/>
      </w:pPr>
      <w:r w:rsidRPr="009F38A4">
        <w:t xml:space="preserve">2) </w:t>
      </w:r>
      <w:r w:rsidR="0087705F" w:rsidRPr="009F38A4">
        <w:t>Support</w:t>
      </w:r>
      <w:r w:rsidR="00F95CB7">
        <w:t>ing</w:t>
      </w:r>
      <w:r w:rsidR="0087705F" w:rsidRPr="009F38A4">
        <w:t xml:space="preserve"> the patient to use </w:t>
      </w:r>
      <w:proofErr w:type="spellStart"/>
      <w:r w:rsidR="0087705F" w:rsidRPr="009F38A4">
        <w:t>CFHealthHub</w:t>
      </w:r>
      <w:proofErr w:type="spellEnd"/>
      <w:r w:rsidR="0087705F" w:rsidRPr="009F38A4">
        <w:t xml:space="preserve"> and personalising the content which is related to </w:t>
      </w:r>
    </w:p>
    <w:p w14:paraId="5836D7CC" w14:textId="18E8A9D4" w:rsidR="00FC21E3" w:rsidRPr="009F38A4" w:rsidRDefault="0087705F" w:rsidP="003B2D65">
      <w:pPr>
        <w:jc w:val="both"/>
        <w:rPr>
          <w:b/>
        </w:rPr>
      </w:pPr>
      <w:r w:rsidRPr="009F38A4">
        <w:t>3) Completing a behaviour change questionnaire (COM-BMQ</w:t>
      </w:r>
      <w:r w:rsidR="0041733A" w:rsidRPr="009F38A4">
        <w:t xml:space="preserve"> </w:t>
      </w:r>
      <w:r w:rsidRPr="009F38A4">
        <w:t>with the patient)</w:t>
      </w:r>
      <w:r w:rsidR="001233C4" w:rsidRPr="009F38A4">
        <w:t xml:space="preserve"> to populate the 'My toolki</w:t>
      </w:r>
      <w:r w:rsidR="00A7535C" w:rsidRPr="009F38A4">
        <w:t xml:space="preserve">t' </w:t>
      </w:r>
      <w:r w:rsidR="00211FBC" w:rsidRPr="009F38A4">
        <w:t xml:space="preserve">and ‘My treatment’ </w:t>
      </w:r>
      <w:r w:rsidR="00A7535C" w:rsidRPr="009F38A4">
        <w:t>section</w:t>
      </w:r>
      <w:r w:rsidR="00211FBC" w:rsidRPr="009F38A4">
        <w:t>s</w:t>
      </w:r>
      <w:r w:rsidR="00A7535C" w:rsidRPr="009F38A4">
        <w:t xml:space="preserve"> of </w:t>
      </w:r>
      <w:proofErr w:type="spellStart"/>
      <w:r w:rsidR="00A7535C" w:rsidRPr="009F38A4">
        <w:t>CFHealthHub</w:t>
      </w:r>
      <w:proofErr w:type="spellEnd"/>
      <w:r w:rsidR="00A7535C" w:rsidRPr="009F38A4">
        <w:t xml:space="preserve"> with</w:t>
      </w:r>
      <w:r w:rsidR="001233C4" w:rsidRPr="009F38A4">
        <w:t xml:space="preserve"> tailored</w:t>
      </w:r>
      <w:r w:rsidR="00A7535C" w:rsidRPr="009F38A4">
        <w:t xml:space="preserve"> behaviour change information relevant to their mo</w:t>
      </w:r>
      <w:r w:rsidR="00211FBC" w:rsidRPr="009F38A4">
        <w:t xml:space="preserve">tivational status and beliefs, and </w:t>
      </w:r>
      <w:r w:rsidR="001233C4" w:rsidRPr="009F38A4">
        <w:t>4) Check pseudomonas status</w:t>
      </w:r>
      <w:r w:rsidR="00262823" w:rsidRPr="009F38A4">
        <w:t xml:space="preserve"> and enter current prescription</w:t>
      </w:r>
      <w:r w:rsidR="00211FBC" w:rsidRPr="009F38A4">
        <w:t>.</w:t>
      </w:r>
      <w:bookmarkEnd w:id="191"/>
    </w:p>
    <w:p w14:paraId="686440DC" w14:textId="22AA2E7D" w:rsidR="0046319E" w:rsidRPr="009F38A4" w:rsidRDefault="0046319E" w:rsidP="005C315F">
      <w:pPr>
        <w:jc w:val="both"/>
      </w:pPr>
    </w:p>
    <w:p w14:paraId="420A5C9F" w14:textId="12FFE018" w:rsidR="001233C4" w:rsidRPr="009F38A4" w:rsidRDefault="001233C4" w:rsidP="003B2D65">
      <w:pPr>
        <w:jc w:val="both"/>
        <w:rPr>
          <w:lang w:eastAsia="ja-JP"/>
        </w:rPr>
      </w:pPr>
      <w:r w:rsidRPr="009F38A4">
        <w:rPr>
          <w:lang w:eastAsia="ja-JP"/>
        </w:rPr>
        <w:t>All patients will be asked to complete the COM-BMQ</w:t>
      </w:r>
      <w:r w:rsidR="001079D8" w:rsidRPr="009F38A4">
        <w:rPr>
          <w:lang w:eastAsia="ja-JP"/>
        </w:rPr>
        <w:t xml:space="preserve">, </w:t>
      </w:r>
      <w:r w:rsidR="0023134A" w:rsidRPr="009F38A4">
        <w:rPr>
          <w:lang w:eastAsia="ja-JP"/>
        </w:rPr>
        <w:t>a single item on the automaticity of their adherence behaviour from the Self Report Behavioural Automaticity Index (SBRAI)</w:t>
      </w:r>
      <w:r w:rsidR="003E3DD6" w:rsidRPr="009F38A4">
        <w:rPr>
          <w:lang w:eastAsia="ja-JP"/>
        </w:rPr>
        <w:t xml:space="preserve"> </w:t>
      </w:r>
      <w:r w:rsidR="0023134A" w:rsidRPr="009F38A4">
        <w:rPr>
          <w:lang w:eastAsia="ja-JP"/>
        </w:rPr>
        <w:t xml:space="preserve">and rate their effort to take their nebulisers on a 7-point </w:t>
      </w:r>
      <w:r w:rsidR="00DE7C13" w:rsidRPr="009F38A4">
        <w:rPr>
          <w:lang w:eastAsia="ja-JP"/>
        </w:rPr>
        <w:t>Likert</w:t>
      </w:r>
      <w:r w:rsidR="0023134A" w:rsidRPr="009F38A4">
        <w:rPr>
          <w:lang w:eastAsia="ja-JP"/>
        </w:rPr>
        <w:t xml:space="preserve"> scale. This data will be added to </w:t>
      </w:r>
      <w:proofErr w:type="spellStart"/>
      <w:r w:rsidR="0023134A" w:rsidRPr="009F38A4">
        <w:rPr>
          <w:lang w:eastAsia="ja-JP"/>
        </w:rPr>
        <w:t>CFHealthHub</w:t>
      </w:r>
      <w:proofErr w:type="spellEnd"/>
      <w:r w:rsidR="0023134A" w:rsidRPr="009F38A4">
        <w:rPr>
          <w:lang w:eastAsia="ja-JP"/>
        </w:rPr>
        <w:t xml:space="preserve"> and allow a</w:t>
      </w:r>
      <w:r w:rsidRPr="009F38A4">
        <w:rPr>
          <w:lang w:eastAsia="ja-JP"/>
        </w:rPr>
        <w:t xml:space="preserve"> targeted</w:t>
      </w:r>
      <w:r w:rsidR="0023134A" w:rsidRPr="009F38A4">
        <w:rPr>
          <w:lang w:eastAsia="ja-JP"/>
        </w:rPr>
        <w:t xml:space="preserve"> adherence</w:t>
      </w:r>
      <w:r w:rsidRPr="009F38A4">
        <w:rPr>
          <w:lang w:eastAsia="ja-JP"/>
        </w:rPr>
        <w:t xml:space="preserve"> behaviour change information</w:t>
      </w:r>
      <w:r w:rsidR="0023134A" w:rsidRPr="009F38A4">
        <w:rPr>
          <w:lang w:eastAsia="ja-JP"/>
        </w:rPr>
        <w:t xml:space="preserve">. Other data to add to personalise the adherence data views and content include, and </w:t>
      </w:r>
      <w:r w:rsidR="00262823" w:rsidRPr="009F38A4">
        <w:rPr>
          <w:lang w:eastAsia="ja-JP"/>
        </w:rPr>
        <w:t>prescription and pseudomona</w:t>
      </w:r>
      <w:r w:rsidR="003727A9" w:rsidRPr="009F38A4">
        <w:rPr>
          <w:lang w:eastAsia="ja-JP"/>
        </w:rPr>
        <w:t>s</w:t>
      </w:r>
      <w:r w:rsidR="00262823" w:rsidRPr="009F38A4">
        <w:rPr>
          <w:lang w:eastAsia="ja-JP"/>
        </w:rPr>
        <w:t xml:space="preserve"> status. </w:t>
      </w:r>
    </w:p>
    <w:p w14:paraId="6D6189B4" w14:textId="6A59C25E" w:rsidR="00FC21E3" w:rsidRPr="009F38A4" w:rsidRDefault="00FC21E3" w:rsidP="00677B82">
      <w:pPr>
        <w:jc w:val="both"/>
      </w:pPr>
    </w:p>
    <w:p w14:paraId="2FDE81B6" w14:textId="3E3E0B7A" w:rsidR="003B19B3" w:rsidRPr="009F38A4" w:rsidRDefault="006D0BF6" w:rsidP="00781B31">
      <w:pPr>
        <w:pStyle w:val="Heading2"/>
        <w:ind w:left="576"/>
      </w:pPr>
      <w:bookmarkStart w:id="192" w:name="_Toc48916095"/>
      <w:bookmarkStart w:id="193" w:name="_Toc96083651"/>
      <w:bookmarkStart w:id="194" w:name="_Toc118705523"/>
      <w:r w:rsidRPr="009F38A4">
        <w:t>Ongoing support</w:t>
      </w:r>
      <w:r w:rsidR="00896C15" w:rsidRPr="009F38A4">
        <w:t>/contact</w:t>
      </w:r>
      <w:r w:rsidRPr="009F38A4">
        <w:t xml:space="preserve"> for Participants</w:t>
      </w:r>
      <w:bookmarkEnd w:id="192"/>
      <w:bookmarkEnd w:id="193"/>
      <w:bookmarkEnd w:id="194"/>
      <w:r w:rsidR="00060CFB" w:rsidRPr="009F38A4">
        <w:t xml:space="preserve"> </w:t>
      </w:r>
    </w:p>
    <w:p w14:paraId="19522C92" w14:textId="4E31423F" w:rsidR="00AC33E5" w:rsidRPr="009F38A4" w:rsidRDefault="00645B76" w:rsidP="00624662">
      <w:pPr>
        <w:jc w:val="both"/>
        <w:rPr>
          <w:szCs w:val="22"/>
          <w:lang w:eastAsia="ja-JP"/>
        </w:rPr>
      </w:pPr>
      <w:r w:rsidRPr="009F38A4">
        <w:rPr>
          <w:szCs w:val="22"/>
          <w:lang w:eastAsia="ja-JP"/>
        </w:rPr>
        <w:t xml:space="preserve">Two </w:t>
      </w:r>
      <w:r w:rsidR="00892475" w:rsidRPr="009F38A4">
        <w:rPr>
          <w:szCs w:val="22"/>
          <w:lang w:eastAsia="ja-JP"/>
        </w:rPr>
        <w:t>month</w:t>
      </w:r>
      <w:r w:rsidRPr="009F38A4">
        <w:rPr>
          <w:szCs w:val="22"/>
          <w:lang w:eastAsia="ja-JP"/>
        </w:rPr>
        <w:t>s</w:t>
      </w:r>
      <w:r w:rsidR="00892475" w:rsidRPr="009F38A4">
        <w:rPr>
          <w:szCs w:val="22"/>
          <w:lang w:eastAsia="ja-JP"/>
        </w:rPr>
        <w:t xml:space="preserve"> after participant set up t</w:t>
      </w:r>
      <w:r w:rsidR="00896C15" w:rsidRPr="009F38A4">
        <w:rPr>
          <w:szCs w:val="22"/>
          <w:lang w:eastAsia="ja-JP"/>
        </w:rPr>
        <w:t xml:space="preserve">he local </w:t>
      </w:r>
      <w:proofErr w:type="spellStart"/>
      <w:r w:rsidR="00896C15" w:rsidRPr="009F38A4">
        <w:rPr>
          <w:szCs w:val="22"/>
          <w:lang w:eastAsia="ja-JP"/>
        </w:rPr>
        <w:t>CFHealthHub</w:t>
      </w:r>
      <w:proofErr w:type="spellEnd"/>
      <w:r w:rsidR="00896C15" w:rsidRPr="009F38A4">
        <w:rPr>
          <w:szCs w:val="22"/>
          <w:lang w:eastAsia="ja-JP"/>
        </w:rPr>
        <w:t xml:space="preserve"> researcher</w:t>
      </w:r>
      <w:r w:rsidR="00CB1E47" w:rsidRPr="009F38A4">
        <w:rPr>
          <w:szCs w:val="22"/>
          <w:lang w:eastAsia="ja-JP"/>
        </w:rPr>
        <w:t>,</w:t>
      </w:r>
      <w:r w:rsidR="00892475" w:rsidRPr="009F38A4">
        <w:rPr>
          <w:szCs w:val="22"/>
          <w:lang w:eastAsia="ja-JP"/>
        </w:rPr>
        <w:t xml:space="preserve"> members of the CF team</w:t>
      </w:r>
      <w:r w:rsidR="00CB1E47" w:rsidRPr="009F38A4">
        <w:rPr>
          <w:szCs w:val="22"/>
          <w:lang w:eastAsia="ja-JP"/>
        </w:rPr>
        <w:t>, or member of the CFHH central team</w:t>
      </w:r>
      <w:r w:rsidR="00892475" w:rsidRPr="009F38A4">
        <w:rPr>
          <w:szCs w:val="22"/>
          <w:lang w:eastAsia="ja-JP"/>
        </w:rPr>
        <w:t xml:space="preserve"> trained to deliver </w:t>
      </w:r>
      <w:proofErr w:type="spellStart"/>
      <w:r w:rsidR="00892475" w:rsidRPr="009F38A4">
        <w:rPr>
          <w:szCs w:val="22"/>
          <w:lang w:eastAsia="ja-JP"/>
        </w:rPr>
        <w:t>CFHealthHub</w:t>
      </w:r>
      <w:proofErr w:type="spellEnd"/>
      <w:r w:rsidR="00892475" w:rsidRPr="009F38A4">
        <w:rPr>
          <w:szCs w:val="22"/>
          <w:lang w:eastAsia="ja-JP"/>
        </w:rPr>
        <w:t xml:space="preserve"> behaviour change support may work with the participant to support adherence. </w:t>
      </w:r>
      <w:r w:rsidR="00624662" w:rsidRPr="009F38A4">
        <w:rPr>
          <w:szCs w:val="22"/>
          <w:lang w:eastAsia="ja-JP"/>
        </w:rPr>
        <w:t xml:space="preserve">For new participants joining </w:t>
      </w:r>
      <w:r w:rsidR="00477A68">
        <w:rPr>
          <w:szCs w:val="22"/>
          <w:lang w:eastAsia="ja-JP"/>
        </w:rPr>
        <w:t xml:space="preserve">after </w:t>
      </w:r>
      <w:r w:rsidR="00624662" w:rsidRPr="009F38A4">
        <w:rPr>
          <w:szCs w:val="22"/>
          <w:lang w:eastAsia="ja-JP"/>
        </w:rPr>
        <w:t xml:space="preserve">2019 there </w:t>
      </w:r>
      <w:r w:rsidR="00477A68">
        <w:rPr>
          <w:szCs w:val="22"/>
          <w:lang w:eastAsia="ja-JP"/>
        </w:rPr>
        <w:t>is</w:t>
      </w:r>
      <w:r w:rsidR="00624662" w:rsidRPr="009F38A4">
        <w:rPr>
          <w:szCs w:val="22"/>
          <w:lang w:eastAsia="ja-JP"/>
        </w:rPr>
        <w:t xml:space="preserve"> no period between set up and delivery of adherence support. The </w:t>
      </w:r>
      <w:r w:rsidR="00892475" w:rsidRPr="009F38A4">
        <w:rPr>
          <w:szCs w:val="22"/>
          <w:lang w:eastAsia="ja-JP"/>
        </w:rPr>
        <w:t>contact</w:t>
      </w:r>
      <w:r w:rsidR="00624662" w:rsidRPr="009F38A4">
        <w:rPr>
          <w:szCs w:val="22"/>
          <w:lang w:eastAsia="ja-JP"/>
        </w:rPr>
        <w:t xml:space="preserve"> with the </w:t>
      </w:r>
      <w:proofErr w:type="spellStart"/>
      <w:r w:rsidR="00624662" w:rsidRPr="009F38A4">
        <w:rPr>
          <w:szCs w:val="22"/>
          <w:lang w:eastAsia="ja-JP"/>
        </w:rPr>
        <w:t>CFHealthHub</w:t>
      </w:r>
      <w:proofErr w:type="spellEnd"/>
      <w:r w:rsidR="00624662" w:rsidRPr="009F38A4">
        <w:rPr>
          <w:szCs w:val="22"/>
          <w:lang w:eastAsia="ja-JP"/>
        </w:rPr>
        <w:t xml:space="preserve"> interventionist</w:t>
      </w:r>
      <w:r w:rsidR="00892475" w:rsidRPr="009F38A4">
        <w:rPr>
          <w:szCs w:val="22"/>
          <w:lang w:eastAsia="ja-JP"/>
        </w:rPr>
        <w:t xml:space="preserve"> will be decided by the local participating site and may</w:t>
      </w:r>
      <w:r w:rsidR="00896C15" w:rsidRPr="009F38A4">
        <w:rPr>
          <w:szCs w:val="22"/>
          <w:lang w:eastAsia="ja-JP"/>
        </w:rPr>
        <w:t xml:space="preserve"> continue throughout the </w:t>
      </w:r>
      <w:proofErr w:type="gramStart"/>
      <w:r w:rsidR="00896C15" w:rsidRPr="009F38A4">
        <w:rPr>
          <w:szCs w:val="22"/>
          <w:lang w:eastAsia="ja-JP"/>
        </w:rPr>
        <w:t>study;</w:t>
      </w:r>
      <w:proofErr w:type="gramEnd"/>
    </w:p>
    <w:p w14:paraId="5BE1C7B1" w14:textId="77777777" w:rsidR="00896C15" w:rsidRPr="009F38A4" w:rsidRDefault="00896C15" w:rsidP="00677B82">
      <w:pPr>
        <w:jc w:val="both"/>
        <w:rPr>
          <w:b/>
          <w:szCs w:val="22"/>
          <w:lang w:eastAsia="ja-JP"/>
        </w:rPr>
      </w:pPr>
    </w:p>
    <w:p w14:paraId="48808A87" w14:textId="60AC6C9E" w:rsidR="00060CFB" w:rsidRPr="009F38A4" w:rsidRDefault="00060CFB" w:rsidP="00DE4A21">
      <w:pPr>
        <w:pStyle w:val="Heading3"/>
        <w:rPr>
          <w:lang w:eastAsia="ja-JP"/>
        </w:rPr>
      </w:pPr>
      <w:bookmarkStart w:id="195" w:name="_Toc48916096"/>
      <w:bookmarkStart w:id="196" w:name="_Toc96083652"/>
      <w:bookmarkStart w:id="197" w:name="_Toc118705524"/>
      <w:r w:rsidRPr="009F38A4">
        <w:rPr>
          <w:lang w:eastAsia="ja-JP"/>
        </w:rPr>
        <w:lastRenderedPageBreak/>
        <w:t>Delivering the Behaviour Change Intervention</w:t>
      </w:r>
      <w:bookmarkEnd w:id="195"/>
      <w:bookmarkEnd w:id="196"/>
      <w:bookmarkEnd w:id="197"/>
    </w:p>
    <w:p w14:paraId="3547E748" w14:textId="4BF71D16" w:rsidR="00060CFB" w:rsidRPr="009F38A4" w:rsidRDefault="00896C15" w:rsidP="00677B82">
      <w:pPr>
        <w:jc w:val="both"/>
        <w:rPr>
          <w:szCs w:val="22"/>
          <w:lang w:eastAsia="ja-JP"/>
        </w:rPr>
      </w:pPr>
      <w:r w:rsidRPr="009F38A4">
        <w:rPr>
          <w:szCs w:val="22"/>
          <w:lang w:eastAsia="ja-JP"/>
        </w:rPr>
        <w:t>T</w:t>
      </w:r>
      <w:r w:rsidR="00262823" w:rsidRPr="009F38A4">
        <w:rPr>
          <w:szCs w:val="22"/>
          <w:lang w:eastAsia="ja-JP"/>
        </w:rPr>
        <w:t xml:space="preserve">he </w:t>
      </w:r>
      <w:proofErr w:type="spellStart"/>
      <w:r w:rsidR="00262823" w:rsidRPr="009F38A4">
        <w:rPr>
          <w:szCs w:val="22"/>
          <w:lang w:eastAsia="ja-JP"/>
        </w:rPr>
        <w:t>CFHealthHub</w:t>
      </w:r>
      <w:proofErr w:type="spellEnd"/>
      <w:r w:rsidR="00262823" w:rsidRPr="009F38A4">
        <w:rPr>
          <w:szCs w:val="22"/>
          <w:lang w:eastAsia="ja-JP"/>
        </w:rPr>
        <w:t xml:space="preserve"> researcher</w:t>
      </w:r>
      <w:r w:rsidR="00892475" w:rsidRPr="009F38A4">
        <w:rPr>
          <w:szCs w:val="22"/>
          <w:lang w:eastAsia="ja-JP"/>
        </w:rPr>
        <w:t xml:space="preserve"> and trained members of the CF </w:t>
      </w:r>
      <w:r w:rsidR="0023134A" w:rsidRPr="009F38A4">
        <w:rPr>
          <w:szCs w:val="22"/>
          <w:lang w:eastAsia="ja-JP"/>
        </w:rPr>
        <w:t>team will</w:t>
      </w:r>
      <w:r w:rsidR="00262823" w:rsidRPr="009F38A4">
        <w:rPr>
          <w:szCs w:val="22"/>
          <w:lang w:eastAsia="ja-JP"/>
        </w:rPr>
        <w:t xml:space="preserve"> support participan</w:t>
      </w:r>
      <w:r w:rsidR="006D0BF6" w:rsidRPr="009F38A4">
        <w:rPr>
          <w:szCs w:val="22"/>
          <w:lang w:eastAsia="ja-JP"/>
        </w:rPr>
        <w:t>ts</w:t>
      </w:r>
      <w:r w:rsidR="00211FBC" w:rsidRPr="009F38A4">
        <w:rPr>
          <w:szCs w:val="22"/>
          <w:lang w:eastAsia="ja-JP"/>
        </w:rPr>
        <w:t xml:space="preserve"> to</w:t>
      </w:r>
      <w:r w:rsidR="006D0BF6" w:rsidRPr="009F38A4">
        <w:rPr>
          <w:szCs w:val="22"/>
          <w:lang w:eastAsia="ja-JP"/>
        </w:rPr>
        <w:t xml:space="preserve"> use </w:t>
      </w:r>
      <w:proofErr w:type="spellStart"/>
      <w:r w:rsidR="006D0BF6" w:rsidRPr="009F38A4">
        <w:rPr>
          <w:szCs w:val="22"/>
          <w:lang w:eastAsia="ja-JP"/>
        </w:rPr>
        <w:t>CFHealthHub</w:t>
      </w:r>
      <w:proofErr w:type="spellEnd"/>
      <w:r w:rsidR="006D0BF6" w:rsidRPr="009F38A4">
        <w:rPr>
          <w:szCs w:val="22"/>
          <w:lang w:eastAsia="ja-JP"/>
        </w:rPr>
        <w:t>, for example update information resources, problem solve and develop action</w:t>
      </w:r>
      <w:r w:rsidR="00892475" w:rsidRPr="009F38A4">
        <w:rPr>
          <w:szCs w:val="22"/>
          <w:lang w:eastAsia="ja-JP"/>
        </w:rPr>
        <w:t xml:space="preserve"> plans</w:t>
      </w:r>
      <w:r w:rsidR="006D0BF6" w:rsidRPr="009F38A4">
        <w:rPr>
          <w:szCs w:val="22"/>
          <w:lang w:eastAsia="ja-JP"/>
        </w:rPr>
        <w:t>.</w:t>
      </w:r>
      <w:r w:rsidR="00262823" w:rsidRPr="009F38A4">
        <w:rPr>
          <w:szCs w:val="22"/>
          <w:lang w:eastAsia="ja-JP"/>
        </w:rPr>
        <w:t xml:space="preserve"> This may involve supporting patients intensively </w:t>
      </w:r>
      <w:r w:rsidR="00211FBC" w:rsidRPr="009F38A4">
        <w:rPr>
          <w:szCs w:val="22"/>
          <w:lang w:eastAsia="ja-JP"/>
        </w:rPr>
        <w:t>(</w:t>
      </w:r>
      <w:proofErr w:type="spellStart"/>
      <w:r w:rsidR="00211FBC" w:rsidRPr="009F38A4">
        <w:rPr>
          <w:szCs w:val="22"/>
          <w:lang w:eastAsia="ja-JP"/>
        </w:rPr>
        <w:t>e.g</w:t>
      </w:r>
      <w:proofErr w:type="spellEnd"/>
      <w:r w:rsidR="00211FBC" w:rsidRPr="009F38A4">
        <w:rPr>
          <w:szCs w:val="22"/>
          <w:lang w:eastAsia="ja-JP"/>
        </w:rPr>
        <w:t xml:space="preserve"> during an acute period of being unwell)</w:t>
      </w:r>
      <w:r w:rsidR="00262823" w:rsidRPr="009F38A4">
        <w:rPr>
          <w:szCs w:val="22"/>
          <w:lang w:eastAsia="ja-JP"/>
        </w:rPr>
        <w:t xml:space="preserve"> or</w:t>
      </w:r>
      <w:r w:rsidR="00211FBC" w:rsidRPr="009F38A4">
        <w:rPr>
          <w:szCs w:val="22"/>
          <w:lang w:eastAsia="ja-JP"/>
        </w:rPr>
        <w:t xml:space="preserve"> over a long period of being unwell</w:t>
      </w:r>
      <w:r w:rsidR="00262823" w:rsidRPr="009F38A4">
        <w:rPr>
          <w:szCs w:val="22"/>
          <w:lang w:eastAsia="ja-JP"/>
        </w:rPr>
        <w:t xml:space="preserve">. </w:t>
      </w:r>
      <w:r w:rsidR="006D0BF6" w:rsidRPr="009F38A4">
        <w:rPr>
          <w:szCs w:val="22"/>
          <w:lang w:eastAsia="ja-JP"/>
        </w:rPr>
        <w:t>The</w:t>
      </w:r>
      <w:r w:rsidR="00211FBC" w:rsidRPr="009F38A4">
        <w:rPr>
          <w:szCs w:val="22"/>
          <w:lang w:eastAsia="ja-JP"/>
        </w:rPr>
        <w:t xml:space="preserve"> style of s</w:t>
      </w:r>
      <w:r w:rsidR="006D0BF6" w:rsidRPr="009F38A4">
        <w:rPr>
          <w:szCs w:val="22"/>
          <w:lang w:eastAsia="ja-JP"/>
        </w:rPr>
        <w:t>upport</w:t>
      </w:r>
      <w:r w:rsidR="00211FBC" w:rsidRPr="009F38A4">
        <w:rPr>
          <w:szCs w:val="22"/>
          <w:lang w:eastAsia="ja-JP"/>
        </w:rPr>
        <w:t xml:space="preserve"> will vary between centres,</w:t>
      </w:r>
      <w:r w:rsidR="006D0BF6" w:rsidRPr="009F38A4">
        <w:rPr>
          <w:szCs w:val="22"/>
          <w:lang w:eastAsia="ja-JP"/>
        </w:rPr>
        <w:t xml:space="preserve"> the </w:t>
      </w:r>
      <w:proofErr w:type="gramStart"/>
      <w:r w:rsidR="006D0BF6" w:rsidRPr="009F38A4">
        <w:rPr>
          <w:szCs w:val="22"/>
          <w:lang w:eastAsia="ja-JP"/>
        </w:rPr>
        <w:t>context</w:t>
      </w:r>
      <w:proofErr w:type="gramEnd"/>
      <w:r w:rsidR="006D0BF6" w:rsidRPr="009F38A4">
        <w:rPr>
          <w:szCs w:val="22"/>
          <w:lang w:eastAsia="ja-JP"/>
        </w:rPr>
        <w:t xml:space="preserve"> and preferences o</w:t>
      </w:r>
      <w:r w:rsidR="00211FBC" w:rsidRPr="009F38A4">
        <w:rPr>
          <w:szCs w:val="22"/>
          <w:lang w:eastAsia="ja-JP"/>
        </w:rPr>
        <w:t>f the patient and clinical team</w:t>
      </w:r>
      <w:r w:rsidR="006D0BF6" w:rsidRPr="009F38A4">
        <w:rPr>
          <w:szCs w:val="22"/>
          <w:lang w:eastAsia="ja-JP"/>
        </w:rPr>
        <w:t xml:space="preserve">. </w:t>
      </w:r>
      <w:r w:rsidR="00211FBC" w:rsidRPr="009F38A4">
        <w:rPr>
          <w:szCs w:val="22"/>
          <w:lang w:eastAsia="ja-JP"/>
        </w:rPr>
        <w:t xml:space="preserve">Ongoing support may </w:t>
      </w:r>
      <w:r w:rsidR="004B680E" w:rsidRPr="009F38A4">
        <w:rPr>
          <w:szCs w:val="22"/>
          <w:lang w:eastAsia="ja-JP"/>
        </w:rPr>
        <w:t>require patients to repeat the data collection</w:t>
      </w:r>
      <w:r w:rsidR="00F07650" w:rsidRPr="009F38A4">
        <w:rPr>
          <w:szCs w:val="22"/>
          <w:lang w:eastAsia="ja-JP"/>
        </w:rPr>
        <w:t xml:space="preserve"> (see table 3).</w:t>
      </w:r>
      <w:r w:rsidR="004B680E" w:rsidRPr="009F38A4">
        <w:rPr>
          <w:szCs w:val="22"/>
          <w:lang w:eastAsia="ja-JP"/>
        </w:rPr>
        <w:t xml:space="preserve"> </w:t>
      </w:r>
    </w:p>
    <w:p w14:paraId="1AEF6F42" w14:textId="77777777" w:rsidR="00060CFB" w:rsidRPr="009F38A4" w:rsidRDefault="00060CFB" w:rsidP="00677B82">
      <w:pPr>
        <w:jc w:val="both"/>
        <w:rPr>
          <w:szCs w:val="22"/>
          <w:lang w:eastAsia="ja-JP"/>
        </w:rPr>
      </w:pPr>
    </w:p>
    <w:p w14:paraId="74897666" w14:textId="767C67C0" w:rsidR="00AC33E5" w:rsidRPr="009F38A4" w:rsidRDefault="00060CFB" w:rsidP="00DE4A21">
      <w:pPr>
        <w:pStyle w:val="Heading3"/>
        <w:rPr>
          <w:lang w:eastAsia="ja-JP"/>
        </w:rPr>
      </w:pPr>
      <w:bookmarkStart w:id="198" w:name="_Toc48916097"/>
      <w:bookmarkStart w:id="199" w:name="_Toc96083653"/>
      <w:bookmarkStart w:id="200" w:name="_Toc118705525"/>
      <w:r w:rsidRPr="009F38A4">
        <w:rPr>
          <w:lang w:eastAsia="ja-JP"/>
        </w:rPr>
        <w:t>Troubleshooting</w:t>
      </w:r>
      <w:bookmarkEnd w:id="198"/>
      <w:bookmarkEnd w:id="199"/>
      <w:bookmarkEnd w:id="200"/>
    </w:p>
    <w:p w14:paraId="642094FD" w14:textId="12A6B335" w:rsidR="006D0BF6" w:rsidRPr="009F38A4" w:rsidRDefault="00060CFB" w:rsidP="00677B82">
      <w:pPr>
        <w:jc w:val="both"/>
        <w:rPr>
          <w:b/>
          <w:szCs w:val="22"/>
          <w:lang w:eastAsia="ja-JP"/>
        </w:rPr>
      </w:pPr>
      <w:r w:rsidRPr="009F38A4">
        <w:rPr>
          <w:szCs w:val="22"/>
          <w:lang w:eastAsia="ja-JP"/>
        </w:rPr>
        <w:t>Participants may</w:t>
      </w:r>
      <w:r w:rsidRPr="009F38A4">
        <w:rPr>
          <w:b/>
          <w:szCs w:val="22"/>
          <w:lang w:eastAsia="ja-JP"/>
        </w:rPr>
        <w:t xml:space="preserve"> </w:t>
      </w:r>
      <w:r w:rsidRPr="009F38A4">
        <w:rPr>
          <w:szCs w:val="22"/>
          <w:lang w:eastAsia="ja-JP"/>
        </w:rPr>
        <w:t xml:space="preserve">experience difficulties using the </w:t>
      </w:r>
      <w:proofErr w:type="spellStart"/>
      <w:r w:rsidRPr="009F38A4">
        <w:rPr>
          <w:szCs w:val="22"/>
          <w:lang w:eastAsia="ja-JP"/>
        </w:rPr>
        <w:t>CFHealthHub</w:t>
      </w:r>
      <w:proofErr w:type="spellEnd"/>
      <w:r w:rsidRPr="009F38A4">
        <w:rPr>
          <w:szCs w:val="22"/>
          <w:lang w:eastAsia="ja-JP"/>
        </w:rPr>
        <w:t xml:space="preserve"> and the associated technology during the </w:t>
      </w:r>
      <w:r w:rsidR="002D2186" w:rsidRPr="009F38A4">
        <w:rPr>
          <w:szCs w:val="22"/>
          <w:lang w:eastAsia="ja-JP"/>
        </w:rPr>
        <w:t>project and</w:t>
      </w:r>
      <w:r w:rsidRPr="009F38A4">
        <w:rPr>
          <w:szCs w:val="22"/>
          <w:lang w:eastAsia="ja-JP"/>
        </w:rPr>
        <w:t xml:space="preserve"> may require support to resolve any issues.  Queries may also arise from communication with the researchers</w:t>
      </w:r>
      <w:r w:rsidR="002D2186" w:rsidRPr="009F38A4">
        <w:rPr>
          <w:szCs w:val="22"/>
          <w:lang w:eastAsia="ja-JP"/>
        </w:rPr>
        <w:t xml:space="preserve"> (</w:t>
      </w:r>
      <w:r w:rsidR="00176F9C">
        <w:rPr>
          <w:szCs w:val="22"/>
          <w:lang w:eastAsia="ja-JP"/>
        </w:rPr>
        <w:t>STH NHS FT and</w:t>
      </w:r>
      <w:r w:rsidR="00C80CC2">
        <w:rPr>
          <w:szCs w:val="22"/>
          <w:lang w:eastAsia="ja-JP"/>
        </w:rPr>
        <w:t xml:space="preserve"> </w:t>
      </w:r>
      <w:r w:rsidR="002D2186" w:rsidRPr="009F38A4">
        <w:rPr>
          <w:szCs w:val="22"/>
          <w:lang w:eastAsia="ja-JP"/>
        </w:rPr>
        <w:t>University of Manchester)</w:t>
      </w:r>
      <w:r w:rsidRPr="009F38A4">
        <w:rPr>
          <w:szCs w:val="22"/>
          <w:lang w:eastAsia="ja-JP"/>
        </w:rPr>
        <w:t xml:space="preserve"> which may require the local </w:t>
      </w:r>
      <w:proofErr w:type="spellStart"/>
      <w:r w:rsidRPr="009F38A4">
        <w:rPr>
          <w:szCs w:val="22"/>
          <w:lang w:eastAsia="ja-JP"/>
        </w:rPr>
        <w:t>CFHealthHub</w:t>
      </w:r>
      <w:proofErr w:type="spellEnd"/>
      <w:r w:rsidRPr="009F38A4">
        <w:rPr>
          <w:szCs w:val="22"/>
          <w:lang w:eastAsia="ja-JP"/>
        </w:rPr>
        <w:t xml:space="preserve"> research</w:t>
      </w:r>
      <w:r w:rsidR="000A0A71" w:rsidRPr="009F38A4">
        <w:rPr>
          <w:szCs w:val="22"/>
          <w:lang w:eastAsia="ja-JP"/>
        </w:rPr>
        <w:t>er</w:t>
      </w:r>
      <w:r w:rsidRPr="009F38A4">
        <w:rPr>
          <w:szCs w:val="22"/>
          <w:lang w:eastAsia="ja-JP"/>
        </w:rPr>
        <w:t xml:space="preserve"> to follow up queries with the</w:t>
      </w:r>
      <w:r w:rsidR="00AC33E5" w:rsidRPr="009F38A4">
        <w:rPr>
          <w:szCs w:val="22"/>
          <w:lang w:eastAsia="ja-JP"/>
        </w:rPr>
        <w:t xml:space="preserve"> Participant in person or over the telephone</w:t>
      </w:r>
      <w:r w:rsidRPr="009F38A4">
        <w:rPr>
          <w:szCs w:val="22"/>
          <w:lang w:eastAsia="ja-JP"/>
        </w:rPr>
        <w:t>.</w:t>
      </w:r>
    </w:p>
    <w:p w14:paraId="33106BB9" w14:textId="6FD0C4B0" w:rsidR="00AC33E5" w:rsidRPr="009F38A4" w:rsidRDefault="00AC33E5" w:rsidP="00677B82">
      <w:pPr>
        <w:jc w:val="both"/>
        <w:rPr>
          <w:lang w:eastAsia="ja-JP"/>
        </w:rPr>
      </w:pPr>
    </w:p>
    <w:p w14:paraId="42D0356F" w14:textId="57A5D2BF" w:rsidR="00AC33E5" w:rsidRPr="009F38A4" w:rsidRDefault="00AC33E5" w:rsidP="00781B31">
      <w:pPr>
        <w:pStyle w:val="Heading2"/>
        <w:ind w:left="576"/>
        <w:jc w:val="both"/>
      </w:pPr>
      <w:bookmarkStart w:id="201" w:name="_Toc468192466"/>
      <w:bookmarkStart w:id="202" w:name="_Toc48916098"/>
      <w:bookmarkStart w:id="203" w:name="_Toc96083654"/>
      <w:bookmarkStart w:id="204" w:name="_Toc118705526"/>
      <w:r w:rsidRPr="009F38A4">
        <w:t>Development</w:t>
      </w:r>
      <w:bookmarkEnd w:id="201"/>
      <w:r w:rsidR="002D2186" w:rsidRPr="009F38A4">
        <w:t xml:space="preserve"> of the </w:t>
      </w:r>
      <w:proofErr w:type="spellStart"/>
      <w:r w:rsidR="002D2186" w:rsidRPr="009F38A4">
        <w:t>CFHealthHub</w:t>
      </w:r>
      <w:proofErr w:type="spellEnd"/>
      <w:r w:rsidR="002D2186" w:rsidRPr="009F38A4">
        <w:t xml:space="preserve"> platform</w:t>
      </w:r>
      <w:bookmarkEnd w:id="202"/>
      <w:bookmarkEnd w:id="203"/>
      <w:bookmarkEnd w:id="204"/>
    </w:p>
    <w:p w14:paraId="489EB24C" w14:textId="77777777" w:rsidR="00AC33E5" w:rsidRPr="009F38A4" w:rsidRDefault="00AC33E5" w:rsidP="00AC33E5">
      <w:pPr>
        <w:jc w:val="both"/>
        <w:rPr>
          <w:lang w:eastAsia="ja-JP"/>
        </w:rPr>
      </w:pPr>
    </w:p>
    <w:p w14:paraId="3642054B" w14:textId="0C159EF1" w:rsidR="008233F9" w:rsidRPr="009F38A4" w:rsidRDefault="00AC33E5" w:rsidP="00AC33E5">
      <w:pPr>
        <w:jc w:val="both"/>
        <w:rPr>
          <w:lang w:eastAsia="ja-JP"/>
        </w:rPr>
      </w:pPr>
      <w:r w:rsidRPr="009F38A4">
        <w:rPr>
          <w:lang w:eastAsia="ja-JP"/>
        </w:rPr>
        <w:t>The development of</w:t>
      </w:r>
      <w:r w:rsidR="004B680E" w:rsidRPr="009F38A4">
        <w:rPr>
          <w:lang w:eastAsia="ja-JP"/>
        </w:rPr>
        <w:t xml:space="preserve"> the</w:t>
      </w:r>
      <w:r w:rsidRPr="009F38A4">
        <w:rPr>
          <w:lang w:eastAsia="ja-JP"/>
        </w:rPr>
        <w:t xml:space="preserve"> </w:t>
      </w:r>
      <w:proofErr w:type="spellStart"/>
      <w:r w:rsidRPr="009F38A4">
        <w:rPr>
          <w:lang w:eastAsia="ja-JP"/>
        </w:rPr>
        <w:t>CFHealthHub</w:t>
      </w:r>
      <w:proofErr w:type="spellEnd"/>
      <w:r w:rsidR="004B680E" w:rsidRPr="009F38A4">
        <w:rPr>
          <w:lang w:eastAsia="ja-JP"/>
        </w:rPr>
        <w:t xml:space="preserve"> software is </w:t>
      </w:r>
      <w:r w:rsidRPr="009F38A4">
        <w:rPr>
          <w:lang w:eastAsia="ja-JP"/>
        </w:rPr>
        <w:t>led by</w:t>
      </w:r>
      <w:r w:rsidR="004B680E" w:rsidRPr="009F38A4">
        <w:rPr>
          <w:lang w:eastAsia="ja-JP"/>
        </w:rPr>
        <w:t xml:space="preserve"> programmers at</w:t>
      </w:r>
      <w:r w:rsidRPr="009F38A4">
        <w:rPr>
          <w:lang w:eastAsia="ja-JP"/>
        </w:rPr>
        <w:t xml:space="preserve"> </w:t>
      </w:r>
      <w:r w:rsidR="004B680E" w:rsidRPr="009F38A4">
        <w:rPr>
          <w:lang w:eastAsia="ja-JP"/>
        </w:rPr>
        <w:t xml:space="preserve">the </w:t>
      </w:r>
      <w:r w:rsidRPr="009F38A4">
        <w:rPr>
          <w:lang w:eastAsia="ja-JP"/>
        </w:rPr>
        <w:t xml:space="preserve">University of </w:t>
      </w:r>
      <w:proofErr w:type="gramStart"/>
      <w:r w:rsidRPr="009F38A4">
        <w:rPr>
          <w:lang w:eastAsia="ja-JP"/>
        </w:rPr>
        <w:t>Manchester, and</w:t>
      </w:r>
      <w:proofErr w:type="gramEnd"/>
      <w:r w:rsidRPr="009F38A4">
        <w:rPr>
          <w:lang w:eastAsia="ja-JP"/>
        </w:rPr>
        <w:t xml:space="preserve"> supported by the</w:t>
      </w:r>
      <w:r w:rsidR="004B680E" w:rsidRPr="009F38A4">
        <w:rPr>
          <w:lang w:eastAsia="ja-JP"/>
        </w:rPr>
        <w:t xml:space="preserve"> Project management group</w:t>
      </w:r>
      <w:r w:rsidRPr="009F38A4">
        <w:rPr>
          <w:lang w:eastAsia="ja-JP"/>
        </w:rPr>
        <w:t>.</w:t>
      </w:r>
      <w:r w:rsidR="004B680E" w:rsidRPr="009F38A4">
        <w:rPr>
          <w:lang w:eastAsia="ja-JP"/>
        </w:rPr>
        <w:t xml:space="preserve"> Local </w:t>
      </w:r>
      <w:proofErr w:type="spellStart"/>
      <w:r w:rsidR="004B680E" w:rsidRPr="009F38A4">
        <w:rPr>
          <w:lang w:eastAsia="ja-JP"/>
        </w:rPr>
        <w:t>CFHealt</w:t>
      </w:r>
      <w:r w:rsidR="00331F56" w:rsidRPr="009F38A4">
        <w:rPr>
          <w:lang w:eastAsia="ja-JP"/>
        </w:rPr>
        <w:t>h</w:t>
      </w:r>
      <w:r w:rsidR="004B680E" w:rsidRPr="009F38A4">
        <w:rPr>
          <w:lang w:eastAsia="ja-JP"/>
        </w:rPr>
        <w:t>Hub</w:t>
      </w:r>
      <w:proofErr w:type="spellEnd"/>
      <w:r w:rsidR="004B680E" w:rsidRPr="009F38A4">
        <w:rPr>
          <w:lang w:eastAsia="ja-JP"/>
        </w:rPr>
        <w:t xml:space="preserve"> researchers may be invited to </w:t>
      </w:r>
      <w:r w:rsidR="008233F9" w:rsidRPr="009F38A4">
        <w:rPr>
          <w:lang w:eastAsia="ja-JP"/>
        </w:rPr>
        <w:t>meetings which discuss the development of the software. Local researchers may also identify</w:t>
      </w:r>
      <w:r w:rsidR="00243BE2" w:rsidRPr="009F38A4">
        <w:rPr>
          <w:lang w:eastAsia="ja-JP"/>
        </w:rPr>
        <w:t xml:space="preserve"> opportunities to feedback development opportunities </w:t>
      </w:r>
      <w:r w:rsidR="008233F9" w:rsidRPr="009F38A4">
        <w:rPr>
          <w:lang w:eastAsia="ja-JP"/>
        </w:rPr>
        <w:t xml:space="preserve">as the result of their ongoing engagement with </w:t>
      </w:r>
      <w:proofErr w:type="spellStart"/>
      <w:r w:rsidR="008233F9" w:rsidRPr="009F38A4">
        <w:rPr>
          <w:lang w:eastAsia="ja-JP"/>
        </w:rPr>
        <w:t>CFHealthHub</w:t>
      </w:r>
      <w:proofErr w:type="spellEnd"/>
      <w:r w:rsidR="008233F9" w:rsidRPr="009F38A4">
        <w:rPr>
          <w:lang w:eastAsia="ja-JP"/>
        </w:rPr>
        <w:t xml:space="preserve"> in routine care or resulting from</w:t>
      </w:r>
      <w:r w:rsidR="00243BE2" w:rsidRPr="009F38A4">
        <w:rPr>
          <w:lang w:eastAsia="ja-JP"/>
        </w:rPr>
        <w:t xml:space="preserve"> local</w:t>
      </w:r>
      <w:r w:rsidR="008233F9" w:rsidRPr="009F38A4">
        <w:rPr>
          <w:lang w:eastAsia="ja-JP"/>
        </w:rPr>
        <w:t xml:space="preserve"> quality improvement work</w:t>
      </w:r>
      <w:r w:rsidR="000A0A71" w:rsidRPr="009F38A4">
        <w:rPr>
          <w:lang w:eastAsia="ja-JP"/>
        </w:rPr>
        <w:t>.</w:t>
      </w:r>
    </w:p>
    <w:p w14:paraId="56D3EAC7" w14:textId="268675D8" w:rsidR="006D0BF6" w:rsidRPr="009F38A4" w:rsidRDefault="006D0BF6" w:rsidP="00677B82">
      <w:pPr>
        <w:jc w:val="both"/>
        <w:rPr>
          <w:lang w:eastAsia="ja-JP"/>
        </w:rPr>
      </w:pPr>
    </w:p>
    <w:p w14:paraId="55D061EA" w14:textId="3741AE70" w:rsidR="00D16F5F" w:rsidRPr="009F38A4" w:rsidRDefault="00D16F5F" w:rsidP="00781B31">
      <w:pPr>
        <w:pStyle w:val="Heading2"/>
        <w:ind w:left="576"/>
      </w:pPr>
      <w:bookmarkStart w:id="205" w:name="_Toc48916099"/>
      <w:bookmarkStart w:id="206" w:name="_Toc96083655"/>
      <w:bookmarkStart w:id="207" w:name="_Toc118705527"/>
      <w:r w:rsidRPr="009F38A4">
        <w:t xml:space="preserve">Quality Improvement </w:t>
      </w:r>
      <w:r w:rsidR="00243BE2" w:rsidRPr="009F38A4">
        <w:t>(QI)</w:t>
      </w:r>
      <w:bookmarkEnd w:id="205"/>
      <w:bookmarkEnd w:id="206"/>
      <w:bookmarkEnd w:id="207"/>
    </w:p>
    <w:p w14:paraId="49236E11" w14:textId="435BDD49" w:rsidR="00624452" w:rsidRPr="009F38A4" w:rsidRDefault="003A5265" w:rsidP="00091F41">
      <w:pPr>
        <w:jc w:val="both"/>
      </w:pPr>
      <w:r w:rsidRPr="009F38A4">
        <w:t>QI</w:t>
      </w:r>
      <w:r w:rsidR="0096080A" w:rsidRPr="009F38A4">
        <w:t xml:space="preserve"> projects</w:t>
      </w:r>
      <w:r w:rsidR="00677B82" w:rsidRPr="009F38A4">
        <w:t xml:space="preserve"> will</w:t>
      </w:r>
      <w:r w:rsidRPr="009F38A4">
        <w:t xml:space="preserve"> support</w:t>
      </w:r>
      <w:r w:rsidR="00907111" w:rsidRPr="009F38A4">
        <w:t xml:space="preserve"> CF teams</w:t>
      </w:r>
      <w:r w:rsidRPr="009F38A4">
        <w:t xml:space="preserve"> to use data within </w:t>
      </w:r>
      <w:proofErr w:type="spellStart"/>
      <w:r w:rsidRPr="009F38A4">
        <w:t>CFHealthHu</w:t>
      </w:r>
      <w:r w:rsidR="007467C8" w:rsidRPr="009F38A4">
        <w:t>b</w:t>
      </w:r>
      <w:proofErr w:type="spellEnd"/>
      <w:r w:rsidR="007467C8" w:rsidRPr="009F38A4">
        <w:t xml:space="preserve"> as part of their routine care, in accordance with the </w:t>
      </w:r>
      <w:r w:rsidR="005D7A0A" w:rsidRPr="009F38A4">
        <w:t>conceptual idea that CF care</w:t>
      </w:r>
      <w:r w:rsidR="0016228A" w:rsidRPr="009F38A4">
        <w:t xml:space="preserve"> and patient outcomes</w:t>
      </w:r>
      <w:r w:rsidR="005D7A0A" w:rsidRPr="009F38A4">
        <w:t xml:space="preserve"> can be transformed with</w:t>
      </w:r>
      <w:r w:rsidR="007467C8" w:rsidRPr="009F38A4">
        <w:t xml:space="preserve"> the availability of</w:t>
      </w:r>
      <w:r w:rsidR="005D7A0A" w:rsidRPr="009F38A4">
        <w:t xml:space="preserve"> </w:t>
      </w:r>
      <w:r w:rsidRPr="009F38A4">
        <w:t>adherence</w:t>
      </w:r>
      <w:r w:rsidR="005D7A0A" w:rsidRPr="009F38A4">
        <w:t xml:space="preserve"> data</w:t>
      </w:r>
      <w:r w:rsidR="003B637F" w:rsidRPr="00D74D62">
        <w:rPr>
          <w:vertAlign w:val="superscript"/>
        </w:rPr>
        <w:t>21</w:t>
      </w:r>
      <w:r w:rsidR="007467C8" w:rsidRPr="009F38A4">
        <w:t>.  CF care is regarded as an exemplar healthcare context for QI</w:t>
      </w:r>
      <w:r w:rsidR="003B637F" w:rsidRPr="00D74D62">
        <w:rPr>
          <w:vertAlign w:val="superscript"/>
        </w:rPr>
        <w:t>22</w:t>
      </w:r>
      <w:r w:rsidR="0016228A" w:rsidRPr="009F38A4">
        <w:t>, where</w:t>
      </w:r>
      <w:r w:rsidR="007467C8" w:rsidRPr="009F38A4">
        <w:t xml:space="preserve"> the dynamic, iterative</w:t>
      </w:r>
      <w:r w:rsidR="000A2734" w:rsidRPr="009F38A4">
        <w:t xml:space="preserve"> changes in healthcare process</w:t>
      </w:r>
      <w:r w:rsidR="0016228A" w:rsidRPr="009F38A4">
        <w:t xml:space="preserve">es </w:t>
      </w:r>
      <w:r w:rsidR="00530FFB" w:rsidRPr="009F38A4">
        <w:t>are</w:t>
      </w:r>
      <w:r w:rsidR="007467C8" w:rsidRPr="009F38A4">
        <w:t xml:space="preserve"> supported by a </w:t>
      </w:r>
      <w:r w:rsidR="00624452" w:rsidRPr="009F38A4">
        <w:t>healthcare</w:t>
      </w:r>
      <w:r w:rsidR="007467C8" w:rsidRPr="009F38A4">
        <w:t xml:space="preserve"> system wh</w:t>
      </w:r>
      <w:r w:rsidR="000A2734" w:rsidRPr="009F38A4">
        <w:t xml:space="preserve">ich obtains regular </w:t>
      </w:r>
      <w:r w:rsidR="0016228A" w:rsidRPr="009F38A4">
        <w:t xml:space="preserve">data </w:t>
      </w:r>
      <w:r w:rsidR="00530FFB" w:rsidRPr="009F38A4">
        <w:t xml:space="preserve">on </w:t>
      </w:r>
      <w:r w:rsidR="0016228A" w:rsidRPr="009F38A4">
        <w:t xml:space="preserve">indicators of patient health, for example FEV1 and </w:t>
      </w:r>
      <w:r w:rsidR="000A2734" w:rsidRPr="009F38A4">
        <w:t>BMI</w:t>
      </w:r>
      <w:r w:rsidR="003B637F" w:rsidRPr="00D74D62">
        <w:rPr>
          <w:vertAlign w:val="superscript"/>
        </w:rPr>
        <w:t>23</w:t>
      </w:r>
      <w:r w:rsidR="00D46BBE" w:rsidRPr="009F38A4">
        <w:t>.</w:t>
      </w:r>
      <w:r w:rsidR="0016228A" w:rsidRPr="009F38A4">
        <w:t xml:space="preserve"> </w:t>
      </w:r>
    </w:p>
    <w:p w14:paraId="6EF959D7" w14:textId="77777777" w:rsidR="00624452" w:rsidRPr="009F38A4" w:rsidRDefault="00624452" w:rsidP="00091F41">
      <w:pPr>
        <w:jc w:val="both"/>
      </w:pPr>
    </w:p>
    <w:p w14:paraId="2C1AF241" w14:textId="497665E4" w:rsidR="0096080A" w:rsidRPr="009F38A4" w:rsidRDefault="0016228A" w:rsidP="00091F41">
      <w:pPr>
        <w:jc w:val="both"/>
      </w:pPr>
      <w:r w:rsidRPr="009F38A4">
        <w:t>We will adopt a novel</w:t>
      </w:r>
      <w:r w:rsidR="00530FFB" w:rsidRPr="009F38A4">
        <w:t xml:space="preserve"> approach to QI within CF care adopting the </w:t>
      </w:r>
      <w:r w:rsidRPr="009F38A4">
        <w:t>process measure</w:t>
      </w:r>
      <w:r w:rsidR="00530FFB" w:rsidRPr="009F38A4">
        <w:t xml:space="preserve"> </w:t>
      </w:r>
      <w:r w:rsidRPr="009F38A4">
        <w:t xml:space="preserve">of adherence, usually unavailable to clinicians but collected within </w:t>
      </w:r>
      <w:proofErr w:type="spellStart"/>
      <w:r w:rsidRPr="009F38A4">
        <w:t>CFHealthHub</w:t>
      </w:r>
      <w:proofErr w:type="spellEnd"/>
      <w:r w:rsidRPr="009F38A4">
        <w:t>,</w:t>
      </w:r>
      <w:r w:rsidR="00530FFB" w:rsidRPr="009F38A4">
        <w:t xml:space="preserve"> to</w:t>
      </w:r>
      <w:r w:rsidRPr="009F38A4">
        <w:t xml:space="preserve"> understand the quality of care delivered</w:t>
      </w:r>
      <w:r w:rsidR="00530FFB" w:rsidRPr="009F38A4">
        <w:t xml:space="preserve"> by a CF centre. We</w:t>
      </w:r>
      <w:r w:rsidR="00091F41" w:rsidRPr="009F38A4">
        <w:t xml:space="preserve"> hypothesise</w:t>
      </w:r>
      <w:r w:rsidR="00530FFB" w:rsidRPr="009F38A4">
        <w:t xml:space="preserve"> that CF centres</w:t>
      </w:r>
      <w:r w:rsidR="00091F41" w:rsidRPr="009F38A4">
        <w:t xml:space="preserve"> </w:t>
      </w:r>
      <w:r w:rsidR="00530FFB" w:rsidRPr="009F38A4">
        <w:t>where</w:t>
      </w:r>
      <w:r w:rsidR="00091F41" w:rsidRPr="009F38A4">
        <w:t xml:space="preserve"> a greater number of patients </w:t>
      </w:r>
      <w:r w:rsidR="00530FFB" w:rsidRPr="009F38A4">
        <w:t>self- manage their CF</w:t>
      </w:r>
      <w:r w:rsidR="009E6558" w:rsidRPr="009F38A4">
        <w:t>,</w:t>
      </w:r>
      <w:r w:rsidR="00091F41" w:rsidRPr="009F38A4">
        <w:t xml:space="preserve"> achieving higher levels of adherence</w:t>
      </w:r>
      <w:r w:rsidR="00810BE5" w:rsidRPr="009F38A4">
        <w:t xml:space="preserve"> may</w:t>
      </w:r>
      <w:r w:rsidR="00091F41" w:rsidRPr="009F38A4">
        <w:t xml:space="preserve"> ex</w:t>
      </w:r>
      <w:r w:rsidR="00810BE5" w:rsidRPr="009F38A4">
        <w:t xml:space="preserve">perience fewer exacerbations resulting in </w:t>
      </w:r>
      <w:r w:rsidR="00AE3A8C" w:rsidRPr="009F38A4">
        <w:t>fewer</w:t>
      </w:r>
      <w:r w:rsidR="00091F41" w:rsidRPr="009F38A4">
        <w:t xml:space="preserve"> inpatient stays</w:t>
      </w:r>
      <w:r w:rsidR="00810BE5" w:rsidRPr="009F38A4">
        <w:t xml:space="preserve">. This </w:t>
      </w:r>
      <w:r w:rsidR="00B02C4F" w:rsidRPr="009F38A4">
        <w:t>supports PWCF</w:t>
      </w:r>
      <w:r w:rsidR="00AE3A8C" w:rsidRPr="009F38A4">
        <w:t xml:space="preserve"> to stay well for longer and is more affordable to healthcare services</w:t>
      </w:r>
      <w:r w:rsidR="00CF1467" w:rsidRPr="009F38A4">
        <w:t xml:space="preserve"> (Fig</w:t>
      </w:r>
      <w:r w:rsidR="00AE3A8C" w:rsidRPr="009F38A4">
        <w:t>.</w:t>
      </w:r>
      <w:r w:rsidR="00CF1467" w:rsidRPr="009F38A4">
        <w:t xml:space="preserve"> 3)</w:t>
      </w:r>
      <w:r w:rsidR="00AE3A8C" w:rsidRPr="009F38A4">
        <w:t xml:space="preserve"> </w:t>
      </w:r>
      <w:r w:rsidR="00810BE5" w:rsidRPr="009F38A4">
        <w:t>Therefore</w:t>
      </w:r>
      <w:r w:rsidR="00AE3A8C" w:rsidRPr="009F38A4">
        <w:t xml:space="preserve"> QI projects focussed on understanding adherence behaviour and how to deliver healthcare which support</w:t>
      </w:r>
      <w:r w:rsidR="00810BE5" w:rsidRPr="009F38A4">
        <w:t>s</w:t>
      </w:r>
      <w:r w:rsidR="00AE3A8C" w:rsidRPr="009F38A4">
        <w:t xml:space="preserve"> PWCF</w:t>
      </w:r>
      <w:r w:rsidR="00810BE5" w:rsidRPr="009F38A4">
        <w:t xml:space="preserve"> to </w:t>
      </w:r>
      <w:r w:rsidR="00B02C4F" w:rsidRPr="009F38A4">
        <w:t>self-manage</w:t>
      </w:r>
      <w:r w:rsidR="00AE3A8C" w:rsidRPr="009F38A4">
        <w:t>,</w:t>
      </w:r>
      <w:r w:rsidR="00810BE5" w:rsidRPr="009F38A4">
        <w:t xml:space="preserve"> within an evidence based and replicable</w:t>
      </w:r>
      <w:r w:rsidR="00AE3A8C" w:rsidRPr="009F38A4">
        <w:t xml:space="preserve"> behaviour change framework (COM-B</w:t>
      </w:r>
      <w:r w:rsidR="00D46BBE" w:rsidRPr="009F38A4">
        <w:fldChar w:fldCharType="begin" w:fldLock="1"/>
      </w:r>
      <w:r w:rsidR="00D63952" w:rsidRPr="009F38A4">
        <w:instrText>ADDIN CSL_CITATION { "citationItems" : [ { "id" : "ITEM-1", "itemData" : { "author" : [ { "dropping-particle" : "", "family" : "Michie", "given" : "S", "non-dropping-particle" : "", "parse-names" : false, "suffix" : "" }, { "dropping-particle" : "", "family" : "Stralen", "given" : "MM", "non-dropping-particle" : "van", "parse-names" : false, "suffix" : "" }, { "dropping-particle" : "", "family" : "West", "given" : "R", "non-dropping-particle" : "", "parse-names" : false, "suffix" : "" } ], "container-title" : "Implement Sci", "id" : "ITEM-1", "issue" : "42", "issued" : { "date-parts" : [ [ "2011" ] ] }, "title" : "The behaviour change wheel: a new method for characterising and designing behaviour change interventions.", "type" : "article-journal", "volume" : "6" }, "uris" : [ "http://www.mendeley.com/documents/?uuid=0774c873-61f7-4fd4-b843-1ac615ed41a8", "http://www.mendeley.com/documents/?uuid=e6423704-7346-43a9-bc09-007209f01bed" ] } ], "mendeley" : { "formattedCitation" : "&lt;sup&gt;1&lt;/sup&gt;", "plainTextFormattedCitation" : "1", "previouslyFormattedCitation" : "&lt;sup&gt;1&lt;/sup&gt;" }, "properties" : {  }, "schema" : "https://github.com/citation-style-language/schema/raw/master/csl-citation.json" }</w:instrText>
      </w:r>
      <w:r w:rsidR="00D46BBE" w:rsidRPr="009F38A4">
        <w:fldChar w:fldCharType="separate"/>
      </w:r>
      <w:r w:rsidR="00D63952" w:rsidRPr="009F38A4">
        <w:rPr>
          <w:noProof/>
          <w:vertAlign w:val="superscript"/>
        </w:rPr>
        <w:t>1</w:t>
      </w:r>
      <w:r w:rsidR="00D46BBE" w:rsidRPr="009F38A4">
        <w:fldChar w:fldCharType="end"/>
      </w:r>
      <w:r w:rsidR="00EC4A69" w:rsidRPr="009F38A4">
        <w:t>)</w:t>
      </w:r>
      <w:r w:rsidR="00AE3A8C" w:rsidRPr="009F38A4">
        <w:t xml:space="preserve"> is</w:t>
      </w:r>
      <w:r w:rsidR="009E6558" w:rsidRPr="009F38A4">
        <w:t xml:space="preserve"> highly</w:t>
      </w:r>
      <w:r w:rsidR="00AE3A8C" w:rsidRPr="009F38A4">
        <w:t xml:space="preserve"> valuable to the CF community.</w:t>
      </w:r>
    </w:p>
    <w:p w14:paraId="73FED505" w14:textId="77777777" w:rsidR="0096080A" w:rsidRPr="009F38A4" w:rsidRDefault="0096080A" w:rsidP="003B2D65">
      <w:pPr>
        <w:jc w:val="both"/>
      </w:pPr>
    </w:p>
    <w:p w14:paraId="7B8588CB" w14:textId="11DF4F4A" w:rsidR="003A5265" w:rsidRPr="009F38A4" w:rsidRDefault="00421882" w:rsidP="003B2D65">
      <w:pPr>
        <w:jc w:val="both"/>
      </w:pPr>
      <w:r w:rsidRPr="009F38A4">
        <w:t xml:space="preserve">We will obtain baseline information via a questionnaire from each participating site to understand their current adherence strategies with patients. Then </w:t>
      </w:r>
      <w:r w:rsidR="00091F41" w:rsidRPr="009F38A4">
        <w:t>CF teams</w:t>
      </w:r>
      <w:r w:rsidR="00810BE5" w:rsidRPr="009F38A4">
        <w:t xml:space="preserve"> </w:t>
      </w:r>
      <w:r w:rsidR="00091F41" w:rsidRPr="009F38A4">
        <w:t xml:space="preserve">led by the local </w:t>
      </w:r>
      <w:proofErr w:type="spellStart"/>
      <w:r w:rsidR="00091F41" w:rsidRPr="009F38A4">
        <w:t>CFHealthHub</w:t>
      </w:r>
      <w:proofErr w:type="spellEnd"/>
      <w:r w:rsidR="00091F41" w:rsidRPr="009F38A4">
        <w:t xml:space="preserve"> researcher </w:t>
      </w:r>
      <w:r w:rsidR="00907111" w:rsidRPr="009F38A4">
        <w:t xml:space="preserve">will be supported </w:t>
      </w:r>
      <w:r w:rsidR="00091F41" w:rsidRPr="009F38A4">
        <w:t xml:space="preserve">by a team of QI coaches </w:t>
      </w:r>
      <w:r w:rsidR="00907111" w:rsidRPr="009F38A4">
        <w:t>to</w:t>
      </w:r>
      <w:r w:rsidR="00810BE5" w:rsidRPr="009F38A4">
        <w:t xml:space="preserve"> undertake QI work throughout the project. As the number of sites participating in the </w:t>
      </w:r>
      <w:r w:rsidR="00BE0204">
        <w:t>Digital Learning Health System</w:t>
      </w:r>
      <w:r w:rsidR="00810BE5" w:rsidRPr="009F38A4">
        <w:t xml:space="preserve"> increases, we will adapt the delivery of QI work, supporting </w:t>
      </w:r>
      <w:proofErr w:type="spellStart"/>
      <w:r w:rsidR="00810BE5" w:rsidRPr="009F38A4">
        <w:t>CFHealthHub</w:t>
      </w:r>
      <w:proofErr w:type="spellEnd"/>
      <w:r w:rsidR="00810BE5" w:rsidRPr="009F38A4">
        <w:t xml:space="preserve"> researchers to continue with QI work and tapering the </w:t>
      </w:r>
      <w:proofErr w:type="gramStart"/>
      <w:r w:rsidR="00810BE5" w:rsidRPr="009F38A4">
        <w:t>face to face</w:t>
      </w:r>
      <w:proofErr w:type="gramEnd"/>
      <w:r w:rsidR="00810BE5" w:rsidRPr="009F38A4">
        <w:t xml:space="preserve"> input from the QI coaches. </w:t>
      </w:r>
      <w:r w:rsidR="00EC4A69" w:rsidRPr="009F38A4">
        <w:t>W</w:t>
      </w:r>
      <w:r w:rsidR="00810BE5" w:rsidRPr="009F38A4">
        <w:t>e will adopt a QI collaborative</w:t>
      </w:r>
      <w:r w:rsidR="00EC4A69" w:rsidRPr="009F38A4">
        <w:t xml:space="preserve"> approach</w:t>
      </w:r>
      <w:r w:rsidR="00810BE5" w:rsidRPr="009F38A4">
        <w:t>,</w:t>
      </w:r>
      <w:r w:rsidR="00EC4A69" w:rsidRPr="009F38A4">
        <w:t xml:space="preserve"> utilised</w:t>
      </w:r>
      <w:r w:rsidR="001D6809" w:rsidRPr="009F38A4">
        <w:t xml:space="preserve"> widely in </w:t>
      </w:r>
      <w:r w:rsidR="00EC4A69" w:rsidRPr="009F38A4">
        <w:t xml:space="preserve">healthcare contexts </w:t>
      </w:r>
      <w:r w:rsidR="001D6809" w:rsidRPr="009F38A4">
        <w:t>(</w:t>
      </w:r>
      <w:proofErr w:type="spellStart"/>
      <w:r w:rsidR="001D6809" w:rsidRPr="009F38A4">
        <w:rPr>
          <w:lang w:eastAsia="ja-JP"/>
        </w:rPr>
        <w:t>Øvretveit</w:t>
      </w:r>
      <w:proofErr w:type="spellEnd"/>
      <w:r w:rsidR="001D6809" w:rsidRPr="009F38A4">
        <w:rPr>
          <w:lang w:eastAsia="ja-JP"/>
        </w:rPr>
        <w:t xml:space="preserve"> 2002)</w:t>
      </w:r>
      <w:r w:rsidR="00EC4A69" w:rsidRPr="009F38A4">
        <w:t>, where</w:t>
      </w:r>
      <w:r w:rsidR="00810BE5" w:rsidRPr="009F38A4">
        <w:t xml:space="preserve"> a network of CF centres w</w:t>
      </w:r>
      <w:r w:rsidR="00EC4A69" w:rsidRPr="009F38A4">
        <w:t>ill</w:t>
      </w:r>
      <w:r w:rsidR="00810BE5" w:rsidRPr="009F38A4">
        <w:t xml:space="preserve"> share change ideas for PDSA cycles and reflections on implementation, to generate best practice</w:t>
      </w:r>
      <w:r w:rsidR="00EC4A69" w:rsidRPr="009F38A4">
        <w:t xml:space="preserve"> materials for</w:t>
      </w:r>
      <w:r w:rsidR="00810BE5" w:rsidRPr="009F38A4">
        <w:t xml:space="preserve"> </w:t>
      </w:r>
      <w:r w:rsidR="00EC4A69" w:rsidRPr="009F38A4">
        <w:t xml:space="preserve">future </w:t>
      </w:r>
      <w:proofErr w:type="spellStart"/>
      <w:r w:rsidR="00810BE5" w:rsidRPr="009F38A4">
        <w:t>CFHealthHub</w:t>
      </w:r>
      <w:proofErr w:type="spellEnd"/>
      <w:r w:rsidR="00810BE5" w:rsidRPr="009F38A4">
        <w:t xml:space="preserve"> QI projects.  </w:t>
      </w:r>
      <w:r w:rsidR="00907111" w:rsidRPr="009F38A4">
        <w:t xml:space="preserve"> </w:t>
      </w:r>
    </w:p>
    <w:p w14:paraId="364923BA" w14:textId="2594D019" w:rsidR="00D16F5F" w:rsidRPr="009F38A4" w:rsidRDefault="00D16F5F" w:rsidP="00DE4A21">
      <w:pPr>
        <w:pStyle w:val="Heading3"/>
      </w:pPr>
      <w:bookmarkStart w:id="208" w:name="_Toc48916100"/>
      <w:bookmarkStart w:id="209" w:name="_Toc96083656"/>
      <w:bookmarkStart w:id="210" w:name="_Toc118705528"/>
      <w:r w:rsidRPr="009F38A4">
        <w:lastRenderedPageBreak/>
        <w:t>Microsystems Coaching</w:t>
      </w:r>
      <w:bookmarkEnd w:id="208"/>
      <w:bookmarkEnd w:id="209"/>
      <w:bookmarkEnd w:id="210"/>
      <w:r w:rsidRPr="009F38A4">
        <w:t xml:space="preserve"> </w:t>
      </w:r>
    </w:p>
    <w:p w14:paraId="2EEC689E" w14:textId="014FC8B9" w:rsidR="00D16F5F" w:rsidRPr="009F38A4" w:rsidRDefault="00D16F5F" w:rsidP="00D16F5F">
      <w:pPr>
        <w:jc w:val="both"/>
      </w:pPr>
      <w:r w:rsidRPr="009F38A4">
        <w:t>Quality improvement</w:t>
      </w:r>
      <w:r w:rsidR="001D6809" w:rsidRPr="009F38A4">
        <w:t xml:space="preserve"> projects will </w:t>
      </w:r>
      <w:r w:rsidR="00B02C4F" w:rsidRPr="009F38A4">
        <w:t>utilise</w:t>
      </w:r>
      <w:r w:rsidR="001D6809" w:rsidRPr="009F38A4">
        <w:t xml:space="preserve"> the Clin</w:t>
      </w:r>
      <w:r w:rsidRPr="009F38A4">
        <w:t>ical Microsystem methodology developed by the Dartmouth Institute, USA</w:t>
      </w:r>
      <w:r w:rsidR="00B02C4F" w:rsidRPr="009F38A4">
        <w:t xml:space="preserve"> (Nelson, </w:t>
      </w:r>
      <w:proofErr w:type="spellStart"/>
      <w:r w:rsidR="00B02C4F" w:rsidRPr="009F38A4">
        <w:t>Bataldan</w:t>
      </w:r>
      <w:proofErr w:type="spellEnd"/>
      <w:r w:rsidR="00B02C4F" w:rsidRPr="009F38A4">
        <w:t xml:space="preserve"> and Godfrey 2007) and adopted </w:t>
      </w:r>
      <w:r w:rsidRPr="009F38A4">
        <w:t>by the Sheffield Microsystem Coaching Academy</w:t>
      </w:r>
      <w:r w:rsidR="00CF1467" w:rsidRPr="009F38A4">
        <w:t xml:space="preserve"> (MCA). The Sheffield MCA (</w:t>
      </w:r>
      <w:hyperlink r:id="rId15" w:history="1">
        <w:r w:rsidR="00CF1467" w:rsidRPr="009F38A4">
          <w:rPr>
            <w:rStyle w:val="Hyperlink"/>
          </w:rPr>
          <w:t>http://www.sheffieldmca.org.uk</w:t>
        </w:r>
      </w:hyperlink>
      <w:r w:rsidR="00CF1467" w:rsidRPr="009F38A4">
        <w:t>) has</w:t>
      </w:r>
      <w:r w:rsidR="00B02C4F" w:rsidRPr="009F38A4">
        <w:t xml:space="preserve"> </w:t>
      </w:r>
      <w:r w:rsidRPr="009F38A4">
        <w:t>trained 143 microsystem coaches to deliver structure</w:t>
      </w:r>
      <w:r w:rsidR="009E6558" w:rsidRPr="009F38A4">
        <w:t>d</w:t>
      </w:r>
      <w:r w:rsidRPr="009F38A4">
        <w:t xml:space="preserve"> quality imp</w:t>
      </w:r>
      <w:r w:rsidR="009E6558" w:rsidRPr="009F38A4">
        <w:t>rovement based upon</w:t>
      </w:r>
      <w:r w:rsidRPr="009F38A4">
        <w:t xml:space="preserve"> key quality improvement activities (figure </w:t>
      </w:r>
      <w:r w:rsidR="00CF1467" w:rsidRPr="009F38A4">
        <w:t xml:space="preserve">3). </w:t>
      </w:r>
      <w:r w:rsidR="000F7906" w:rsidRPr="009F38A4">
        <w:t>This approach advocates that complex health systems can be reduced to smaller building blocks called ‘microsystems’ where multidisciplinary teams deliver healthcare to patients.</w:t>
      </w:r>
      <w:r w:rsidR="00727187" w:rsidRPr="009F38A4">
        <w:t xml:space="preserve"> </w:t>
      </w:r>
      <w:r w:rsidR="009E6558" w:rsidRPr="009F38A4">
        <w:t xml:space="preserve"> At each microsystem a number of QI projects may </w:t>
      </w:r>
      <w:proofErr w:type="gramStart"/>
      <w:r w:rsidR="009E6558" w:rsidRPr="009F38A4">
        <w:t>occur</w:t>
      </w:r>
      <w:proofErr w:type="gramEnd"/>
      <w:r w:rsidR="009E6558" w:rsidRPr="009F38A4">
        <w:t xml:space="preserve"> but the</w:t>
      </w:r>
      <w:r w:rsidR="00727187" w:rsidRPr="009F38A4">
        <w:t xml:space="preserve"> implementation </w:t>
      </w:r>
      <w:r w:rsidR="000F7906" w:rsidRPr="009F38A4">
        <w:t>requires the completion of four phases; Assessment, Diagnose, Treatment and Standardise, where tools such as assessment using the 5 P’s</w:t>
      </w:r>
      <w:r w:rsidR="00727187" w:rsidRPr="009F38A4">
        <w:t xml:space="preserve"> (Purpose, Patients</w:t>
      </w:r>
      <w:r w:rsidR="000F7906" w:rsidRPr="009F38A4">
        <w:t>,</w:t>
      </w:r>
      <w:r w:rsidR="00727187" w:rsidRPr="009F38A4">
        <w:t xml:space="preserve"> Professionals, Processes, Patterns)</w:t>
      </w:r>
      <w:r w:rsidR="000F7906" w:rsidRPr="009F38A4">
        <w:t xml:space="preserve"> process mapping, time series measurements, Plan Do Study Act (PDSA) cycles</w:t>
      </w:r>
      <w:r w:rsidR="009E6558" w:rsidRPr="009F38A4">
        <w:t xml:space="preserve"> are utilised</w:t>
      </w:r>
      <w:r w:rsidR="000F7906" w:rsidRPr="009F38A4">
        <w:t xml:space="preserve"> until the change idea has</w:t>
      </w:r>
      <w:r w:rsidR="009E6558" w:rsidRPr="009F38A4">
        <w:t xml:space="preserve"> been adapted or has be</w:t>
      </w:r>
      <w:r w:rsidR="000F7906" w:rsidRPr="009F38A4">
        <w:t>come embedded into the microsystem</w:t>
      </w:r>
      <w:r w:rsidR="003B637F" w:rsidRPr="00D74D62">
        <w:rPr>
          <w:vertAlign w:val="superscript"/>
        </w:rPr>
        <w:t>24</w:t>
      </w:r>
    </w:p>
    <w:p w14:paraId="69C4881F" w14:textId="77777777" w:rsidR="00154BAD" w:rsidRPr="009F38A4" w:rsidRDefault="00154BAD" w:rsidP="00D16F5F">
      <w:pPr>
        <w:jc w:val="both"/>
      </w:pPr>
    </w:p>
    <w:p w14:paraId="33A6EB5F" w14:textId="2FB8909F" w:rsidR="00154BAD" w:rsidRPr="009F38A4" w:rsidRDefault="00A37712" w:rsidP="00FA6E97">
      <w:pPr>
        <w:pStyle w:val="Heading3"/>
      </w:pPr>
      <w:bookmarkStart w:id="211" w:name="_Toc48916101"/>
      <w:bookmarkStart w:id="212" w:name="_Toc96083657"/>
      <w:bookmarkStart w:id="213" w:name="_Toc118705529"/>
      <w:r w:rsidRPr="009F38A4">
        <w:t>M</w:t>
      </w:r>
      <w:r w:rsidR="00154BAD" w:rsidRPr="009F38A4">
        <w:t>etrics and tests of change</w:t>
      </w:r>
      <w:bookmarkEnd w:id="211"/>
      <w:bookmarkEnd w:id="212"/>
      <w:bookmarkEnd w:id="213"/>
    </w:p>
    <w:p w14:paraId="23E3C3D9" w14:textId="7A7FD0C5" w:rsidR="00C51176" w:rsidRPr="009F38A4" w:rsidRDefault="00154BAD" w:rsidP="00C51176">
      <w:pPr>
        <w:jc w:val="both"/>
      </w:pPr>
      <w:r w:rsidRPr="009F38A4">
        <w:t xml:space="preserve">Quality improvement ideas will be generated by the CF centre team and developed with the </w:t>
      </w:r>
      <w:r w:rsidR="00C51176" w:rsidRPr="009F38A4">
        <w:t>Q</w:t>
      </w:r>
      <w:r w:rsidRPr="009F38A4">
        <w:t>I coaches. However</w:t>
      </w:r>
      <w:r w:rsidR="00C51176" w:rsidRPr="009F38A4">
        <w:t>,</w:t>
      </w:r>
      <w:r w:rsidRPr="009F38A4">
        <w:t xml:space="preserve"> we anticipate there</w:t>
      </w:r>
      <w:r w:rsidR="00C51176" w:rsidRPr="009F38A4">
        <w:t xml:space="preserve"> are key metrics related to QI related to the </w:t>
      </w:r>
      <w:r w:rsidRPr="009F38A4">
        <w:t>overall adherence measured at centre level (pseudonymised aggregate data) and the proportion of patients who are willing to share individual identifiable data with the clinical team. We perceive the willingness of PWCF to share identifiable data is an indicator of the quality of relationship between PWCF and the clinical team.</w:t>
      </w:r>
      <w:r w:rsidR="00C51176" w:rsidRPr="009F38A4">
        <w:t xml:space="preserve"> These aggregate data will not contain patient identifiers and will allow unit A to compare its performance with Unit B etc.  The two metrics of adherence rate and the proportion of patients within a unit willing to share identifiable data with the clinical team will be made available as aggregate quality indicators of unit performance. </w:t>
      </w:r>
    </w:p>
    <w:p w14:paraId="61E029A7" w14:textId="1E2F9E97" w:rsidR="00154BAD" w:rsidRPr="009F38A4" w:rsidRDefault="00154BAD" w:rsidP="00D16F5F">
      <w:pPr>
        <w:jc w:val="both"/>
      </w:pPr>
    </w:p>
    <w:p w14:paraId="0A0DE85C" w14:textId="77777777" w:rsidR="00154BAD" w:rsidRPr="009F38A4" w:rsidRDefault="00154BAD" w:rsidP="00D16F5F">
      <w:pPr>
        <w:jc w:val="both"/>
      </w:pPr>
    </w:p>
    <w:p w14:paraId="1C10C3EE" w14:textId="74D45209" w:rsidR="00CF1467" w:rsidRPr="009F38A4" w:rsidRDefault="00C51176" w:rsidP="00D16F5F">
      <w:pPr>
        <w:jc w:val="both"/>
      </w:pPr>
      <w:r w:rsidRPr="009F38A4">
        <w:t xml:space="preserve">An example of </w:t>
      </w:r>
      <w:r w:rsidR="00154BAD" w:rsidRPr="009F38A4">
        <w:t xml:space="preserve">QI projects might for example involve a test of change whereby teams might decide to change working patterns so that team members </w:t>
      </w:r>
      <w:r w:rsidRPr="009F38A4">
        <w:t xml:space="preserve">are </w:t>
      </w:r>
      <w:r w:rsidR="00154BAD" w:rsidRPr="009F38A4">
        <w:t>available to support PWCF when</w:t>
      </w:r>
      <w:r w:rsidRPr="009F38A4">
        <w:t xml:space="preserve"> at times which are more convenient to them, for example outside of normal working hours</w:t>
      </w:r>
      <w:r w:rsidR="00154BAD" w:rsidRPr="009F38A4">
        <w:t xml:space="preserve">. An increase in overall unit adherence would support this change in practice as an improvement in the quality of care provided </w:t>
      </w:r>
      <w:r w:rsidRPr="009F38A4">
        <w:t>by the CF team.</w:t>
      </w:r>
    </w:p>
    <w:p w14:paraId="5580D445" w14:textId="3992C043" w:rsidR="00CF1467" w:rsidRPr="009F38A4" w:rsidRDefault="00CF1467" w:rsidP="00D16F5F">
      <w:pPr>
        <w:jc w:val="both"/>
      </w:pPr>
      <w:r w:rsidRPr="009F38A4">
        <w:rPr>
          <w:noProof/>
          <w:lang w:eastAsia="en-GB"/>
        </w:rPr>
        <w:lastRenderedPageBreak/>
        <w:drawing>
          <wp:inline distT="0" distB="0" distL="0" distR="0" wp14:anchorId="556E7A87" wp14:editId="0D83ADB7">
            <wp:extent cx="6661150" cy="42418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1150" cy="4241800"/>
                    </a:xfrm>
                    <a:prstGeom prst="rect">
                      <a:avLst/>
                    </a:prstGeom>
                    <a:noFill/>
                    <a:ln>
                      <a:noFill/>
                    </a:ln>
                  </pic:spPr>
                </pic:pic>
              </a:graphicData>
            </a:graphic>
          </wp:inline>
        </w:drawing>
      </w:r>
    </w:p>
    <w:p w14:paraId="60BA8434" w14:textId="1510C2AD" w:rsidR="00CF1467" w:rsidRPr="009F38A4" w:rsidRDefault="00CF1467" w:rsidP="00D16F5F">
      <w:pPr>
        <w:jc w:val="both"/>
        <w:rPr>
          <w:sz w:val="36"/>
        </w:rPr>
      </w:pPr>
    </w:p>
    <w:p w14:paraId="2EA71CDA" w14:textId="0F88E0F8" w:rsidR="005A20EE" w:rsidRPr="009F38A4" w:rsidRDefault="006E090D" w:rsidP="006E090D">
      <w:pPr>
        <w:pStyle w:val="Caption"/>
        <w:jc w:val="both"/>
        <w:rPr>
          <w:b w:val="0"/>
          <w:color w:val="auto"/>
          <w:sz w:val="24"/>
        </w:rPr>
      </w:pPr>
      <w:bookmarkStart w:id="214" w:name="_Toc487556101"/>
      <w:r w:rsidRPr="009F38A4">
        <w:rPr>
          <w:color w:val="auto"/>
          <w:sz w:val="24"/>
        </w:rPr>
        <w:t xml:space="preserve">Figure </w:t>
      </w:r>
      <w:r w:rsidRPr="009F38A4">
        <w:rPr>
          <w:color w:val="auto"/>
          <w:sz w:val="24"/>
        </w:rPr>
        <w:fldChar w:fldCharType="begin"/>
      </w:r>
      <w:r w:rsidRPr="009F38A4">
        <w:rPr>
          <w:color w:val="auto"/>
          <w:sz w:val="24"/>
        </w:rPr>
        <w:instrText xml:space="preserve"> SEQ Figure \* ARABIC </w:instrText>
      </w:r>
      <w:r w:rsidRPr="009F38A4">
        <w:rPr>
          <w:color w:val="auto"/>
          <w:sz w:val="24"/>
        </w:rPr>
        <w:fldChar w:fldCharType="separate"/>
      </w:r>
      <w:r w:rsidR="00F00495" w:rsidRPr="009F38A4">
        <w:rPr>
          <w:noProof/>
          <w:color w:val="auto"/>
          <w:sz w:val="24"/>
        </w:rPr>
        <w:t>3</w:t>
      </w:r>
      <w:r w:rsidRPr="009F38A4">
        <w:rPr>
          <w:color w:val="auto"/>
          <w:sz w:val="24"/>
        </w:rPr>
        <w:fldChar w:fldCharType="end"/>
      </w:r>
      <w:r w:rsidRPr="009F38A4">
        <w:rPr>
          <w:color w:val="auto"/>
          <w:sz w:val="24"/>
        </w:rPr>
        <w:t xml:space="preserve">. </w:t>
      </w:r>
      <w:proofErr w:type="spellStart"/>
      <w:r w:rsidRPr="009F38A4">
        <w:rPr>
          <w:b w:val="0"/>
          <w:color w:val="auto"/>
          <w:sz w:val="24"/>
        </w:rPr>
        <w:t>CFHealthHub</w:t>
      </w:r>
      <w:proofErr w:type="spellEnd"/>
      <w:r w:rsidRPr="009F38A4">
        <w:rPr>
          <w:b w:val="0"/>
          <w:color w:val="auto"/>
          <w:sz w:val="24"/>
        </w:rPr>
        <w:t xml:space="preserve"> and Microsystems coaching</w:t>
      </w:r>
      <w:bookmarkEnd w:id="214"/>
    </w:p>
    <w:p w14:paraId="41950263" w14:textId="74D88A23" w:rsidR="00671D89" w:rsidRPr="009F38A4" w:rsidRDefault="00671D89" w:rsidP="00963889">
      <w:pPr>
        <w:jc w:val="both"/>
      </w:pPr>
    </w:p>
    <w:p w14:paraId="18B5AC93" w14:textId="4A203DCE" w:rsidR="00611B10" w:rsidRPr="009F38A4" w:rsidRDefault="005A20EE" w:rsidP="00781B31">
      <w:pPr>
        <w:pStyle w:val="Heading2"/>
        <w:ind w:left="576"/>
        <w:jc w:val="both"/>
      </w:pPr>
      <w:bookmarkStart w:id="215" w:name="_Toc468192470"/>
      <w:bookmarkStart w:id="216" w:name="_Toc48916102"/>
      <w:bookmarkStart w:id="217" w:name="_Toc96083658"/>
      <w:bookmarkStart w:id="218" w:name="_Toc118705530"/>
      <w:r w:rsidRPr="009F38A4">
        <w:t>Trials</w:t>
      </w:r>
      <w:bookmarkEnd w:id="215"/>
      <w:r w:rsidR="00727187" w:rsidRPr="009F38A4">
        <w:t xml:space="preserve"> within Cohorts (</w:t>
      </w:r>
      <w:proofErr w:type="spellStart"/>
      <w:r w:rsidR="00727187" w:rsidRPr="009F38A4">
        <w:t>T</w:t>
      </w:r>
      <w:r w:rsidR="00892475" w:rsidRPr="009F38A4">
        <w:t>W</w:t>
      </w:r>
      <w:r w:rsidR="00727187" w:rsidRPr="009F38A4">
        <w:t>iCs</w:t>
      </w:r>
      <w:proofErr w:type="spellEnd"/>
      <w:r w:rsidR="00727187" w:rsidRPr="009F38A4">
        <w:t>) methodology</w:t>
      </w:r>
      <w:bookmarkEnd w:id="216"/>
      <w:bookmarkEnd w:id="217"/>
      <w:bookmarkEnd w:id="218"/>
    </w:p>
    <w:p w14:paraId="777D226F" w14:textId="6CD41C79" w:rsidR="001061EE" w:rsidRPr="009F38A4" w:rsidRDefault="00727187" w:rsidP="00963889">
      <w:pPr>
        <w:jc w:val="both"/>
      </w:pPr>
      <w:r w:rsidRPr="009F38A4">
        <w:t>Data capture</w:t>
      </w:r>
      <w:r w:rsidR="001061EE" w:rsidRPr="009F38A4">
        <w:t>d</w:t>
      </w:r>
      <w:r w:rsidRPr="009F38A4">
        <w:t xml:space="preserve"> within </w:t>
      </w:r>
      <w:proofErr w:type="spellStart"/>
      <w:r w:rsidR="00827580" w:rsidRPr="009F38A4">
        <w:t>CFHealthHub</w:t>
      </w:r>
      <w:proofErr w:type="spellEnd"/>
      <w:r w:rsidRPr="009F38A4">
        <w:t xml:space="preserve"> creates a cohort of CF patients </w:t>
      </w:r>
      <w:r w:rsidR="00827580" w:rsidRPr="009F38A4">
        <w:t>to support future research via the adoption of a</w:t>
      </w:r>
      <w:r w:rsidRPr="009F38A4">
        <w:t xml:space="preserve"> Trials within Cohorts methodology (also known as the cohort multiple RCT (</w:t>
      </w:r>
      <w:proofErr w:type="spellStart"/>
      <w:r w:rsidR="00827580" w:rsidRPr="009F38A4">
        <w:t>cmRCT</w:t>
      </w:r>
      <w:proofErr w:type="spellEnd"/>
      <w:r w:rsidR="00827580" w:rsidRPr="009F38A4">
        <w:t>) design</w:t>
      </w:r>
      <w:r w:rsidRPr="009F38A4">
        <w:t xml:space="preserve">). </w:t>
      </w:r>
      <w:r w:rsidR="009E6558" w:rsidRPr="009F38A4">
        <w:t>T</w:t>
      </w:r>
      <w:r w:rsidRPr="009F38A4">
        <w:t>he cohort will primarily support behaviour change research</w:t>
      </w:r>
      <w:r w:rsidR="009E6558" w:rsidRPr="009F38A4">
        <w:t xml:space="preserve"> adopting a randomised design</w:t>
      </w:r>
      <w:r w:rsidRPr="009F38A4">
        <w:t xml:space="preserve"> utilising data c</w:t>
      </w:r>
      <w:r w:rsidR="001061EE" w:rsidRPr="009F38A4">
        <w:t xml:space="preserve">ollected within the </w:t>
      </w:r>
      <w:proofErr w:type="spellStart"/>
      <w:r w:rsidR="001061EE" w:rsidRPr="009F38A4">
        <w:t>CFHealthHub</w:t>
      </w:r>
      <w:proofErr w:type="spellEnd"/>
      <w:r w:rsidR="001061EE" w:rsidRPr="009F38A4">
        <w:t xml:space="preserve"> </w:t>
      </w:r>
      <w:r w:rsidR="00BE0204">
        <w:t>Digital Learning Health System</w:t>
      </w:r>
      <w:r w:rsidR="001061EE" w:rsidRPr="009F38A4">
        <w:t xml:space="preserve"> procedures, for example adherence data, clinical indicators, and behaviour change metrics. However, the</w:t>
      </w:r>
      <w:r w:rsidR="000F180E" w:rsidRPr="009F38A4">
        <w:t xml:space="preserve"> </w:t>
      </w:r>
      <w:proofErr w:type="spellStart"/>
      <w:r w:rsidR="000F180E" w:rsidRPr="009F38A4">
        <w:t>CFHealthHub</w:t>
      </w:r>
      <w:proofErr w:type="spellEnd"/>
      <w:r w:rsidR="001061EE" w:rsidRPr="009F38A4">
        <w:t xml:space="preserve"> cohort can also support studies of non-</w:t>
      </w:r>
      <w:r w:rsidR="00797951" w:rsidRPr="009F38A4">
        <w:t>experimental</w:t>
      </w:r>
      <w:r w:rsidR="001061EE" w:rsidRPr="009F38A4">
        <w:t xml:space="preserve"> designs such descriptive</w:t>
      </w:r>
      <w:r w:rsidR="00797951" w:rsidRPr="009F38A4">
        <w:t xml:space="preserve"> studies</w:t>
      </w:r>
      <w:r w:rsidR="001061EE" w:rsidRPr="009F38A4">
        <w:t xml:space="preserve"> (cross sectional</w:t>
      </w:r>
      <w:r w:rsidR="00797951" w:rsidRPr="009F38A4">
        <w:t xml:space="preserve"> and qualitative</w:t>
      </w:r>
      <w:r w:rsidR="001061EE" w:rsidRPr="009F38A4">
        <w:t xml:space="preserve">) and </w:t>
      </w:r>
      <w:r w:rsidR="000A35BB" w:rsidRPr="009F38A4">
        <w:t>observational studies.</w:t>
      </w:r>
      <w:r w:rsidR="000F180E" w:rsidRPr="009F38A4">
        <w:t xml:space="preserve"> </w:t>
      </w:r>
    </w:p>
    <w:p w14:paraId="78D7D5E7" w14:textId="77777777" w:rsidR="000F180E" w:rsidRPr="009F38A4" w:rsidRDefault="000F180E" w:rsidP="00E8199C">
      <w:pPr>
        <w:jc w:val="both"/>
      </w:pPr>
    </w:p>
    <w:p w14:paraId="5D8AE43C" w14:textId="65A0A565" w:rsidR="00827580" w:rsidRPr="009F38A4" w:rsidRDefault="000F180E" w:rsidP="00963889">
      <w:pPr>
        <w:jc w:val="both"/>
        <w:rPr>
          <w:b/>
          <w:i/>
        </w:rPr>
      </w:pPr>
      <w:proofErr w:type="spellStart"/>
      <w:r w:rsidRPr="009F38A4">
        <w:t>T</w:t>
      </w:r>
      <w:r w:rsidR="00892475" w:rsidRPr="009F38A4">
        <w:t>W</w:t>
      </w:r>
      <w:r w:rsidRPr="009F38A4">
        <w:t>i</w:t>
      </w:r>
      <w:r w:rsidR="00052186" w:rsidRPr="009F38A4">
        <w:t>C’s</w:t>
      </w:r>
      <w:proofErr w:type="spellEnd"/>
      <w:r w:rsidRPr="009F38A4">
        <w:t xml:space="preserve"> methodology</w:t>
      </w:r>
      <w:r w:rsidR="00AC6C2F" w:rsidRPr="009F38A4">
        <w:t xml:space="preserve"> is pragmatic, and</w:t>
      </w:r>
      <w:r w:rsidRPr="009F38A4">
        <w:t xml:space="preserve"> may support researchers to overcome some of the traditional </w:t>
      </w:r>
      <w:r w:rsidR="00E8199C" w:rsidRPr="009F38A4">
        <w:t>issues associated with</w:t>
      </w:r>
      <w:r w:rsidRPr="009F38A4">
        <w:t xml:space="preserve"> conducting</w:t>
      </w:r>
      <w:r w:rsidR="00E8199C" w:rsidRPr="009F38A4">
        <w:t xml:space="preserve"> traditional RCT’s designs</w:t>
      </w:r>
      <w:r w:rsidRPr="009F38A4">
        <w:t xml:space="preserve"> in rare diseases, such as a low number of eligible participants, poor recruitment resulting in sub-optimal statistical power, poor </w:t>
      </w:r>
      <w:r w:rsidR="00E8199C" w:rsidRPr="009F38A4">
        <w:t>external validity</w:t>
      </w:r>
      <w:r w:rsidRPr="009F38A4">
        <w:t>, and reduce the distress and anxiety which can result from randomisation to usual care</w:t>
      </w:r>
      <w:r w:rsidR="003B637F" w:rsidRPr="00D74D62">
        <w:rPr>
          <w:vertAlign w:val="superscript"/>
        </w:rPr>
        <w:t>20,25,26</w:t>
      </w:r>
      <w:r w:rsidR="000A35BB" w:rsidRPr="00D74D62">
        <w:rPr>
          <w:vertAlign w:val="superscript"/>
        </w:rPr>
        <w:t xml:space="preserve">. </w:t>
      </w:r>
      <w:r w:rsidR="002828A4" w:rsidRPr="009F38A4">
        <w:t>The context of CF</w:t>
      </w:r>
      <w:r w:rsidRPr="009F38A4">
        <w:t xml:space="preserve"> as chronic condition may </w:t>
      </w:r>
      <w:r w:rsidR="00827580" w:rsidRPr="009F38A4">
        <w:t xml:space="preserve">also lend itself favourably to the adoption of </w:t>
      </w:r>
      <w:proofErr w:type="spellStart"/>
      <w:r w:rsidRPr="009F38A4">
        <w:t>T</w:t>
      </w:r>
      <w:r w:rsidR="00892475" w:rsidRPr="009F38A4">
        <w:t>W</w:t>
      </w:r>
      <w:r w:rsidRPr="009F38A4">
        <w:t>iCs</w:t>
      </w:r>
      <w:proofErr w:type="spellEnd"/>
      <w:r w:rsidRPr="009F38A4">
        <w:t xml:space="preserve"> </w:t>
      </w:r>
      <w:r w:rsidR="00827580" w:rsidRPr="009F38A4">
        <w:t>designs</w:t>
      </w:r>
      <w:r w:rsidR="002828A4" w:rsidRPr="009F38A4">
        <w:t xml:space="preserve"> fulfilling criteria from </w:t>
      </w:r>
      <w:proofErr w:type="spellStart"/>
      <w:r w:rsidR="002828A4" w:rsidRPr="009F38A4">
        <w:t>Relton</w:t>
      </w:r>
      <w:proofErr w:type="spellEnd"/>
      <w:r w:rsidR="002828A4" w:rsidRPr="009F38A4">
        <w:t xml:space="preserve"> et al, such as; PWCF are an </w:t>
      </w:r>
      <w:r w:rsidR="002828A4" w:rsidRPr="009F38A4">
        <w:rPr>
          <w:b/>
          <w:i/>
        </w:rPr>
        <w:t xml:space="preserve">easily defined and identified population, </w:t>
      </w:r>
      <w:r w:rsidR="00827580" w:rsidRPr="009F38A4">
        <w:rPr>
          <w:b/>
          <w:i/>
        </w:rPr>
        <w:t>improvements to treatment is highly desired</w:t>
      </w:r>
      <w:r w:rsidR="00827580" w:rsidRPr="009F38A4">
        <w:rPr>
          <w:b/>
        </w:rPr>
        <w:t xml:space="preserve"> </w:t>
      </w:r>
      <w:r w:rsidR="00827580" w:rsidRPr="009F38A4">
        <w:t>due to the early age mortality rate</w:t>
      </w:r>
      <w:r w:rsidR="002828A4" w:rsidRPr="009F38A4">
        <w:t xml:space="preserve"> and high costs of care and finally, </w:t>
      </w:r>
      <w:r w:rsidR="00827580" w:rsidRPr="009F38A4">
        <w:rPr>
          <w:b/>
          <w:i/>
        </w:rPr>
        <w:t>future pragmatic trials are likely to compare an intervention or treatment with ‘usual care’</w:t>
      </w:r>
      <w:r w:rsidR="003B637F" w:rsidRPr="00D74D62">
        <w:rPr>
          <w:bCs/>
          <w:iCs/>
          <w:vertAlign w:val="superscript"/>
        </w:rPr>
        <w:t>26</w:t>
      </w:r>
      <w:r w:rsidR="003B637F" w:rsidRPr="00D74D62">
        <w:rPr>
          <w:bCs/>
          <w:i/>
        </w:rPr>
        <w:t>.</w:t>
      </w:r>
    </w:p>
    <w:p w14:paraId="3AF2478A" w14:textId="656DD333" w:rsidR="003E3584" w:rsidRPr="009F38A4" w:rsidRDefault="003E3584" w:rsidP="00963889">
      <w:pPr>
        <w:jc w:val="both"/>
        <w:rPr>
          <w:b/>
          <w:i/>
        </w:rPr>
      </w:pPr>
    </w:p>
    <w:p w14:paraId="414C448A" w14:textId="77777777" w:rsidR="003E3584" w:rsidRPr="009F38A4" w:rsidRDefault="003E3584" w:rsidP="00963889">
      <w:pPr>
        <w:jc w:val="both"/>
        <w:rPr>
          <w:b/>
          <w:i/>
        </w:rPr>
      </w:pPr>
    </w:p>
    <w:p w14:paraId="0F908948" w14:textId="6B534C0B" w:rsidR="000C0942" w:rsidRPr="009F38A4" w:rsidRDefault="000C0942" w:rsidP="00963889">
      <w:pPr>
        <w:jc w:val="both"/>
        <w:rPr>
          <w:b/>
          <w:i/>
        </w:rPr>
      </w:pPr>
    </w:p>
    <w:p w14:paraId="75993DC6" w14:textId="77777777" w:rsidR="000C0942" w:rsidRPr="009F38A4" w:rsidRDefault="000C0942" w:rsidP="00963889">
      <w:pPr>
        <w:jc w:val="both"/>
        <w:rPr>
          <w:b/>
          <w:i/>
        </w:rPr>
      </w:pPr>
    </w:p>
    <w:p w14:paraId="44B5E5C5" w14:textId="4D085BCB" w:rsidR="004104EC" w:rsidRPr="009F38A4" w:rsidRDefault="00611B10" w:rsidP="00781B31">
      <w:pPr>
        <w:pStyle w:val="Heading2"/>
        <w:ind w:left="576"/>
        <w:jc w:val="both"/>
      </w:pPr>
      <w:bookmarkStart w:id="219" w:name="_Toc468192472"/>
      <w:bookmarkStart w:id="220" w:name="_Toc48916103"/>
      <w:bookmarkStart w:id="221" w:name="_Toc96083659"/>
      <w:bookmarkStart w:id="222" w:name="_Toc118705531"/>
      <w:r w:rsidRPr="009F38A4">
        <w:lastRenderedPageBreak/>
        <w:t xml:space="preserve">Procedures for the </w:t>
      </w:r>
      <w:proofErr w:type="spellStart"/>
      <w:r w:rsidR="004104EC" w:rsidRPr="009F38A4">
        <w:t>CFHealthHub</w:t>
      </w:r>
      <w:bookmarkEnd w:id="219"/>
      <w:proofErr w:type="spellEnd"/>
      <w:r w:rsidR="004104EC" w:rsidRPr="009F38A4">
        <w:t xml:space="preserve"> Cohort</w:t>
      </w:r>
      <w:bookmarkEnd w:id="220"/>
      <w:bookmarkEnd w:id="221"/>
      <w:bookmarkEnd w:id="222"/>
    </w:p>
    <w:p w14:paraId="15916802" w14:textId="378C6E23" w:rsidR="00900C11" w:rsidRPr="009F38A4" w:rsidRDefault="004104EC" w:rsidP="00CC6F7D">
      <w:pPr>
        <w:pStyle w:val="Heading3"/>
        <w:jc w:val="both"/>
        <w:rPr>
          <w:lang w:eastAsia="ja-JP"/>
        </w:rPr>
      </w:pPr>
      <w:r w:rsidRPr="009F38A4">
        <w:rPr>
          <w:lang w:eastAsia="ja-JP"/>
        </w:rPr>
        <w:t xml:space="preserve"> </w:t>
      </w:r>
      <w:bookmarkStart w:id="223" w:name="_Toc48916104"/>
      <w:bookmarkStart w:id="224" w:name="_Toc96083660"/>
      <w:bookmarkStart w:id="225" w:name="_Toc118705532"/>
      <w:r w:rsidRPr="009F38A4">
        <w:rPr>
          <w:lang w:eastAsia="ja-JP"/>
        </w:rPr>
        <w:t>Participant Consent</w:t>
      </w:r>
      <w:r w:rsidR="006C48C6" w:rsidRPr="009F38A4">
        <w:rPr>
          <w:lang w:eastAsia="ja-JP"/>
        </w:rPr>
        <w:t xml:space="preserve"> to future research</w:t>
      </w:r>
      <w:bookmarkEnd w:id="223"/>
      <w:bookmarkEnd w:id="224"/>
      <w:bookmarkEnd w:id="225"/>
    </w:p>
    <w:p w14:paraId="1664EFD1" w14:textId="2976B1A6" w:rsidR="004104EC" w:rsidRPr="009F38A4" w:rsidRDefault="004104EC" w:rsidP="004104EC">
      <w:pPr>
        <w:rPr>
          <w:lang w:eastAsia="ja-JP"/>
        </w:rPr>
      </w:pPr>
    </w:p>
    <w:p w14:paraId="77ED2CBC" w14:textId="5EF60B47" w:rsidR="006C48C6" w:rsidRPr="009F38A4" w:rsidRDefault="004104EC" w:rsidP="006C48C6">
      <w:pPr>
        <w:rPr>
          <w:lang w:eastAsia="ja-JP"/>
        </w:rPr>
      </w:pPr>
      <w:r w:rsidRPr="009F38A4">
        <w:rPr>
          <w:lang w:eastAsia="ja-JP"/>
        </w:rPr>
        <w:t xml:space="preserve">To perform the key function of </w:t>
      </w:r>
      <w:proofErr w:type="spellStart"/>
      <w:r w:rsidRPr="009F38A4">
        <w:rPr>
          <w:lang w:eastAsia="ja-JP"/>
        </w:rPr>
        <w:t>T</w:t>
      </w:r>
      <w:r w:rsidR="00892475" w:rsidRPr="009F38A4">
        <w:rPr>
          <w:lang w:eastAsia="ja-JP"/>
        </w:rPr>
        <w:t>W</w:t>
      </w:r>
      <w:r w:rsidRPr="009F38A4">
        <w:rPr>
          <w:lang w:eastAsia="ja-JP"/>
        </w:rPr>
        <w:t>iCs</w:t>
      </w:r>
      <w:proofErr w:type="spellEnd"/>
      <w:r w:rsidRPr="009F38A4">
        <w:rPr>
          <w:lang w:eastAsia="ja-JP"/>
        </w:rPr>
        <w:t xml:space="preserve"> design which allows PWCF to be screened against study eligibility criteria and to</w:t>
      </w:r>
      <w:r w:rsidR="006C48C6" w:rsidRPr="009F38A4">
        <w:rPr>
          <w:lang w:eastAsia="ja-JP"/>
        </w:rPr>
        <w:t xml:space="preserve"> be randomly allocated to</w:t>
      </w:r>
      <w:r w:rsidRPr="009F38A4">
        <w:rPr>
          <w:lang w:eastAsia="ja-JP"/>
        </w:rPr>
        <w:t xml:space="preserve"> the intervention or control group, PWCF</w:t>
      </w:r>
      <w:r w:rsidR="006C48C6" w:rsidRPr="009F38A4">
        <w:rPr>
          <w:lang w:eastAsia="ja-JP"/>
        </w:rPr>
        <w:t xml:space="preserve"> will undergo a ‘two-stage’ consent process (figure 4).  First, when consenting to the </w:t>
      </w:r>
      <w:proofErr w:type="spellStart"/>
      <w:r w:rsidR="006C48C6" w:rsidRPr="009F38A4">
        <w:rPr>
          <w:lang w:eastAsia="ja-JP"/>
        </w:rPr>
        <w:t>CFHealthHub</w:t>
      </w:r>
      <w:proofErr w:type="spellEnd"/>
      <w:r w:rsidR="006C48C6" w:rsidRPr="009F38A4">
        <w:rPr>
          <w:lang w:eastAsia="ja-JP"/>
        </w:rPr>
        <w:t xml:space="preserve"> </w:t>
      </w:r>
      <w:r w:rsidR="00BE0204">
        <w:rPr>
          <w:lang w:eastAsia="ja-JP"/>
        </w:rPr>
        <w:t>Digital Learning Health System</w:t>
      </w:r>
      <w:r w:rsidR="006C48C6" w:rsidRPr="009F38A4">
        <w:rPr>
          <w:lang w:eastAsia="ja-JP"/>
        </w:rPr>
        <w:t xml:space="preserve"> PWCF </w:t>
      </w:r>
      <w:r w:rsidR="00A86130" w:rsidRPr="009F38A4">
        <w:rPr>
          <w:lang w:eastAsia="ja-JP"/>
        </w:rPr>
        <w:t>c</w:t>
      </w:r>
      <w:r w:rsidR="006C48C6" w:rsidRPr="009F38A4">
        <w:rPr>
          <w:lang w:eastAsia="ja-JP"/>
        </w:rPr>
        <w:t xml:space="preserve">ould agree to be selected for future research (see table 2), which we term ‘broad consent’. Second, if this participant meets the eligibility criteria for a hosted study and is randomised to the intervention group, they will be contacted by the </w:t>
      </w:r>
      <w:proofErr w:type="spellStart"/>
      <w:r w:rsidR="006C48C6" w:rsidRPr="009F38A4">
        <w:rPr>
          <w:lang w:eastAsia="ja-JP"/>
        </w:rPr>
        <w:t>CFHealthHub</w:t>
      </w:r>
      <w:proofErr w:type="spellEnd"/>
      <w:r w:rsidR="006C48C6" w:rsidRPr="009F38A4">
        <w:rPr>
          <w:lang w:eastAsia="ja-JP"/>
        </w:rPr>
        <w:t xml:space="preserve"> research team and provided with the new study invitation letter, participant information sheet and consent form. Consent to the new study must be provided to receive the intervention.</w:t>
      </w:r>
      <w:r w:rsidR="00F8019F" w:rsidRPr="009F38A4">
        <w:rPr>
          <w:lang w:eastAsia="ja-JP"/>
        </w:rPr>
        <w:t xml:space="preserve"> </w:t>
      </w:r>
      <w:r w:rsidR="004E05DF" w:rsidRPr="009F38A4">
        <w:rPr>
          <w:lang w:eastAsia="ja-JP"/>
        </w:rPr>
        <w:t>Participants</w:t>
      </w:r>
      <w:r w:rsidR="00F8019F" w:rsidRPr="009F38A4">
        <w:rPr>
          <w:lang w:eastAsia="ja-JP"/>
        </w:rPr>
        <w:t xml:space="preserve"> will be reminded throughout that they </w:t>
      </w:r>
      <w:r w:rsidR="004E05DF" w:rsidRPr="009F38A4">
        <w:rPr>
          <w:lang w:eastAsia="ja-JP"/>
        </w:rPr>
        <w:t xml:space="preserve">can </w:t>
      </w:r>
      <w:r w:rsidR="00F8019F" w:rsidRPr="009F38A4">
        <w:rPr>
          <w:lang w:eastAsia="ja-JP"/>
        </w:rPr>
        <w:t xml:space="preserve">decline participation to the new study with no impact on their chances to be selected for future studies. Participants can also decide to withdraw from the cohort for future research, without impacting their use of </w:t>
      </w:r>
      <w:proofErr w:type="spellStart"/>
      <w:r w:rsidR="00F8019F" w:rsidRPr="009F38A4">
        <w:rPr>
          <w:lang w:eastAsia="ja-JP"/>
        </w:rPr>
        <w:t>CFHealthHub</w:t>
      </w:r>
      <w:proofErr w:type="spellEnd"/>
      <w:r w:rsidR="00F8019F" w:rsidRPr="009F38A4">
        <w:rPr>
          <w:lang w:eastAsia="ja-JP"/>
        </w:rPr>
        <w:t xml:space="preserve"> or any other terms of consent.</w:t>
      </w:r>
    </w:p>
    <w:p w14:paraId="5AECF1B8" w14:textId="595DA680" w:rsidR="006C48C6" w:rsidRPr="009F38A4" w:rsidRDefault="006C48C6" w:rsidP="004104EC">
      <w:pPr>
        <w:rPr>
          <w:lang w:eastAsia="ja-JP"/>
        </w:rPr>
      </w:pPr>
    </w:p>
    <w:p w14:paraId="78C9664C" w14:textId="3B1CDD99" w:rsidR="000A35BB" w:rsidRPr="009F38A4" w:rsidRDefault="000A35BB" w:rsidP="004104EC">
      <w:pPr>
        <w:rPr>
          <w:lang w:eastAsia="ja-JP"/>
        </w:rPr>
      </w:pPr>
      <w:r w:rsidRPr="009F38A4">
        <w:rPr>
          <w:noProof/>
          <w:lang w:eastAsia="en-GB"/>
        </w:rPr>
        <w:drawing>
          <wp:inline distT="0" distB="0" distL="0" distR="0" wp14:anchorId="5D6E1C1C" wp14:editId="64095565">
            <wp:extent cx="6661785" cy="2298992"/>
            <wp:effectExtent l="0" t="0" r="571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1785" cy="2298992"/>
                    </a:xfrm>
                    <a:prstGeom prst="rect">
                      <a:avLst/>
                    </a:prstGeom>
                    <a:noFill/>
                    <a:ln>
                      <a:noFill/>
                    </a:ln>
                  </pic:spPr>
                </pic:pic>
              </a:graphicData>
            </a:graphic>
          </wp:inline>
        </w:drawing>
      </w:r>
    </w:p>
    <w:p w14:paraId="58E2F4A7" w14:textId="233258C1" w:rsidR="00AC6C2F" w:rsidRPr="009F38A4" w:rsidRDefault="006E090D" w:rsidP="000F180E">
      <w:bookmarkStart w:id="226" w:name="_Toc487556102"/>
      <w:r w:rsidRPr="009F38A4">
        <w:rPr>
          <w:b/>
        </w:rPr>
        <w:t xml:space="preserve">Figure </w:t>
      </w:r>
      <w:r w:rsidRPr="009F38A4">
        <w:rPr>
          <w:b/>
        </w:rPr>
        <w:fldChar w:fldCharType="begin"/>
      </w:r>
      <w:r w:rsidRPr="009F38A4">
        <w:rPr>
          <w:b/>
        </w:rPr>
        <w:instrText xml:space="preserve"> SEQ Figure \* ARABIC </w:instrText>
      </w:r>
      <w:r w:rsidRPr="009F38A4">
        <w:rPr>
          <w:b/>
        </w:rPr>
        <w:fldChar w:fldCharType="separate"/>
      </w:r>
      <w:r w:rsidR="00F00495" w:rsidRPr="009F38A4">
        <w:rPr>
          <w:b/>
          <w:noProof/>
        </w:rPr>
        <w:t>4</w:t>
      </w:r>
      <w:r w:rsidRPr="009F38A4">
        <w:rPr>
          <w:b/>
        </w:rPr>
        <w:fldChar w:fldCharType="end"/>
      </w:r>
      <w:r w:rsidRPr="009F38A4">
        <w:t xml:space="preserve">. </w:t>
      </w:r>
      <w:proofErr w:type="spellStart"/>
      <w:r w:rsidRPr="009F38A4">
        <w:t>TwiCs</w:t>
      </w:r>
      <w:proofErr w:type="spellEnd"/>
      <w:r w:rsidRPr="009F38A4">
        <w:t xml:space="preserve"> two-stage consent procedure</w:t>
      </w:r>
      <w:bookmarkEnd w:id="226"/>
    </w:p>
    <w:p w14:paraId="14D21DC7" w14:textId="77777777" w:rsidR="0075554F" w:rsidRPr="009F38A4" w:rsidRDefault="0075554F" w:rsidP="000F180E">
      <w:pPr>
        <w:rPr>
          <w:lang w:eastAsia="ja-JP"/>
        </w:rPr>
      </w:pPr>
    </w:p>
    <w:p w14:paraId="50EBF74D" w14:textId="69ABB7D8" w:rsidR="00AC6C2F" w:rsidRPr="009F38A4" w:rsidRDefault="000A35BB" w:rsidP="000F180E">
      <w:pPr>
        <w:rPr>
          <w:lang w:eastAsia="ja-JP"/>
        </w:rPr>
      </w:pPr>
      <w:r w:rsidRPr="009F38A4">
        <w:rPr>
          <w:lang w:eastAsia="ja-JP"/>
        </w:rPr>
        <w:t xml:space="preserve">Some participants who consent to future research will be randomised to the control group. If participation in the control group requires no change to their data collection within </w:t>
      </w:r>
      <w:proofErr w:type="spellStart"/>
      <w:r w:rsidRPr="009F38A4">
        <w:rPr>
          <w:lang w:eastAsia="ja-JP"/>
        </w:rPr>
        <w:t>CFHealthHub</w:t>
      </w:r>
      <w:proofErr w:type="spellEnd"/>
      <w:r w:rsidRPr="009F38A4">
        <w:rPr>
          <w:lang w:eastAsia="ja-JP"/>
        </w:rPr>
        <w:t xml:space="preserve"> these participants will not be approached for </w:t>
      </w:r>
      <w:proofErr w:type="gramStart"/>
      <w:r w:rsidRPr="009F38A4">
        <w:rPr>
          <w:lang w:eastAsia="ja-JP"/>
        </w:rPr>
        <w:t>consent</w:t>
      </w:r>
      <w:proofErr w:type="gramEnd"/>
      <w:r w:rsidRPr="009F38A4">
        <w:rPr>
          <w:lang w:eastAsia="ja-JP"/>
        </w:rPr>
        <w:t xml:space="preserve"> and they will not be informed of their participation in the control group.  This is consistent with other cohorts</w:t>
      </w:r>
      <w:r w:rsidR="003B637F" w:rsidRPr="00D74D62">
        <w:rPr>
          <w:vertAlign w:val="superscript"/>
          <w:lang w:eastAsia="ja-JP"/>
        </w:rPr>
        <w:t>20,25</w:t>
      </w:r>
      <w:r w:rsidRPr="009F38A4">
        <w:t>, and on consultation with patient and public representatives was unanimously found to be an acceptable procedure.</w:t>
      </w:r>
      <w:r w:rsidR="007425EB" w:rsidRPr="009F38A4">
        <w:t xml:space="preserve"> </w:t>
      </w:r>
      <w:proofErr w:type="gramStart"/>
      <w:r w:rsidR="007425EB" w:rsidRPr="009F38A4">
        <w:t>However</w:t>
      </w:r>
      <w:proofErr w:type="gramEnd"/>
      <w:r w:rsidR="007425EB" w:rsidRPr="009F38A4">
        <w:t xml:space="preserve"> a website will be maintained that publishes the results of studies carried out within the </w:t>
      </w:r>
      <w:r w:rsidR="00BE0204">
        <w:t>Digital Learning Health System</w:t>
      </w:r>
      <w:r w:rsidR="007425EB" w:rsidRPr="009F38A4">
        <w:t xml:space="preserve"> and publicity will provided periodically to allow patients to view study findings.</w:t>
      </w:r>
    </w:p>
    <w:p w14:paraId="14EE4172" w14:textId="33016135" w:rsidR="00AC6C2F" w:rsidRPr="009F38A4" w:rsidRDefault="00AC6C2F" w:rsidP="000F180E">
      <w:pPr>
        <w:rPr>
          <w:lang w:eastAsia="ja-JP"/>
        </w:rPr>
      </w:pPr>
    </w:p>
    <w:p w14:paraId="56FB0FE2" w14:textId="5D0656BF" w:rsidR="000A35BB" w:rsidRPr="009F38A4" w:rsidRDefault="000A35BB" w:rsidP="000F180E">
      <w:pPr>
        <w:rPr>
          <w:lang w:eastAsia="ja-JP"/>
        </w:rPr>
      </w:pPr>
    </w:p>
    <w:p w14:paraId="2EB3A97A" w14:textId="291879ED" w:rsidR="000A35BB" w:rsidRPr="009F38A4" w:rsidRDefault="005C27D2" w:rsidP="00CC6F7D">
      <w:pPr>
        <w:pStyle w:val="Heading3"/>
        <w:suppressAutoHyphens w:val="0"/>
        <w:spacing w:after="160" w:line="259" w:lineRule="auto"/>
        <w:jc w:val="both"/>
        <w:rPr>
          <w:lang w:eastAsia="ja-JP"/>
        </w:rPr>
      </w:pPr>
      <w:bookmarkStart w:id="227" w:name="_Toc48916105"/>
      <w:bookmarkStart w:id="228" w:name="_Toc96083661"/>
      <w:bookmarkStart w:id="229" w:name="_Toc118705533"/>
      <w:r w:rsidRPr="009F38A4">
        <w:t>Quality assurance of supported research studies</w:t>
      </w:r>
      <w:bookmarkEnd w:id="227"/>
      <w:bookmarkEnd w:id="228"/>
      <w:bookmarkEnd w:id="229"/>
    </w:p>
    <w:p w14:paraId="07AAE923" w14:textId="77777777" w:rsidR="00AC6C2F" w:rsidRPr="009F38A4" w:rsidRDefault="00AC6C2F" w:rsidP="000F180E">
      <w:pPr>
        <w:rPr>
          <w:lang w:eastAsia="ja-JP"/>
        </w:rPr>
      </w:pPr>
    </w:p>
    <w:p w14:paraId="0FE0C6EB" w14:textId="04477FBD" w:rsidR="005C27D2" w:rsidRPr="009F38A4" w:rsidRDefault="005C27D2" w:rsidP="00963889">
      <w:pPr>
        <w:jc w:val="both"/>
        <w:rPr>
          <w:bCs/>
          <w:szCs w:val="22"/>
          <w:lang w:eastAsia="ja-JP"/>
        </w:rPr>
      </w:pPr>
      <w:r w:rsidRPr="009F38A4">
        <w:rPr>
          <w:bCs/>
          <w:szCs w:val="22"/>
          <w:lang w:eastAsia="ja-JP"/>
        </w:rPr>
        <w:t xml:space="preserve">Studies supported in </w:t>
      </w:r>
      <w:proofErr w:type="spellStart"/>
      <w:r w:rsidRPr="009F38A4">
        <w:rPr>
          <w:bCs/>
          <w:szCs w:val="22"/>
          <w:lang w:eastAsia="ja-JP"/>
        </w:rPr>
        <w:t>CFHealthHub</w:t>
      </w:r>
      <w:proofErr w:type="spellEnd"/>
      <w:r w:rsidRPr="009F38A4">
        <w:rPr>
          <w:bCs/>
          <w:szCs w:val="22"/>
          <w:lang w:eastAsia="ja-JP"/>
        </w:rPr>
        <w:t xml:space="preserve"> will be subject to a high level of appraisal which incorporates traditional research governance and ethical approval required for all studies and additional scientific appraisal from the </w:t>
      </w:r>
      <w:proofErr w:type="spellStart"/>
      <w:r w:rsidRPr="009F38A4">
        <w:rPr>
          <w:bCs/>
          <w:szCs w:val="22"/>
          <w:lang w:eastAsia="ja-JP"/>
        </w:rPr>
        <w:t>CFHealthHub</w:t>
      </w:r>
      <w:proofErr w:type="spellEnd"/>
      <w:r w:rsidRPr="009F38A4">
        <w:rPr>
          <w:bCs/>
          <w:szCs w:val="22"/>
          <w:lang w:eastAsia="ja-JP"/>
        </w:rPr>
        <w:t xml:space="preserve"> researchers. We envisage the </w:t>
      </w:r>
      <w:proofErr w:type="spellStart"/>
      <w:r w:rsidRPr="009F38A4">
        <w:rPr>
          <w:bCs/>
          <w:szCs w:val="22"/>
          <w:lang w:eastAsia="ja-JP"/>
        </w:rPr>
        <w:t>CFHealthHub</w:t>
      </w:r>
      <w:proofErr w:type="spellEnd"/>
      <w:r w:rsidRPr="009F38A4">
        <w:rPr>
          <w:bCs/>
          <w:szCs w:val="22"/>
          <w:lang w:eastAsia="ja-JP"/>
        </w:rPr>
        <w:t xml:space="preserve"> researchers will support research teams to develop high quality protocols</w:t>
      </w:r>
      <w:r w:rsidR="00A86130" w:rsidRPr="009F38A4">
        <w:rPr>
          <w:bCs/>
          <w:szCs w:val="22"/>
          <w:lang w:eastAsia="ja-JP"/>
        </w:rPr>
        <w:t>,</w:t>
      </w:r>
      <w:r w:rsidRPr="009F38A4">
        <w:rPr>
          <w:bCs/>
          <w:szCs w:val="22"/>
          <w:lang w:eastAsia="ja-JP"/>
        </w:rPr>
        <w:t xml:space="preserve"> demonstrate a high level of scientific rigor, ensure the optimal security of the patient data, and are shaped by patient and public involvement.  Researchers will then be required to obtain ethical approval from an NHS Research Ethics Committee</w:t>
      </w:r>
      <w:r w:rsidR="00345D2F" w:rsidRPr="009F38A4">
        <w:rPr>
          <w:bCs/>
          <w:szCs w:val="22"/>
          <w:lang w:eastAsia="ja-JP"/>
        </w:rPr>
        <w:t>, or other recognised Research Ethics Committee,</w:t>
      </w:r>
      <w:r w:rsidRPr="009F38A4">
        <w:rPr>
          <w:bCs/>
          <w:szCs w:val="22"/>
          <w:lang w:eastAsia="ja-JP"/>
        </w:rPr>
        <w:t xml:space="preserve"> along with other research governance requirements appropriate to the study design</w:t>
      </w:r>
      <w:r w:rsidR="004A024D" w:rsidRPr="009F38A4">
        <w:rPr>
          <w:bCs/>
          <w:szCs w:val="22"/>
          <w:lang w:eastAsia="ja-JP"/>
        </w:rPr>
        <w:t>.</w:t>
      </w:r>
    </w:p>
    <w:p w14:paraId="5480C87D" w14:textId="5444A953" w:rsidR="00827580" w:rsidRPr="009F38A4" w:rsidRDefault="005C27D2" w:rsidP="00CC6F7D">
      <w:pPr>
        <w:pStyle w:val="Heading3"/>
        <w:jc w:val="both"/>
        <w:rPr>
          <w:lang w:eastAsia="ja-JP"/>
        </w:rPr>
      </w:pPr>
      <w:bookmarkStart w:id="230" w:name="_Toc48916106"/>
      <w:bookmarkStart w:id="231" w:name="_Toc96083662"/>
      <w:bookmarkStart w:id="232" w:name="_Toc118705534"/>
      <w:r w:rsidRPr="009F38A4">
        <w:rPr>
          <w:lang w:eastAsia="ja-JP"/>
        </w:rPr>
        <w:lastRenderedPageBreak/>
        <w:t>Data security and supported research studies</w:t>
      </w:r>
      <w:bookmarkEnd w:id="230"/>
      <w:bookmarkEnd w:id="231"/>
      <w:bookmarkEnd w:id="232"/>
    </w:p>
    <w:p w14:paraId="7D286385" w14:textId="0819D9EB" w:rsidR="005C27D2" w:rsidRPr="009F38A4" w:rsidRDefault="005C27D2" w:rsidP="005C27D2">
      <w:pPr>
        <w:rPr>
          <w:lang w:eastAsia="ja-JP"/>
        </w:rPr>
      </w:pPr>
    </w:p>
    <w:p w14:paraId="2F0D26AD" w14:textId="719C38B5" w:rsidR="00D16F5F" w:rsidRPr="009F38A4" w:rsidRDefault="005C27D2" w:rsidP="000112A6">
      <w:pPr>
        <w:jc w:val="both"/>
        <w:rPr>
          <w:lang w:eastAsia="ja-JP"/>
        </w:rPr>
      </w:pPr>
      <w:r w:rsidRPr="009F38A4">
        <w:rPr>
          <w:lang w:eastAsia="ja-JP"/>
        </w:rPr>
        <w:t xml:space="preserve">Where participants have consented to take part in future research </w:t>
      </w:r>
      <w:proofErr w:type="gramStart"/>
      <w:r w:rsidRPr="009F38A4">
        <w:rPr>
          <w:lang w:eastAsia="ja-JP"/>
        </w:rPr>
        <w:t>studies</w:t>
      </w:r>
      <w:proofErr w:type="gramEnd"/>
      <w:r w:rsidRPr="009F38A4">
        <w:rPr>
          <w:lang w:eastAsia="ja-JP"/>
        </w:rPr>
        <w:t xml:space="preserve"> they </w:t>
      </w:r>
      <w:r w:rsidR="00105717" w:rsidRPr="009F38A4">
        <w:rPr>
          <w:lang w:eastAsia="ja-JP"/>
        </w:rPr>
        <w:t xml:space="preserve">are required to </w:t>
      </w:r>
      <w:r w:rsidRPr="009F38A4">
        <w:rPr>
          <w:lang w:eastAsia="ja-JP"/>
        </w:rPr>
        <w:t xml:space="preserve">provide their contact details </w:t>
      </w:r>
      <w:r w:rsidR="00105717" w:rsidRPr="009F38A4">
        <w:rPr>
          <w:lang w:eastAsia="ja-JP"/>
        </w:rPr>
        <w:t xml:space="preserve">to the </w:t>
      </w:r>
      <w:proofErr w:type="spellStart"/>
      <w:r w:rsidR="00105717" w:rsidRPr="009F38A4">
        <w:rPr>
          <w:lang w:eastAsia="ja-JP"/>
        </w:rPr>
        <w:t>CFHealthHub</w:t>
      </w:r>
      <w:proofErr w:type="spellEnd"/>
      <w:r w:rsidR="00105717" w:rsidRPr="009F38A4">
        <w:rPr>
          <w:lang w:eastAsia="ja-JP"/>
        </w:rPr>
        <w:t xml:space="preserve"> researchers.  If a participant is randomised to receive an in</w:t>
      </w:r>
      <w:r w:rsidR="006F67F5" w:rsidRPr="009F38A4">
        <w:rPr>
          <w:lang w:eastAsia="ja-JP"/>
        </w:rPr>
        <w:t>tervention</w:t>
      </w:r>
      <w:r w:rsidR="00105717" w:rsidRPr="009F38A4">
        <w:rPr>
          <w:lang w:eastAsia="ja-JP"/>
        </w:rPr>
        <w:t xml:space="preserve"> thus requiring new study information to be posted to the participant, or contacted via the telephone, th</w:t>
      </w:r>
      <w:r w:rsidR="006F67F5" w:rsidRPr="009F38A4">
        <w:rPr>
          <w:lang w:eastAsia="ja-JP"/>
        </w:rPr>
        <w:t>e</w:t>
      </w:r>
      <w:r w:rsidR="00105717" w:rsidRPr="009F38A4">
        <w:rPr>
          <w:lang w:eastAsia="ja-JP"/>
        </w:rPr>
        <w:t xml:space="preserve"> initial </w:t>
      </w:r>
      <w:proofErr w:type="gramStart"/>
      <w:r w:rsidR="00105717" w:rsidRPr="009F38A4">
        <w:rPr>
          <w:lang w:eastAsia="ja-JP"/>
        </w:rPr>
        <w:t>invitation</w:t>
      </w:r>
      <w:proofErr w:type="gramEnd"/>
      <w:r w:rsidR="00320DB2" w:rsidRPr="009F38A4">
        <w:rPr>
          <w:lang w:eastAsia="ja-JP"/>
        </w:rPr>
        <w:t xml:space="preserve"> and any subsequent contact to recruit the patient to the study can </w:t>
      </w:r>
      <w:r w:rsidR="00105717" w:rsidRPr="009F38A4">
        <w:rPr>
          <w:lang w:eastAsia="ja-JP"/>
        </w:rPr>
        <w:t>be made by</w:t>
      </w:r>
      <w:r w:rsidR="00320DB2" w:rsidRPr="009F38A4">
        <w:rPr>
          <w:lang w:eastAsia="ja-JP"/>
        </w:rPr>
        <w:t xml:space="preserve"> a member of their local CF team or</w:t>
      </w:r>
      <w:r w:rsidR="00105717" w:rsidRPr="009F38A4">
        <w:rPr>
          <w:lang w:eastAsia="ja-JP"/>
        </w:rPr>
        <w:t xml:space="preserve"> the </w:t>
      </w:r>
      <w:proofErr w:type="spellStart"/>
      <w:r w:rsidR="00105717" w:rsidRPr="009F38A4">
        <w:rPr>
          <w:lang w:eastAsia="ja-JP"/>
        </w:rPr>
        <w:t>CFHealthHub</w:t>
      </w:r>
      <w:proofErr w:type="spellEnd"/>
      <w:r w:rsidR="00105717" w:rsidRPr="009F38A4">
        <w:rPr>
          <w:lang w:eastAsia="ja-JP"/>
        </w:rPr>
        <w:t xml:space="preserve"> researchers. Contact details will not be transferred to the new research team unless permission is obtained from the participant</w:t>
      </w:r>
      <w:bookmarkStart w:id="233" w:name="_Toc468192473"/>
      <w:r w:rsidR="00105717" w:rsidRPr="009F38A4">
        <w:rPr>
          <w:lang w:eastAsia="ja-JP"/>
        </w:rPr>
        <w:t>.</w:t>
      </w:r>
    </w:p>
    <w:p w14:paraId="697AD86B" w14:textId="44DC0208" w:rsidR="00105717" w:rsidRPr="009F38A4" w:rsidRDefault="00105717" w:rsidP="000112A6">
      <w:pPr>
        <w:jc w:val="both"/>
        <w:rPr>
          <w:lang w:eastAsia="ja-JP"/>
        </w:rPr>
      </w:pPr>
    </w:p>
    <w:p w14:paraId="4746BF1A" w14:textId="3F3AD7B0" w:rsidR="00105717" w:rsidRPr="009F38A4" w:rsidRDefault="006F67F5" w:rsidP="000112A6">
      <w:pPr>
        <w:jc w:val="both"/>
        <w:rPr>
          <w:lang w:eastAsia="ja-JP"/>
        </w:rPr>
      </w:pPr>
      <w:r w:rsidRPr="009F38A4">
        <w:rPr>
          <w:lang w:eastAsia="ja-JP"/>
        </w:rPr>
        <w:t>D</w:t>
      </w:r>
      <w:r w:rsidR="00105717" w:rsidRPr="009F38A4">
        <w:rPr>
          <w:lang w:eastAsia="ja-JP"/>
        </w:rPr>
        <w:t xml:space="preserve">ata which is transferred from </w:t>
      </w:r>
      <w:proofErr w:type="spellStart"/>
      <w:r w:rsidR="00105717" w:rsidRPr="009F38A4">
        <w:rPr>
          <w:lang w:eastAsia="ja-JP"/>
        </w:rPr>
        <w:t>CFHealthHub</w:t>
      </w:r>
      <w:proofErr w:type="spellEnd"/>
      <w:r w:rsidRPr="009F38A4">
        <w:rPr>
          <w:lang w:eastAsia="ja-JP"/>
        </w:rPr>
        <w:t xml:space="preserve"> for supported research</w:t>
      </w:r>
      <w:r w:rsidR="00105717" w:rsidRPr="009F38A4">
        <w:rPr>
          <w:lang w:eastAsia="ja-JP"/>
        </w:rPr>
        <w:t xml:space="preserve"> will be pseudonymised</w:t>
      </w:r>
      <w:r w:rsidRPr="009F38A4">
        <w:rPr>
          <w:lang w:eastAsia="ja-JP"/>
        </w:rPr>
        <w:t xml:space="preserve"> and encrypted prior to transfer. Details of how the data will be transferred and stored within the new study will form part of their study protocol and patient materials which will undergo assessment to ensure patient confidentiality and data security is </w:t>
      </w:r>
      <w:proofErr w:type="gramStart"/>
      <w:r w:rsidRPr="009F38A4">
        <w:rPr>
          <w:lang w:eastAsia="ja-JP"/>
        </w:rPr>
        <w:t>respected at all times</w:t>
      </w:r>
      <w:proofErr w:type="gramEnd"/>
      <w:r w:rsidRPr="009F38A4">
        <w:rPr>
          <w:lang w:eastAsia="ja-JP"/>
        </w:rPr>
        <w:t>.</w:t>
      </w:r>
    </w:p>
    <w:p w14:paraId="695DAEF5" w14:textId="77777777" w:rsidR="00F95CB7" w:rsidRDefault="00F95CB7">
      <w:pPr>
        <w:suppressAutoHyphens w:val="0"/>
        <w:spacing w:after="160" w:line="259" w:lineRule="auto"/>
        <w:rPr>
          <w:rFonts w:asciiTheme="minorHAnsi" w:hAnsiTheme="minorHAnsi" w:cstheme="minorHAnsi"/>
          <w:b/>
          <w:sz w:val="32"/>
        </w:rPr>
      </w:pPr>
    </w:p>
    <w:p w14:paraId="0AD15D6C" w14:textId="2F29E43E" w:rsidR="003E3584" w:rsidRPr="009F38A4" w:rsidRDefault="00D16F5F">
      <w:pPr>
        <w:suppressAutoHyphens w:val="0"/>
        <w:spacing w:after="160" w:line="259" w:lineRule="auto"/>
        <w:rPr>
          <w:rFonts w:asciiTheme="minorHAnsi" w:hAnsiTheme="minorHAnsi" w:cstheme="minorHAnsi"/>
          <w:b/>
          <w:sz w:val="32"/>
        </w:rPr>
      </w:pPr>
      <w:r w:rsidRPr="009F38A4">
        <w:rPr>
          <w:rFonts w:asciiTheme="minorHAnsi" w:hAnsiTheme="minorHAnsi" w:cstheme="minorHAnsi"/>
          <w:b/>
          <w:sz w:val="32"/>
        </w:rPr>
        <w:br w:type="page"/>
      </w:r>
    </w:p>
    <w:p w14:paraId="7525FA02" w14:textId="4FAFB283" w:rsidR="003E3584" w:rsidRPr="009F38A4" w:rsidRDefault="003E3584" w:rsidP="00781B31">
      <w:pPr>
        <w:pStyle w:val="Heading2"/>
        <w:ind w:left="576"/>
      </w:pPr>
      <w:bookmarkStart w:id="234" w:name="_Toc48916107"/>
      <w:bookmarkStart w:id="235" w:name="_Toc96083663"/>
      <w:bookmarkStart w:id="236" w:name="_Toc118705535"/>
      <w:r w:rsidRPr="009F38A4">
        <w:lastRenderedPageBreak/>
        <w:t>Medicines Optimisation</w:t>
      </w:r>
      <w:bookmarkEnd w:id="234"/>
      <w:bookmarkEnd w:id="235"/>
      <w:bookmarkEnd w:id="236"/>
      <w:r w:rsidRPr="009F38A4">
        <w:t xml:space="preserve"> </w:t>
      </w:r>
    </w:p>
    <w:p w14:paraId="094F5670" w14:textId="7BB8CC08" w:rsidR="003E3584" w:rsidRPr="009F38A4" w:rsidRDefault="003E3584" w:rsidP="00FA5D07">
      <w:pPr>
        <w:ind w:right="608"/>
        <w:jc w:val="both"/>
        <w:rPr>
          <w:rFonts w:cs="Arial"/>
        </w:rPr>
      </w:pPr>
      <w:r w:rsidRPr="009F38A4">
        <w:rPr>
          <w:rFonts w:cs="Arial"/>
        </w:rPr>
        <w:t xml:space="preserve">The medicine possession ratio for high cost inhaled therapy in adults in the UK is reported as 63% whereas actual objectively measured adherence is reported as 36%. As homecare companies deliver a greater proportion of medicines there is the possibility of waste. </w:t>
      </w:r>
      <w:r w:rsidR="005519E7" w:rsidRPr="009F38A4">
        <w:rPr>
          <w:rFonts w:cs="Arial"/>
        </w:rPr>
        <w:t xml:space="preserve">The following </w:t>
      </w:r>
      <w:r w:rsidR="00EF52E5" w:rsidRPr="009F38A4">
        <w:rPr>
          <w:rFonts w:cs="Arial"/>
        </w:rPr>
        <w:t>work packages</w:t>
      </w:r>
      <w:r w:rsidR="005519E7" w:rsidRPr="009F38A4">
        <w:rPr>
          <w:rFonts w:cs="Arial"/>
        </w:rPr>
        <w:t xml:space="preserve"> described here have been mandated as part of NHS England CQUIN funding for the </w:t>
      </w:r>
      <w:r w:rsidR="00BE0204">
        <w:rPr>
          <w:rFonts w:cs="Arial"/>
        </w:rPr>
        <w:t>Digital Learning Health System</w:t>
      </w:r>
      <w:r w:rsidR="005519E7" w:rsidRPr="009F38A4">
        <w:rPr>
          <w:rFonts w:cs="Arial"/>
        </w:rPr>
        <w:t xml:space="preserve">. </w:t>
      </w:r>
    </w:p>
    <w:p w14:paraId="3A629C1A" w14:textId="77777777" w:rsidR="003E3584" w:rsidRPr="009F38A4" w:rsidRDefault="003E3584" w:rsidP="00FA5D07">
      <w:pPr>
        <w:ind w:right="608"/>
        <w:jc w:val="both"/>
        <w:rPr>
          <w:rFonts w:cs="Arial"/>
        </w:rPr>
      </w:pPr>
    </w:p>
    <w:p w14:paraId="3D2F3359" w14:textId="7B7844B1" w:rsidR="003E3584" w:rsidRPr="009F38A4" w:rsidRDefault="003E3584" w:rsidP="00FA5D07">
      <w:pPr>
        <w:ind w:right="608"/>
        <w:jc w:val="both"/>
        <w:rPr>
          <w:rFonts w:cs="Arial"/>
        </w:rPr>
      </w:pPr>
      <w:proofErr w:type="spellStart"/>
      <w:r w:rsidRPr="009F38A4">
        <w:rPr>
          <w:rFonts w:cs="Arial"/>
        </w:rPr>
        <w:t>CFHealthHub</w:t>
      </w:r>
      <w:proofErr w:type="spellEnd"/>
      <w:r w:rsidRPr="009F38A4">
        <w:rPr>
          <w:rFonts w:cs="Arial"/>
        </w:rPr>
        <w:t xml:space="preserve"> will develop modules to support the use of time and date stamped drug use data to guide homecare deliveries so that the MPR approaches actual use thus avoiding waste. This </w:t>
      </w:r>
      <w:proofErr w:type="spellStart"/>
      <w:r w:rsidRPr="009F38A4">
        <w:rPr>
          <w:rFonts w:cs="Arial"/>
        </w:rPr>
        <w:t>CFHealthHub</w:t>
      </w:r>
      <w:proofErr w:type="spellEnd"/>
      <w:r w:rsidRPr="009F38A4">
        <w:rPr>
          <w:rFonts w:cs="Arial"/>
        </w:rPr>
        <w:t xml:space="preserve"> functionality will also support patients in the Lind alliance survey priority of simplifying the administration of medications to ensure just in time availability. Based on initial analysis with CF pharmacists participating in the </w:t>
      </w:r>
      <w:r w:rsidR="00BE0204">
        <w:rPr>
          <w:rFonts w:cs="Arial"/>
        </w:rPr>
        <w:t>Digital Learning Health System</w:t>
      </w:r>
      <w:r w:rsidRPr="009F38A4">
        <w:rPr>
          <w:rFonts w:cs="Arial"/>
        </w:rPr>
        <w:t xml:space="preserve">, the annual enduring saving is modelled at £708 per patient. </w:t>
      </w:r>
    </w:p>
    <w:p w14:paraId="3FEAA085" w14:textId="77777777" w:rsidR="003E3584" w:rsidRPr="009F38A4" w:rsidRDefault="003E3584" w:rsidP="00FA5D07">
      <w:pPr>
        <w:ind w:right="608"/>
        <w:jc w:val="both"/>
        <w:rPr>
          <w:rFonts w:cs="Arial"/>
        </w:rPr>
      </w:pPr>
    </w:p>
    <w:p w14:paraId="19CD7240" w14:textId="77777777" w:rsidR="003E3584" w:rsidRPr="009F38A4" w:rsidRDefault="003E3584" w:rsidP="00FA5D07">
      <w:pPr>
        <w:ind w:right="608"/>
        <w:jc w:val="both"/>
        <w:rPr>
          <w:rFonts w:cs="Arial"/>
        </w:rPr>
      </w:pPr>
      <w:r w:rsidRPr="009F38A4">
        <w:rPr>
          <w:rFonts w:cs="Arial"/>
        </w:rPr>
        <w:t xml:space="preserve">We will explore how </w:t>
      </w:r>
      <w:proofErr w:type="spellStart"/>
      <w:r w:rsidRPr="009F38A4">
        <w:rPr>
          <w:rFonts w:cs="Arial"/>
        </w:rPr>
        <w:t>CFHealthHub</w:t>
      </w:r>
      <w:proofErr w:type="spellEnd"/>
      <w:r w:rsidRPr="009F38A4">
        <w:rPr>
          <w:rFonts w:cs="Arial"/>
        </w:rPr>
        <w:t xml:space="preserve"> adherence data can support intelligent commissioning around new generation antibiotics. New generation inhaled antibiotics (Aztreonam and Levofloxacin) cost in the region of £12K per patient per year whereas </w:t>
      </w:r>
      <w:proofErr w:type="spellStart"/>
      <w:r w:rsidRPr="009F38A4">
        <w:rPr>
          <w:rFonts w:cs="Arial"/>
        </w:rPr>
        <w:t>colomycin</w:t>
      </w:r>
      <w:proofErr w:type="spellEnd"/>
      <w:r w:rsidRPr="009F38A4">
        <w:rPr>
          <w:rFonts w:cs="Arial"/>
        </w:rPr>
        <w:t xml:space="preserve"> costs in the region of £1.1K per annum. Specialised commissioning guidance suggests that patients should only escalate to the more expensive new generation inhaled antibiotics if patients cannot tolerate the first line antibiotics or are deteriorating.</w:t>
      </w:r>
    </w:p>
    <w:p w14:paraId="635BAAC9" w14:textId="77777777" w:rsidR="003E3584" w:rsidRPr="009F38A4" w:rsidRDefault="003E3584" w:rsidP="00FA5D07">
      <w:pPr>
        <w:ind w:right="608"/>
        <w:jc w:val="both"/>
        <w:rPr>
          <w:rFonts w:cs="Arial"/>
        </w:rPr>
      </w:pPr>
    </w:p>
    <w:p w14:paraId="339501DE" w14:textId="5C71C430" w:rsidR="003E3584" w:rsidRPr="009F38A4" w:rsidRDefault="003E3584" w:rsidP="00FA5D07">
      <w:pPr>
        <w:ind w:right="608"/>
        <w:jc w:val="both"/>
        <w:rPr>
          <w:rFonts w:cs="Arial"/>
        </w:rPr>
      </w:pPr>
      <w:r w:rsidRPr="009F38A4">
        <w:rPr>
          <w:rFonts w:cs="Arial"/>
        </w:rPr>
        <w:t xml:space="preserve"> However, given that median adherence to inhaled antibiotics is in the region of 36%, a significant amount of treatment failure is likely to result from non-adherence. In the context of non-adherence, escalation from a twice daily £2k per annum drug to a more complex thrice daily regime with £12k per year drug is unlikely to deliver patient benefit. Reducing inappropriate variation in the use of high cost </w:t>
      </w:r>
      <w:proofErr w:type="gramStart"/>
      <w:r w:rsidRPr="009F38A4">
        <w:rPr>
          <w:rFonts w:cs="Arial"/>
        </w:rPr>
        <w:t>third and fourth line</w:t>
      </w:r>
      <w:proofErr w:type="gramEnd"/>
      <w:r w:rsidRPr="009F38A4">
        <w:rPr>
          <w:rFonts w:cs="Arial"/>
        </w:rPr>
        <w:t xml:space="preserve"> medication might save hundreds of thousands per annum. </w:t>
      </w:r>
      <w:proofErr w:type="spellStart"/>
      <w:r w:rsidRPr="009F38A4">
        <w:rPr>
          <w:rFonts w:cs="Arial"/>
        </w:rPr>
        <w:t>CFHealthHub</w:t>
      </w:r>
      <w:proofErr w:type="spellEnd"/>
      <w:r w:rsidRPr="009F38A4">
        <w:rPr>
          <w:rFonts w:cs="Arial"/>
        </w:rPr>
        <w:t xml:space="preserve"> can automatically provide adherence data to support escalation decisions. </w:t>
      </w:r>
    </w:p>
    <w:p w14:paraId="2D57031B" w14:textId="1E2CA97E" w:rsidR="003E3584" w:rsidRPr="009F38A4" w:rsidRDefault="003E3584" w:rsidP="00FA5D07">
      <w:pPr>
        <w:ind w:right="608"/>
        <w:jc w:val="both"/>
        <w:rPr>
          <w:rFonts w:cs="Arial"/>
        </w:rPr>
      </w:pPr>
      <w:r w:rsidRPr="009F38A4">
        <w:rPr>
          <w:rFonts w:cs="Arial"/>
        </w:rPr>
        <w:t xml:space="preserve">There will be </w:t>
      </w:r>
      <w:proofErr w:type="gramStart"/>
      <w:r w:rsidRPr="009F38A4">
        <w:rPr>
          <w:rFonts w:cs="Arial"/>
        </w:rPr>
        <w:t>a number of</w:t>
      </w:r>
      <w:proofErr w:type="gramEnd"/>
      <w:r w:rsidRPr="009F38A4">
        <w:rPr>
          <w:rFonts w:cs="Arial"/>
        </w:rPr>
        <w:t xml:space="preserve"> stages in the EMBRACE</w:t>
      </w:r>
      <w:r w:rsidR="005519E7" w:rsidRPr="009F38A4">
        <w:rPr>
          <w:rFonts w:cs="Arial"/>
        </w:rPr>
        <w:t xml:space="preserve"> project</w:t>
      </w:r>
      <w:r w:rsidRPr="009F38A4">
        <w:rPr>
          <w:rFonts w:cs="Arial"/>
        </w:rPr>
        <w:t xml:space="preserve">. </w:t>
      </w:r>
    </w:p>
    <w:p w14:paraId="475B1AFC" w14:textId="6775ACE3" w:rsidR="003E3584" w:rsidRPr="009F38A4" w:rsidRDefault="003E3584" w:rsidP="00FA5D07">
      <w:pPr>
        <w:ind w:right="608"/>
        <w:jc w:val="both"/>
        <w:rPr>
          <w:rFonts w:cs="Arial"/>
        </w:rPr>
      </w:pPr>
    </w:p>
    <w:p w14:paraId="287679C7" w14:textId="4FF028D2" w:rsidR="003E3584" w:rsidRPr="009F38A4" w:rsidRDefault="003E3584" w:rsidP="003B4C9B">
      <w:pPr>
        <w:pStyle w:val="ListParagraph"/>
        <w:numPr>
          <w:ilvl w:val="0"/>
          <w:numId w:val="22"/>
        </w:numPr>
        <w:ind w:right="608"/>
        <w:jc w:val="both"/>
        <w:rPr>
          <w:rFonts w:cs="Arial"/>
        </w:rPr>
      </w:pPr>
      <w:r w:rsidRPr="009F38A4">
        <w:rPr>
          <w:rFonts w:cs="Arial"/>
          <w:b/>
        </w:rPr>
        <w:t>Understanding system waste</w:t>
      </w:r>
      <w:r w:rsidRPr="009F38A4">
        <w:rPr>
          <w:rFonts w:cs="Arial"/>
        </w:rPr>
        <w:t xml:space="preserve">: local pharmacists working as part of their hospital </w:t>
      </w:r>
      <w:proofErr w:type="spellStart"/>
      <w:r w:rsidRPr="009F38A4">
        <w:rPr>
          <w:rFonts w:cs="Arial"/>
        </w:rPr>
        <w:t>CFHealthHub</w:t>
      </w:r>
      <w:proofErr w:type="spellEnd"/>
      <w:r w:rsidRPr="009F38A4">
        <w:rPr>
          <w:rFonts w:cs="Arial"/>
        </w:rPr>
        <w:t xml:space="preserve"> team, will use local hospital records to calculate Medicine Possession Ratio</w:t>
      </w:r>
      <w:r w:rsidR="005519E7" w:rsidRPr="009F38A4">
        <w:rPr>
          <w:rFonts w:cs="Arial"/>
        </w:rPr>
        <w:t xml:space="preserve"> (MPR)</w:t>
      </w:r>
      <w:r w:rsidRPr="009F38A4">
        <w:rPr>
          <w:rFonts w:cs="Arial"/>
        </w:rPr>
        <w:t>, for participants cons</w:t>
      </w:r>
      <w:r w:rsidR="00F8623F" w:rsidRPr="009F38A4">
        <w:rPr>
          <w:rFonts w:cs="Arial"/>
        </w:rPr>
        <w:t xml:space="preserve">ented into the </w:t>
      </w:r>
      <w:r w:rsidR="00BE0204">
        <w:rPr>
          <w:rFonts w:cs="Arial"/>
        </w:rPr>
        <w:t>Digital Learning Health System</w:t>
      </w:r>
      <w:r w:rsidR="00F8623F" w:rsidRPr="009F38A4">
        <w:rPr>
          <w:rFonts w:cs="Arial"/>
        </w:rPr>
        <w:t xml:space="preserve">. </w:t>
      </w:r>
      <w:r w:rsidR="005519E7" w:rsidRPr="009F38A4">
        <w:rPr>
          <w:rFonts w:cs="Arial"/>
        </w:rPr>
        <w:t xml:space="preserve">Objective adherence data will be available from </w:t>
      </w:r>
      <w:proofErr w:type="spellStart"/>
      <w:r w:rsidR="005519E7" w:rsidRPr="009F38A4">
        <w:rPr>
          <w:rFonts w:cs="Arial"/>
        </w:rPr>
        <w:t>CFHealthHub</w:t>
      </w:r>
      <w:proofErr w:type="spellEnd"/>
      <w:r w:rsidR="005519E7" w:rsidRPr="009F38A4">
        <w:rPr>
          <w:rFonts w:cs="Arial"/>
        </w:rPr>
        <w:t xml:space="preserve"> (if participants have data sharing switched on). Participant data will be only identifiable to the research team by their study ID. A cost comparison will be made between objective data and MPR, and an overall centre cost comparison will be reported. </w:t>
      </w:r>
    </w:p>
    <w:p w14:paraId="4804DFB2" w14:textId="05FC6EAC" w:rsidR="005519E7" w:rsidRPr="009F38A4" w:rsidRDefault="005519E7" w:rsidP="003B4C9B">
      <w:pPr>
        <w:pStyle w:val="ListParagraph"/>
        <w:numPr>
          <w:ilvl w:val="0"/>
          <w:numId w:val="22"/>
        </w:numPr>
        <w:ind w:right="608"/>
        <w:jc w:val="both"/>
        <w:rPr>
          <w:rFonts w:cs="Arial"/>
        </w:rPr>
      </w:pPr>
      <w:r w:rsidRPr="009F38A4">
        <w:rPr>
          <w:rFonts w:cs="Arial"/>
          <w:b/>
        </w:rPr>
        <w:t>Developing ‘just in time’ drug delivery</w:t>
      </w:r>
      <w:r w:rsidRPr="009F38A4">
        <w:rPr>
          <w:rFonts w:cs="Arial"/>
        </w:rPr>
        <w:t xml:space="preserve">: A sample of participants on </w:t>
      </w:r>
      <w:r w:rsidR="00EF52E5" w:rsidRPr="009F38A4">
        <w:rPr>
          <w:rFonts w:cs="Arial"/>
        </w:rPr>
        <w:t>‘</w:t>
      </w:r>
      <w:proofErr w:type="spellStart"/>
      <w:r w:rsidRPr="009F38A4">
        <w:rPr>
          <w:rFonts w:cs="Arial"/>
        </w:rPr>
        <w:t>Dornase</w:t>
      </w:r>
      <w:proofErr w:type="spellEnd"/>
      <w:r w:rsidRPr="009F38A4">
        <w:rPr>
          <w:rFonts w:cs="Arial"/>
        </w:rPr>
        <w:t xml:space="preserve"> only</w:t>
      </w:r>
      <w:r w:rsidR="00EF52E5" w:rsidRPr="009F38A4">
        <w:rPr>
          <w:rFonts w:cs="Arial"/>
        </w:rPr>
        <w:t>’</w:t>
      </w:r>
      <w:r w:rsidRPr="009F38A4">
        <w:rPr>
          <w:rFonts w:cs="Arial"/>
        </w:rPr>
        <w:t xml:space="preserve"> prescriptions will be used to develop and test an algorithm for homecare delivery, based on objective adherence.</w:t>
      </w:r>
    </w:p>
    <w:p w14:paraId="6CD94FC1" w14:textId="5E9E1B4A" w:rsidR="005519E7" w:rsidRDefault="005519E7" w:rsidP="003B4C9B">
      <w:pPr>
        <w:pStyle w:val="ListParagraph"/>
        <w:numPr>
          <w:ilvl w:val="0"/>
          <w:numId w:val="22"/>
        </w:numPr>
        <w:ind w:right="608"/>
        <w:jc w:val="both"/>
        <w:rPr>
          <w:rFonts w:cs="Arial"/>
        </w:rPr>
      </w:pPr>
      <w:r w:rsidRPr="009F38A4">
        <w:rPr>
          <w:rFonts w:cs="Arial"/>
          <w:b/>
        </w:rPr>
        <w:t xml:space="preserve">Developing drug escalation protocols: </w:t>
      </w:r>
      <w:r w:rsidRPr="009F38A4">
        <w:rPr>
          <w:rFonts w:cs="Arial"/>
        </w:rPr>
        <w:t>Local pharmacists working with the CF team will develop or adapt protocols for appropriate drug escalation using</w:t>
      </w:r>
      <w:r w:rsidR="00EF52E5" w:rsidRPr="009F38A4">
        <w:rPr>
          <w:rFonts w:cs="Arial"/>
        </w:rPr>
        <w:t xml:space="preserve"> objective</w:t>
      </w:r>
      <w:r w:rsidRPr="009F38A4">
        <w:rPr>
          <w:rFonts w:cs="Arial"/>
        </w:rPr>
        <w:t xml:space="preserve"> adherence data</w:t>
      </w:r>
      <w:r w:rsidR="00EF52E5" w:rsidRPr="009F38A4">
        <w:rPr>
          <w:rFonts w:cs="Arial"/>
        </w:rPr>
        <w:t xml:space="preserve"> from </w:t>
      </w:r>
      <w:proofErr w:type="spellStart"/>
      <w:r w:rsidR="00EF52E5" w:rsidRPr="009F38A4">
        <w:rPr>
          <w:rFonts w:cs="Arial"/>
        </w:rPr>
        <w:t>CFHealthHub</w:t>
      </w:r>
      <w:proofErr w:type="spellEnd"/>
      <w:r w:rsidRPr="009F38A4">
        <w:rPr>
          <w:rFonts w:cs="Arial"/>
        </w:rPr>
        <w:t>. A local PPI group will be consulted before this is implemented widely in the centre.</w:t>
      </w:r>
    </w:p>
    <w:p w14:paraId="7289D2FA" w14:textId="23F5EA22" w:rsidR="00E875D5" w:rsidRDefault="00E875D5" w:rsidP="00E875D5">
      <w:pPr>
        <w:ind w:right="608"/>
        <w:jc w:val="both"/>
        <w:rPr>
          <w:rFonts w:cs="Arial"/>
        </w:rPr>
      </w:pPr>
    </w:p>
    <w:p w14:paraId="2C23D64C" w14:textId="77777777" w:rsidR="008E0785" w:rsidRDefault="008E0785" w:rsidP="00E875D5">
      <w:pPr>
        <w:ind w:right="608"/>
        <w:jc w:val="both"/>
        <w:rPr>
          <w:rFonts w:cs="Arial"/>
        </w:rPr>
      </w:pPr>
    </w:p>
    <w:p w14:paraId="17219926" w14:textId="7EFD084A" w:rsidR="00E875D5" w:rsidRDefault="00E875D5" w:rsidP="00E875D5">
      <w:pPr>
        <w:ind w:right="608"/>
        <w:jc w:val="both"/>
        <w:rPr>
          <w:rFonts w:cs="Arial"/>
        </w:rPr>
      </w:pPr>
    </w:p>
    <w:p w14:paraId="4C33F5A5" w14:textId="77777777" w:rsidR="00E875D5" w:rsidRDefault="00E875D5" w:rsidP="00E875D5">
      <w:pPr>
        <w:ind w:right="608"/>
        <w:jc w:val="both"/>
        <w:rPr>
          <w:rFonts w:cs="Arial"/>
        </w:rPr>
      </w:pPr>
    </w:p>
    <w:p w14:paraId="516ECCFB" w14:textId="16C4C365" w:rsidR="00E875D5" w:rsidRDefault="00E875D5" w:rsidP="00781B31">
      <w:pPr>
        <w:pStyle w:val="Heading2"/>
        <w:ind w:left="576"/>
      </w:pPr>
      <w:bookmarkStart w:id="237" w:name="_Toc118705536"/>
      <w:r>
        <w:lastRenderedPageBreak/>
        <w:t>Quality Improvement and embedding behaviour change intervention within clinical practice by using the NICE quality indicator for centre comparisons</w:t>
      </w:r>
      <w:bookmarkEnd w:id="237"/>
    </w:p>
    <w:p w14:paraId="70243D83" w14:textId="5BB19363" w:rsidR="00E875D5" w:rsidRDefault="00E875D5" w:rsidP="00E875D5">
      <w:pPr>
        <w:ind w:right="608"/>
        <w:jc w:val="both"/>
        <w:rPr>
          <w:rFonts w:cs="Arial"/>
        </w:rPr>
      </w:pPr>
      <w:r w:rsidRPr="00B42ABB">
        <w:rPr>
          <w:rFonts w:cs="Arial"/>
        </w:rPr>
        <w:t>NICE have approved 2 novel quality indicators using the process measure of medication adherence</w:t>
      </w:r>
      <w:r w:rsidR="00450DD8">
        <w:rPr>
          <w:rFonts w:cs="Arial"/>
          <w:vertAlign w:val="superscript"/>
        </w:rPr>
        <w:t>2</w:t>
      </w:r>
      <w:r w:rsidR="003B637F">
        <w:rPr>
          <w:rFonts w:cs="Arial"/>
          <w:vertAlign w:val="superscript"/>
        </w:rPr>
        <w:t>7,28</w:t>
      </w:r>
      <w:r w:rsidRPr="00B42ABB">
        <w:rPr>
          <w:rFonts w:cs="Arial"/>
        </w:rPr>
        <w:t>. Previous work demonstrates how poor data quality can lead to inaccurate conclusions on quality of care</w:t>
      </w:r>
      <w:r w:rsidR="00450DD8">
        <w:rPr>
          <w:rFonts w:cs="Arial"/>
          <w:vertAlign w:val="superscript"/>
        </w:rPr>
        <w:t>2</w:t>
      </w:r>
      <w:r w:rsidR="003B637F">
        <w:rPr>
          <w:rFonts w:cs="Arial"/>
          <w:vertAlign w:val="superscript"/>
        </w:rPr>
        <w:t>9</w:t>
      </w:r>
      <w:r w:rsidRPr="00B42ABB">
        <w:rPr>
          <w:rFonts w:cs="Arial"/>
        </w:rPr>
        <w:t>, so we want to develop confidence in the CFHH data quality. With only approximately 11,000 PWCF in the UK, over 99% of whom are registered with the CF registry</w:t>
      </w:r>
      <w:r w:rsidR="003B637F">
        <w:rPr>
          <w:rFonts w:cs="Arial"/>
          <w:vertAlign w:val="superscript"/>
        </w:rPr>
        <w:t>30</w:t>
      </w:r>
      <w:r w:rsidRPr="00B42ABB">
        <w:rPr>
          <w:rFonts w:cs="Arial"/>
        </w:rPr>
        <w:t xml:space="preserve">, and adults receive care at one of only 28 centres, we have accurate and accessible denominators. This allows us to investigate the reach of CFHH and provide accurate data on adherence within each centre. We hope to lay the groundwork for adherence measures, collected through CFHH, to deliver the NICE indicators and be sensitive to change, brought about by quality improvement programmes at centre-level. </w:t>
      </w:r>
      <w:r w:rsidRPr="00971656">
        <w:rPr>
          <w:rFonts w:cs="Arial"/>
        </w:rPr>
        <w:t xml:space="preserve"> </w:t>
      </w:r>
    </w:p>
    <w:p w14:paraId="533D755E" w14:textId="61549609" w:rsidR="00E875D5" w:rsidRPr="00E875D5" w:rsidRDefault="00E875D5" w:rsidP="00D74D62">
      <w:pPr>
        <w:pStyle w:val="ListParagraph"/>
        <w:ind w:right="608"/>
        <w:jc w:val="both"/>
        <w:rPr>
          <w:rFonts w:cs="Arial"/>
        </w:rPr>
      </w:pPr>
    </w:p>
    <w:p w14:paraId="1588B364" w14:textId="77777777" w:rsidR="00E875D5" w:rsidRPr="003B637F" w:rsidRDefault="00E875D5" w:rsidP="00D74D62"/>
    <w:p w14:paraId="6AB5506F" w14:textId="77777777" w:rsidR="003B637F" w:rsidRDefault="003B637F" w:rsidP="003B637F">
      <w:pPr>
        <w:ind w:right="608"/>
        <w:jc w:val="both"/>
        <w:rPr>
          <w:rFonts w:cs="Arial"/>
        </w:rPr>
      </w:pPr>
      <w:r>
        <w:rPr>
          <w:rFonts w:cs="Arial"/>
        </w:rPr>
        <w:t xml:space="preserve">There will be several aspects of the NICE indicator projects with the objectives of: </w:t>
      </w:r>
    </w:p>
    <w:p w14:paraId="48DB9441" w14:textId="4DEA07CB" w:rsidR="003B637F" w:rsidRPr="00202343" w:rsidRDefault="003B637F" w:rsidP="00202343">
      <w:pPr>
        <w:pStyle w:val="ListParagraph"/>
        <w:numPr>
          <w:ilvl w:val="1"/>
          <w:numId w:val="3"/>
        </w:numPr>
        <w:ind w:left="360" w:right="608"/>
        <w:jc w:val="both"/>
        <w:rPr>
          <w:rFonts w:cs="Arial"/>
        </w:rPr>
      </w:pPr>
      <w:r w:rsidRPr="00202343">
        <w:rPr>
          <w:rFonts w:cs="Arial"/>
          <w:b/>
          <w:bCs/>
        </w:rPr>
        <w:t>Learning how to optimise recruitment and retention to CFHH for patients and clinical centres:</w:t>
      </w:r>
      <w:r w:rsidRPr="00202343">
        <w:rPr>
          <w:rFonts w:cs="Arial"/>
        </w:rPr>
        <w:t xml:space="preserve"> recruitment to </w:t>
      </w:r>
      <w:proofErr w:type="spellStart"/>
      <w:r w:rsidRPr="00202343">
        <w:rPr>
          <w:rFonts w:cs="Arial"/>
        </w:rPr>
        <w:t>CFHealthHub</w:t>
      </w:r>
      <w:proofErr w:type="spellEnd"/>
      <w:r w:rsidRPr="00202343">
        <w:rPr>
          <w:rFonts w:cs="Arial"/>
        </w:rPr>
        <w:t xml:space="preserve"> over time will be described, the reasons for the variation in recruitment levels will be explored and the factors associated with more effective recruitment and retention to </w:t>
      </w:r>
      <w:proofErr w:type="spellStart"/>
      <w:r w:rsidRPr="00202343">
        <w:rPr>
          <w:rFonts w:cs="Arial"/>
        </w:rPr>
        <w:t>CFHealthHub</w:t>
      </w:r>
      <w:proofErr w:type="spellEnd"/>
      <w:r w:rsidRPr="00202343">
        <w:rPr>
          <w:rFonts w:cs="Arial"/>
        </w:rPr>
        <w:t xml:space="preserve"> will be summarised</w:t>
      </w:r>
    </w:p>
    <w:p w14:paraId="2AD36AF7" w14:textId="4F446314" w:rsidR="003B637F" w:rsidRPr="00202343" w:rsidRDefault="003B637F" w:rsidP="00202343">
      <w:pPr>
        <w:pStyle w:val="ListParagraph"/>
        <w:numPr>
          <w:ilvl w:val="1"/>
          <w:numId w:val="3"/>
        </w:numPr>
        <w:ind w:left="360" w:right="608"/>
        <w:jc w:val="both"/>
        <w:rPr>
          <w:rFonts w:cs="Arial"/>
        </w:rPr>
      </w:pPr>
      <w:r w:rsidRPr="00202343">
        <w:rPr>
          <w:rFonts w:cs="Arial"/>
          <w:b/>
          <w:bCs/>
        </w:rPr>
        <w:t>Learning to optimise adherence data completeness for those recruited:</w:t>
      </w:r>
      <w:r w:rsidRPr="00202343">
        <w:rPr>
          <w:rFonts w:cs="Arial"/>
        </w:rPr>
        <w:t xml:space="preserve"> the reasons for data incompleteness will be explored and an intervention to help increase data completeness will be designed </w:t>
      </w:r>
    </w:p>
    <w:p w14:paraId="0BBB480C" w14:textId="293ED479" w:rsidR="003B637F" w:rsidRPr="00202343" w:rsidRDefault="003B637F" w:rsidP="00202343">
      <w:pPr>
        <w:pStyle w:val="ListParagraph"/>
        <w:numPr>
          <w:ilvl w:val="1"/>
          <w:numId w:val="3"/>
        </w:numPr>
        <w:ind w:left="360" w:right="608"/>
        <w:jc w:val="both"/>
        <w:rPr>
          <w:rFonts w:cs="Arial"/>
        </w:rPr>
      </w:pPr>
      <w:r w:rsidRPr="00202343">
        <w:rPr>
          <w:rFonts w:cs="Arial"/>
          <w:b/>
          <w:bCs/>
        </w:rPr>
        <w:t>Develop</w:t>
      </w:r>
      <w:r w:rsidR="00D044A8" w:rsidRPr="00202343">
        <w:rPr>
          <w:rFonts w:cs="Arial"/>
          <w:b/>
          <w:bCs/>
        </w:rPr>
        <w:t>ing</w:t>
      </w:r>
      <w:r w:rsidRPr="00202343">
        <w:rPr>
          <w:rFonts w:cs="Arial"/>
          <w:b/>
          <w:bCs/>
        </w:rPr>
        <w:t xml:space="preserve"> exemplar centres with high adherence data completeness</w:t>
      </w:r>
      <w:r w:rsidRPr="00202343">
        <w:rPr>
          <w:rFonts w:cs="Arial"/>
        </w:rPr>
        <w:t>, by iterating the intervention designed to increase data completeness: repeated ‘plan-do-cycle-act’ (PDSA) cycles</w:t>
      </w:r>
      <w:r w:rsidRPr="00202343">
        <w:rPr>
          <w:rFonts w:cs="Arial"/>
          <w:vertAlign w:val="superscript"/>
        </w:rPr>
        <w:t>31</w:t>
      </w:r>
      <w:r w:rsidRPr="00202343">
        <w:rPr>
          <w:rFonts w:cs="Arial"/>
        </w:rPr>
        <w:t xml:space="preserve"> of interventions will be carried out at a small number of centres (‘exemplar centres’) to improve data completeness and barriers encountered during the PDSA cycles will be addressed using (a) the capability-opportunity-motivation – behaviour (COM-B) structure mapped to Theoretical Domains Framework (TDF)</w:t>
      </w:r>
      <w:r w:rsidRPr="00202343">
        <w:rPr>
          <w:rFonts w:cs="Arial"/>
          <w:vertAlign w:val="superscript"/>
        </w:rPr>
        <w:t>32</w:t>
      </w:r>
      <w:r w:rsidRPr="00202343">
        <w:rPr>
          <w:rFonts w:cs="Arial"/>
        </w:rPr>
        <w:t xml:space="preserve"> (b) the Institute of Health Improvement (IHI) improvement ramp structure</w:t>
      </w:r>
      <w:r w:rsidRPr="00202343">
        <w:rPr>
          <w:rFonts w:cs="Arial"/>
          <w:vertAlign w:val="superscript"/>
        </w:rPr>
        <w:t>33</w:t>
      </w:r>
      <w:r w:rsidRPr="00202343">
        <w:rPr>
          <w:rFonts w:cs="Arial"/>
        </w:rPr>
        <w:t>.</w:t>
      </w:r>
    </w:p>
    <w:p w14:paraId="2AC79E52" w14:textId="637AB933" w:rsidR="003B637F" w:rsidRPr="00202343" w:rsidRDefault="003B637F" w:rsidP="00202343">
      <w:pPr>
        <w:pStyle w:val="ListParagraph"/>
        <w:numPr>
          <w:ilvl w:val="1"/>
          <w:numId w:val="3"/>
        </w:numPr>
        <w:ind w:left="360" w:right="608"/>
        <w:jc w:val="both"/>
        <w:rPr>
          <w:rFonts w:cs="Arial"/>
        </w:rPr>
      </w:pPr>
      <w:r w:rsidRPr="00202343">
        <w:rPr>
          <w:rFonts w:cs="Arial"/>
          <w:b/>
          <w:bCs/>
        </w:rPr>
        <w:t>Improv</w:t>
      </w:r>
      <w:r w:rsidR="00D044A8" w:rsidRPr="00202343">
        <w:rPr>
          <w:rFonts w:cs="Arial"/>
          <w:b/>
          <w:bCs/>
        </w:rPr>
        <w:t>ing</w:t>
      </w:r>
      <w:r w:rsidRPr="00202343">
        <w:rPr>
          <w:rFonts w:cs="Arial"/>
          <w:b/>
          <w:bCs/>
        </w:rPr>
        <w:t xml:space="preserve"> the adherence data completeness in other </w:t>
      </w:r>
      <w:proofErr w:type="spellStart"/>
      <w:r w:rsidRPr="00202343">
        <w:rPr>
          <w:rFonts w:cs="Arial"/>
          <w:b/>
          <w:bCs/>
        </w:rPr>
        <w:t>CFHealthHub</w:t>
      </w:r>
      <w:proofErr w:type="spellEnd"/>
      <w:r w:rsidRPr="00202343">
        <w:rPr>
          <w:rFonts w:cs="Arial"/>
          <w:b/>
          <w:bCs/>
        </w:rPr>
        <w:t xml:space="preserve"> centres</w:t>
      </w:r>
      <w:r w:rsidRPr="00202343">
        <w:rPr>
          <w:rFonts w:cs="Arial"/>
        </w:rPr>
        <w:t xml:space="preserve"> and demonstrate the reproducibility of the improvement processes undertaken in the exemplar centres: the data completeness work from the exemplar centres will be extended to other </w:t>
      </w:r>
      <w:proofErr w:type="spellStart"/>
      <w:r w:rsidRPr="00202343">
        <w:rPr>
          <w:rFonts w:cs="Arial"/>
        </w:rPr>
        <w:t>CFHealthHub</w:t>
      </w:r>
      <w:proofErr w:type="spellEnd"/>
      <w:r w:rsidRPr="00202343">
        <w:rPr>
          <w:rFonts w:cs="Arial"/>
        </w:rPr>
        <w:t xml:space="preserve"> centres (</w:t>
      </w:r>
      <w:proofErr w:type="gramStart"/>
      <w:r w:rsidRPr="00202343">
        <w:rPr>
          <w:rFonts w:cs="Arial"/>
        </w:rPr>
        <w:t>i.e.</w:t>
      </w:r>
      <w:proofErr w:type="gramEnd"/>
      <w:r w:rsidRPr="00202343">
        <w:rPr>
          <w:rFonts w:cs="Arial"/>
        </w:rPr>
        <w:t xml:space="preserve"> spread the PDSA cycles)</w:t>
      </w:r>
    </w:p>
    <w:p w14:paraId="47117ED7" w14:textId="3D799D70" w:rsidR="003B637F" w:rsidRPr="00202343" w:rsidRDefault="003B637F" w:rsidP="00202343">
      <w:pPr>
        <w:pStyle w:val="ListParagraph"/>
        <w:numPr>
          <w:ilvl w:val="1"/>
          <w:numId w:val="3"/>
        </w:numPr>
        <w:ind w:left="360" w:right="608"/>
        <w:jc w:val="both"/>
        <w:rPr>
          <w:rFonts w:cs="Arial"/>
        </w:rPr>
      </w:pPr>
      <w:r w:rsidRPr="00202343">
        <w:rPr>
          <w:rFonts w:cs="Arial"/>
          <w:b/>
          <w:bCs/>
        </w:rPr>
        <w:t>Determin</w:t>
      </w:r>
      <w:r w:rsidR="00D044A8" w:rsidRPr="00202343">
        <w:rPr>
          <w:rFonts w:cs="Arial"/>
          <w:b/>
          <w:bCs/>
        </w:rPr>
        <w:t>ing</w:t>
      </w:r>
      <w:r w:rsidRPr="00202343">
        <w:rPr>
          <w:rFonts w:cs="Arial"/>
          <w:b/>
          <w:bCs/>
        </w:rPr>
        <w:t xml:space="preserve"> the impact of adherence data completeness on centre-level adherence</w:t>
      </w:r>
      <w:r w:rsidRPr="00202343">
        <w:rPr>
          <w:rFonts w:cs="Arial"/>
        </w:rPr>
        <w:t>: cohort and centre-level metrics pre- and post- optimisation of data completeness will be compared to test the hypothesis that parameter determination is unreliable with incomplete data</w:t>
      </w:r>
    </w:p>
    <w:p w14:paraId="053BC9C9" w14:textId="6855B3E4" w:rsidR="003B637F" w:rsidRPr="00202343" w:rsidRDefault="00D044A8" w:rsidP="00202343">
      <w:pPr>
        <w:pStyle w:val="ListParagraph"/>
        <w:numPr>
          <w:ilvl w:val="1"/>
          <w:numId w:val="3"/>
        </w:numPr>
        <w:ind w:left="360" w:right="608"/>
        <w:jc w:val="both"/>
        <w:rPr>
          <w:rFonts w:cs="Arial"/>
        </w:rPr>
      </w:pPr>
      <w:r w:rsidRPr="00202343">
        <w:rPr>
          <w:rFonts w:cs="Arial"/>
          <w:b/>
          <w:bCs/>
        </w:rPr>
        <w:t>U</w:t>
      </w:r>
      <w:r w:rsidR="003B637F" w:rsidRPr="00202343">
        <w:rPr>
          <w:rFonts w:cs="Arial"/>
          <w:b/>
          <w:bCs/>
        </w:rPr>
        <w:t>nderstand</w:t>
      </w:r>
      <w:r w:rsidRPr="00202343">
        <w:rPr>
          <w:rFonts w:cs="Arial"/>
          <w:b/>
          <w:bCs/>
        </w:rPr>
        <w:t>ing</w:t>
      </w:r>
      <w:r w:rsidR="003B637F" w:rsidRPr="00202343">
        <w:rPr>
          <w:rFonts w:cs="Arial"/>
          <w:b/>
          <w:bCs/>
        </w:rPr>
        <w:t>, develop</w:t>
      </w:r>
      <w:r w:rsidRPr="00202343">
        <w:rPr>
          <w:rFonts w:cs="Arial"/>
          <w:b/>
          <w:bCs/>
        </w:rPr>
        <w:t>ing</w:t>
      </w:r>
      <w:r w:rsidR="003B637F" w:rsidRPr="00202343">
        <w:rPr>
          <w:rFonts w:cs="Arial"/>
          <w:b/>
          <w:bCs/>
        </w:rPr>
        <w:t xml:space="preserve"> and optimis</w:t>
      </w:r>
      <w:r w:rsidRPr="00202343">
        <w:rPr>
          <w:rFonts w:cs="Arial"/>
          <w:b/>
          <w:bCs/>
        </w:rPr>
        <w:t xml:space="preserve">ing </w:t>
      </w:r>
      <w:r w:rsidR="003B637F" w:rsidRPr="00202343">
        <w:rPr>
          <w:rFonts w:cs="Arial"/>
          <w:b/>
          <w:bCs/>
        </w:rPr>
        <w:t>quality indicators</w:t>
      </w:r>
      <w:r w:rsidR="003B637F" w:rsidRPr="00202343">
        <w:rPr>
          <w:rFonts w:cs="Arial"/>
        </w:rPr>
        <w:t xml:space="preserve"> (including the NICE quality indicators), so that they are useful and meaningful tools to support system optimisation across the CFHH Community: the impact of the different methods to quantify data completeness will be explored, the impact of charting Mean and Median on statistical process control (SPC) charts</w:t>
      </w:r>
      <w:r w:rsidR="003B637F" w:rsidRPr="00202343">
        <w:rPr>
          <w:rFonts w:cs="Arial"/>
          <w:vertAlign w:val="superscript"/>
        </w:rPr>
        <w:t>34</w:t>
      </w:r>
      <w:r w:rsidR="003B637F" w:rsidRPr="00202343">
        <w:rPr>
          <w:rFonts w:cs="Arial"/>
        </w:rPr>
        <w:t xml:space="preserve">, and different methods of imputing missing data (e.g. imputing 0% for those without up-to-date adherence data +/- 0% for non-recruitment) will be determined and system indicators will be iterated with input from all </w:t>
      </w:r>
      <w:proofErr w:type="spellStart"/>
      <w:r w:rsidR="003B637F" w:rsidRPr="00202343">
        <w:rPr>
          <w:rFonts w:cs="Arial"/>
        </w:rPr>
        <w:t>CFHealthHub</w:t>
      </w:r>
      <w:proofErr w:type="spellEnd"/>
      <w:r w:rsidR="003B637F" w:rsidRPr="00202343">
        <w:rPr>
          <w:rFonts w:cs="Arial"/>
        </w:rPr>
        <w:t xml:space="preserve"> centres.</w:t>
      </w:r>
    </w:p>
    <w:p w14:paraId="78DB6762" w14:textId="77777777" w:rsidR="00E875D5" w:rsidRPr="00D74D62" w:rsidRDefault="00E875D5" w:rsidP="00D74D62">
      <w:pPr>
        <w:rPr>
          <w:lang w:eastAsia="ja-JP"/>
        </w:rPr>
      </w:pPr>
    </w:p>
    <w:p w14:paraId="797117FF" w14:textId="77777777" w:rsidR="00E875D5" w:rsidRPr="00E875D5" w:rsidRDefault="00E875D5" w:rsidP="00D74D62">
      <w:pPr>
        <w:ind w:right="608"/>
        <w:jc w:val="both"/>
        <w:rPr>
          <w:rFonts w:cs="Arial"/>
        </w:rPr>
      </w:pPr>
    </w:p>
    <w:p w14:paraId="43331E25" w14:textId="412C62F9" w:rsidR="00103187" w:rsidRDefault="00103187">
      <w:pPr>
        <w:suppressAutoHyphens w:val="0"/>
        <w:spacing w:after="160" w:line="259" w:lineRule="auto"/>
      </w:pPr>
    </w:p>
    <w:p w14:paraId="5EDDC545" w14:textId="2CBF7F4A" w:rsidR="00AE1F9A" w:rsidRDefault="00AE1F9A">
      <w:pPr>
        <w:suppressAutoHyphens w:val="0"/>
        <w:spacing w:after="160" w:line="259" w:lineRule="auto"/>
      </w:pPr>
    </w:p>
    <w:p w14:paraId="4982FB38" w14:textId="7E977689" w:rsidR="00AE1F9A" w:rsidRDefault="00AE1F9A">
      <w:pPr>
        <w:suppressAutoHyphens w:val="0"/>
        <w:spacing w:after="160" w:line="259" w:lineRule="auto"/>
      </w:pPr>
    </w:p>
    <w:p w14:paraId="13AB5E42" w14:textId="0603956F" w:rsidR="00AE1F9A" w:rsidRDefault="00AE1F9A">
      <w:pPr>
        <w:suppressAutoHyphens w:val="0"/>
        <w:spacing w:after="160" w:line="259" w:lineRule="auto"/>
      </w:pPr>
    </w:p>
    <w:p w14:paraId="52886AD0" w14:textId="77777777" w:rsidR="00AE1F9A" w:rsidRDefault="00AE1F9A">
      <w:pPr>
        <w:suppressAutoHyphens w:val="0"/>
        <w:spacing w:after="160" w:line="259" w:lineRule="auto"/>
      </w:pPr>
    </w:p>
    <w:p w14:paraId="5E88DEE8" w14:textId="62E9C5EA" w:rsidR="00F81B97" w:rsidRDefault="00F81B97" w:rsidP="00F27A33">
      <w:pPr>
        <w:pStyle w:val="Heading1"/>
      </w:pPr>
      <w:bookmarkStart w:id="238" w:name="_Toc118705537"/>
      <w:bookmarkStart w:id="239" w:name="_Toc48916108"/>
      <w:r>
        <w:lastRenderedPageBreak/>
        <w:t>Sub</w:t>
      </w:r>
      <w:r w:rsidR="00D044A8">
        <w:t>-</w:t>
      </w:r>
      <w:r>
        <w:t>studies</w:t>
      </w:r>
      <w:bookmarkEnd w:id="238"/>
    </w:p>
    <w:bookmarkEnd w:id="239"/>
    <w:p w14:paraId="477B7DE9" w14:textId="485EC7F9" w:rsidR="00911EC4" w:rsidRPr="00B72F40" w:rsidRDefault="00911EC4" w:rsidP="00B72F40">
      <w:pPr>
        <w:ind w:right="608"/>
        <w:jc w:val="both"/>
        <w:rPr>
          <w:rFonts w:cs="Arial"/>
        </w:rPr>
      </w:pPr>
    </w:p>
    <w:p w14:paraId="2046CE1D" w14:textId="498E4D84" w:rsidR="00160934" w:rsidRDefault="00E875D5" w:rsidP="00E63180">
      <w:pPr>
        <w:pStyle w:val="Heading2"/>
        <w:numPr>
          <w:ilvl w:val="0"/>
          <w:numId w:val="0"/>
        </w:numPr>
        <w:ind w:left="568"/>
      </w:pPr>
      <w:bookmarkStart w:id="240" w:name="_Toc118705538"/>
      <w:r>
        <w:t>7.</w:t>
      </w:r>
      <w:r w:rsidR="00D044A8">
        <w:t>1</w:t>
      </w:r>
      <w:r>
        <w:t xml:space="preserve"> </w:t>
      </w:r>
      <w:r w:rsidRPr="009F38A4">
        <w:t xml:space="preserve">Using the </w:t>
      </w:r>
      <w:proofErr w:type="spellStart"/>
      <w:r w:rsidRPr="009F38A4">
        <w:t>CFHealthHub</w:t>
      </w:r>
      <w:proofErr w:type="spellEnd"/>
      <w:r w:rsidRPr="009F38A4">
        <w:t xml:space="preserve"> digital learning health system to support preventative self-care for patients with Cystic Fibrosis (CF) during the COVID-19 emergency</w:t>
      </w:r>
      <w:bookmarkEnd w:id="240"/>
    </w:p>
    <w:p w14:paraId="46CB55D1" w14:textId="77777777" w:rsidR="00E875D5" w:rsidRPr="003B637F" w:rsidRDefault="00E875D5" w:rsidP="00D74D62"/>
    <w:p w14:paraId="7E0A6847" w14:textId="283AADA8" w:rsidR="00E63180" w:rsidRDefault="009B7B81" w:rsidP="009B7B81">
      <w:r>
        <w:t xml:space="preserve">During the COVID-19 pandemic, the way in which healthcare services were provided and accessed changed. This sub-study explores the emergency measures implemented within the </w:t>
      </w:r>
      <w:proofErr w:type="spellStart"/>
      <w:r>
        <w:t>CFHealthHub</w:t>
      </w:r>
      <w:proofErr w:type="spellEnd"/>
      <w:r>
        <w:t xml:space="preserve"> infrastructure to allow CF teams to continue to provide flexible adherence support to </w:t>
      </w:r>
      <w:proofErr w:type="spellStart"/>
      <w:r>
        <w:t>P</w:t>
      </w:r>
      <w:r w:rsidR="00827B87">
        <w:t>w</w:t>
      </w:r>
      <w:r>
        <w:t>CF</w:t>
      </w:r>
      <w:proofErr w:type="spellEnd"/>
      <w:r>
        <w:t xml:space="preserve">. Modifications to service provision made during this sub-study are still relevant within current CF care and continue to be </w:t>
      </w:r>
      <w:r w:rsidR="00827B87">
        <w:t>i</w:t>
      </w:r>
      <w:r>
        <w:t xml:space="preserve">mplemented throughout, and in conjunction with, the </w:t>
      </w:r>
      <w:proofErr w:type="spellStart"/>
      <w:r>
        <w:t>CFHealthHub</w:t>
      </w:r>
      <w:proofErr w:type="spellEnd"/>
      <w:r>
        <w:t xml:space="preserve"> Digital Health Learning System. The study protocol can be found in Appendix</w:t>
      </w:r>
      <w:r w:rsidR="00D044A8">
        <w:t xml:space="preserve"> 3.</w:t>
      </w:r>
      <w:r>
        <w:t xml:space="preserve"> </w:t>
      </w:r>
    </w:p>
    <w:p w14:paraId="6C57CE0D" w14:textId="270F72EA" w:rsidR="00E63180" w:rsidRDefault="00E63180" w:rsidP="00202343">
      <w:pPr>
        <w:pStyle w:val="Heading2"/>
        <w:numPr>
          <w:ilvl w:val="0"/>
          <w:numId w:val="0"/>
        </w:numPr>
        <w:ind w:left="567"/>
      </w:pPr>
      <w:bookmarkStart w:id="241" w:name="_Toc118705539"/>
      <w:r>
        <w:t xml:space="preserve">7.2 </w:t>
      </w:r>
      <w:r w:rsidRPr="00E63180">
        <w:rPr>
          <w:szCs w:val="28"/>
        </w:rPr>
        <w:t xml:space="preserve">Refining the </w:t>
      </w:r>
      <w:proofErr w:type="spellStart"/>
      <w:r w:rsidRPr="00E63180">
        <w:rPr>
          <w:szCs w:val="28"/>
        </w:rPr>
        <w:t>CFHealthHub</w:t>
      </w:r>
      <w:proofErr w:type="spellEnd"/>
      <w:r w:rsidRPr="00E63180">
        <w:rPr>
          <w:szCs w:val="28"/>
        </w:rPr>
        <w:t xml:space="preserve"> Behaviour Change Intervention (BCI) to help young people with CF manage treatment adherence:</w:t>
      </w:r>
      <w:bookmarkEnd w:id="241"/>
      <w:r w:rsidRPr="00E63180">
        <w:rPr>
          <w:szCs w:val="28"/>
        </w:rPr>
        <w:t xml:space="preserve"> </w:t>
      </w:r>
      <w:bookmarkStart w:id="242" w:name="_Toc48916117"/>
      <w:bookmarkStart w:id="243" w:name="_Toc96083674"/>
      <w:bookmarkStart w:id="244" w:name="_Toc118705540"/>
      <w:r w:rsidRPr="00CC6F7D">
        <w:t>Paediatrics</w:t>
      </w:r>
      <w:r w:rsidRPr="00E63180">
        <w:t xml:space="preserve"> Acceptability Sub-Study</w:t>
      </w:r>
      <w:bookmarkEnd w:id="242"/>
      <w:bookmarkEnd w:id="243"/>
      <w:bookmarkEnd w:id="244"/>
    </w:p>
    <w:p w14:paraId="6E24D23B" w14:textId="77777777" w:rsidR="00E63180" w:rsidRDefault="00E63180" w:rsidP="009B7B81"/>
    <w:p w14:paraId="59189C88" w14:textId="366E3398" w:rsidR="00D044A8" w:rsidRDefault="00D044A8" w:rsidP="00D044A8">
      <w:pPr>
        <w:ind w:right="608"/>
        <w:jc w:val="both"/>
      </w:pPr>
      <w:r w:rsidRPr="009F38A4">
        <w:t xml:space="preserve">The Paediatrics sub-study aims to explore the possible refinements and adaptations that might be required to deliver the Behaviour Change Intervention (BCI) administered as part of the main </w:t>
      </w:r>
      <w:r>
        <w:t>Digital Learning Health System</w:t>
      </w:r>
      <w:r w:rsidRPr="009F38A4">
        <w:t xml:space="preserve"> study to Young People with Cystic Fibrosis (YPWCF). This sub-study will be conducted at a single site, the Children’s Cystic Fibrosis Service within the University of Southampton NHS Foundation Trust. A full study protocol that details background and rationale, aims/objectives, as well as the study method can be seen in Appendix 4.</w:t>
      </w:r>
    </w:p>
    <w:p w14:paraId="3CD1691A" w14:textId="77777777" w:rsidR="009B7B81" w:rsidRDefault="009B7B81" w:rsidP="00E875D5">
      <w:pPr>
        <w:rPr>
          <w:lang w:eastAsia="ja-JP"/>
        </w:rPr>
      </w:pPr>
    </w:p>
    <w:p w14:paraId="4F2674EC" w14:textId="040859E8" w:rsidR="00E875D5" w:rsidRPr="00E875D5" w:rsidRDefault="00E875D5" w:rsidP="00D74D62">
      <w:pPr>
        <w:pStyle w:val="Heading2"/>
        <w:numPr>
          <w:ilvl w:val="0"/>
          <w:numId w:val="0"/>
        </w:numPr>
        <w:ind w:left="568"/>
      </w:pPr>
      <w:bookmarkStart w:id="245" w:name="_Toc118705541"/>
      <w:r>
        <w:t xml:space="preserve">7.3 </w:t>
      </w:r>
      <w:r w:rsidRPr="009F38A4">
        <w:t>Process evaluation sub-study</w:t>
      </w:r>
      <w:bookmarkEnd w:id="245"/>
    </w:p>
    <w:p w14:paraId="0FE543A7" w14:textId="480B5B7B" w:rsidR="00A802F3" w:rsidRPr="009F38A4" w:rsidRDefault="00E875D5" w:rsidP="00F27A33">
      <w:r>
        <w:t xml:space="preserve">The process evaluation sub-study aims to highlight potential sources of failure in the implementation of the </w:t>
      </w:r>
      <w:r w:rsidR="00DE5853">
        <w:t>D</w:t>
      </w:r>
      <w:r>
        <w:t xml:space="preserve">igital </w:t>
      </w:r>
      <w:r w:rsidR="00DE5853">
        <w:t>L</w:t>
      </w:r>
      <w:r>
        <w:t xml:space="preserve">earning </w:t>
      </w:r>
      <w:r w:rsidR="00DE5853">
        <w:t>H</w:t>
      </w:r>
      <w:r>
        <w:t xml:space="preserve">ealth </w:t>
      </w:r>
      <w:r w:rsidR="00DE5853">
        <w:t>S</w:t>
      </w:r>
      <w:r>
        <w:t xml:space="preserve">ystem by providing an overview of the experience and views of staff </w:t>
      </w:r>
      <w:r w:rsidR="0040510C">
        <w:t xml:space="preserve">and participants </w:t>
      </w:r>
      <w:r>
        <w:t xml:space="preserve">at </w:t>
      </w:r>
      <w:r w:rsidR="00DE5853">
        <w:t xml:space="preserve">all participating sites. </w:t>
      </w:r>
      <w:r>
        <w:t xml:space="preserve"> This data is to be integrated with process data already collected </w:t>
      </w:r>
      <w:proofErr w:type="gramStart"/>
      <w:r>
        <w:t>in order to</w:t>
      </w:r>
      <w:proofErr w:type="gramEnd"/>
      <w:r>
        <w:t xml:space="preserve"> inform large scale change. The study protocol can be found in Appendix 5. </w:t>
      </w:r>
    </w:p>
    <w:p w14:paraId="7A19B15D" w14:textId="717FBA98" w:rsidR="004F3ED7" w:rsidRPr="009F38A4" w:rsidRDefault="004F3ED7" w:rsidP="00FA5D07">
      <w:pPr>
        <w:pStyle w:val="Heading3"/>
      </w:pPr>
      <w:r w:rsidRPr="009F38A4">
        <w:br w:type="page"/>
      </w:r>
    </w:p>
    <w:p w14:paraId="21685EB8" w14:textId="028A3F2F" w:rsidR="00B80916" w:rsidRPr="009F38A4" w:rsidRDefault="00B80916" w:rsidP="00B80916"/>
    <w:p w14:paraId="48932961" w14:textId="6C30A64A" w:rsidR="00D16F5F" w:rsidRPr="009F38A4" w:rsidRDefault="00D16F5F" w:rsidP="00DE4A21">
      <w:pPr>
        <w:pStyle w:val="Heading1"/>
      </w:pPr>
      <w:bookmarkStart w:id="246" w:name="_Toc48916118"/>
      <w:bookmarkStart w:id="247" w:name="_Toc96083675"/>
      <w:bookmarkStart w:id="248" w:name="_Toc118705542"/>
      <w:r w:rsidRPr="009F38A4">
        <w:t>Data Collection and Management</w:t>
      </w:r>
      <w:bookmarkEnd w:id="246"/>
      <w:bookmarkEnd w:id="247"/>
      <w:bookmarkEnd w:id="248"/>
      <w:r w:rsidRPr="009F38A4">
        <w:t xml:space="preserve"> </w:t>
      </w:r>
    </w:p>
    <w:p w14:paraId="50A74621" w14:textId="77777777" w:rsidR="00D16F5F" w:rsidRPr="009F38A4" w:rsidRDefault="00D16F5F" w:rsidP="00D16F5F">
      <w:pPr>
        <w:jc w:val="both"/>
        <w:rPr>
          <w:rFonts w:ascii="Arial" w:hAnsi="Arial" w:cs="Arial"/>
          <w:b/>
          <w:color w:val="222222"/>
          <w:shd w:val="clear" w:color="auto" w:fill="FFFFFF"/>
        </w:rPr>
      </w:pPr>
    </w:p>
    <w:p w14:paraId="3EFAD235" w14:textId="43C76B06" w:rsidR="00D16F5F" w:rsidRPr="009F38A4" w:rsidRDefault="00D16F5F" w:rsidP="00202343">
      <w:pPr>
        <w:pStyle w:val="Heading2"/>
        <w:ind w:left="576"/>
        <w:jc w:val="both"/>
      </w:pPr>
      <w:bookmarkStart w:id="249" w:name="_Toc48916119"/>
      <w:bookmarkStart w:id="250" w:name="_Toc96083676"/>
      <w:bookmarkStart w:id="251" w:name="_Toc118705543"/>
      <w:r w:rsidRPr="009F38A4">
        <w:t>Data collection sources</w:t>
      </w:r>
      <w:bookmarkEnd w:id="249"/>
      <w:bookmarkEnd w:id="250"/>
      <w:bookmarkEnd w:id="251"/>
    </w:p>
    <w:p w14:paraId="24318789" w14:textId="6516A480" w:rsidR="002A24DF" w:rsidRPr="009F38A4" w:rsidRDefault="00D16807" w:rsidP="002B417F">
      <w:pPr>
        <w:jc w:val="both"/>
        <w:rPr>
          <w:lang w:eastAsia="ja-JP"/>
        </w:rPr>
      </w:pPr>
      <w:r w:rsidRPr="009F38A4">
        <w:rPr>
          <w:lang w:eastAsia="ja-JP"/>
        </w:rPr>
        <w:t xml:space="preserve">To ensure </w:t>
      </w:r>
      <w:proofErr w:type="spellStart"/>
      <w:r w:rsidRPr="009F38A4">
        <w:rPr>
          <w:lang w:eastAsia="ja-JP"/>
        </w:rPr>
        <w:t>CFHealthHub</w:t>
      </w:r>
      <w:proofErr w:type="spellEnd"/>
      <w:r w:rsidRPr="009F38A4">
        <w:rPr>
          <w:lang w:eastAsia="ja-JP"/>
        </w:rPr>
        <w:t xml:space="preserve"> is a useful tool for the CF team from the outset of the study, d</w:t>
      </w:r>
      <w:r w:rsidR="00D16F5F" w:rsidRPr="009F38A4">
        <w:rPr>
          <w:lang w:eastAsia="ja-JP"/>
        </w:rPr>
        <w:t>ata will be collected retrospectively from</w:t>
      </w:r>
      <w:r w:rsidRPr="009F38A4">
        <w:rPr>
          <w:lang w:eastAsia="ja-JP"/>
        </w:rPr>
        <w:t xml:space="preserve"> CF Registry and patient medical records</w:t>
      </w:r>
      <w:r w:rsidR="00A46148">
        <w:rPr>
          <w:lang w:eastAsia="ja-JP"/>
        </w:rPr>
        <w:t xml:space="preserve"> by the local centre on a standardised spreadsheet. </w:t>
      </w:r>
      <w:r w:rsidR="005B7E7D">
        <w:rPr>
          <w:lang w:eastAsia="ja-JP"/>
        </w:rPr>
        <w:t>Examples of the types of clinical d</w:t>
      </w:r>
      <w:r w:rsidR="00A46148">
        <w:rPr>
          <w:lang w:eastAsia="ja-JP"/>
        </w:rPr>
        <w:t>ata will include month and year of birth, sex, ethnicity, height, pancr</w:t>
      </w:r>
      <w:r w:rsidR="00786F5E">
        <w:rPr>
          <w:lang w:eastAsia="ja-JP"/>
        </w:rPr>
        <w:t>eatic and diabetic status, FEV1</w:t>
      </w:r>
      <w:r w:rsidR="00A46148">
        <w:rPr>
          <w:lang w:eastAsia="ja-JP"/>
        </w:rPr>
        <w:t xml:space="preserve">, body mass index, date of starting and stopping (if applicable) </w:t>
      </w:r>
      <w:proofErr w:type="spellStart"/>
      <w:r w:rsidR="00A46148">
        <w:rPr>
          <w:lang w:eastAsia="ja-JP"/>
        </w:rPr>
        <w:t>Kaftrio</w:t>
      </w:r>
      <w:proofErr w:type="spellEnd"/>
      <w:r w:rsidR="00A46148">
        <w:rPr>
          <w:lang w:eastAsia="ja-JP"/>
        </w:rPr>
        <w:t xml:space="preserve">, Pseudomonas status, medications, comorbidities, healthcare utilisation (oral and intravenous antibiotic days), adherence to </w:t>
      </w:r>
      <w:proofErr w:type="spellStart"/>
      <w:r w:rsidR="00A46148">
        <w:rPr>
          <w:lang w:eastAsia="ja-JP"/>
        </w:rPr>
        <w:t>Kaftrio</w:t>
      </w:r>
      <w:proofErr w:type="spellEnd"/>
      <w:r w:rsidR="00A46148">
        <w:rPr>
          <w:lang w:eastAsia="ja-JP"/>
        </w:rPr>
        <w:t xml:space="preserve"> (measured by medication possession ration) and effective adherence to preventative inhaled therapies.</w:t>
      </w:r>
      <w:r w:rsidRPr="009F38A4">
        <w:rPr>
          <w:lang w:eastAsia="ja-JP"/>
        </w:rPr>
        <w:t xml:space="preserve"> </w:t>
      </w:r>
      <w:r w:rsidR="00A46148">
        <w:rPr>
          <w:lang w:eastAsia="ja-JP"/>
        </w:rPr>
        <w:t>E</w:t>
      </w:r>
      <w:r w:rsidR="00A46148" w:rsidRPr="009F38A4">
        <w:rPr>
          <w:lang w:eastAsia="ja-JP"/>
        </w:rPr>
        <w:t xml:space="preserve">xisting </w:t>
      </w:r>
      <w:r w:rsidRPr="009F38A4">
        <w:rPr>
          <w:lang w:eastAsia="ja-JP"/>
        </w:rPr>
        <w:t xml:space="preserve">patient data within </w:t>
      </w:r>
      <w:proofErr w:type="spellStart"/>
      <w:r w:rsidRPr="009F38A4">
        <w:rPr>
          <w:lang w:eastAsia="ja-JP"/>
        </w:rPr>
        <w:t>CFHealthHub</w:t>
      </w:r>
      <w:proofErr w:type="spellEnd"/>
      <w:r w:rsidRPr="009F38A4">
        <w:rPr>
          <w:lang w:eastAsia="ja-JP"/>
        </w:rPr>
        <w:t xml:space="preserve"> will also be retained</w:t>
      </w:r>
      <w:r w:rsidR="00413031" w:rsidRPr="009F38A4">
        <w:rPr>
          <w:lang w:eastAsia="ja-JP"/>
        </w:rPr>
        <w:t xml:space="preserve"> and adherence data from existing nebuliser devices </w:t>
      </w:r>
      <w:r w:rsidR="006667D1">
        <w:rPr>
          <w:lang w:eastAsia="ja-JP"/>
        </w:rPr>
        <w:t xml:space="preserve">(including data prior to participants’ consent date) </w:t>
      </w:r>
      <w:r w:rsidR="00413031" w:rsidRPr="009F38A4">
        <w:rPr>
          <w:lang w:eastAsia="ja-JP"/>
        </w:rPr>
        <w:t xml:space="preserve">will be added to </w:t>
      </w:r>
      <w:proofErr w:type="spellStart"/>
      <w:r w:rsidR="00413031" w:rsidRPr="009F38A4">
        <w:rPr>
          <w:lang w:eastAsia="ja-JP"/>
        </w:rPr>
        <w:t>CFHealthHub</w:t>
      </w:r>
      <w:proofErr w:type="spellEnd"/>
      <w:r w:rsidR="006667D1">
        <w:rPr>
          <w:lang w:eastAsia="ja-JP"/>
        </w:rPr>
        <w:t xml:space="preserve"> for the purpose of analysis</w:t>
      </w:r>
      <w:r w:rsidRPr="009F38A4">
        <w:rPr>
          <w:lang w:eastAsia="ja-JP"/>
        </w:rPr>
        <w:t>.</w:t>
      </w:r>
      <w:r w:rsidR="002B417F">
        <w:rPr>
          <w:lang w:eastAsia="ja-JP"/>
        </w:rPr>
        <w:t xml:space="preserve"> In addition, prescription data including which and how medications are used will be collected to ensure nebuliser use data can be analysed appropriately and to determine the number of doses used.</w:t>
      </w:r>
    </w:p>
    <w:p w14:paraId="09035B89" w14:textId="10177E6D" w:rsidR="003B2D65" w:rsidRPr="009F38A4" w:rsidRDefault="003B2D65" w:rsidP="00D16F5F">
      <w:pPr>
        <w:jc w:val="both"/>
        <w:rPr>
          <w:lang w:eastAsia="ja-JP"/>
        </w:rPr>
      </w:pPr>
    </w:p>
    <w:p w14:paraId="5488677C" w14:textId="30B1AD46" w:rsidR="00D16F5F" w:rsidRPr="009F38A4" w:rsidRDefault="006E090D" w:rsidP="006E090D">
      <w:pPr>
        <w:pStyle w:val="Caption"/>
        <w:rPr>
          <w:color w:val="auto"/>
          <w:sz w:val="22"/>
          <w:lang w:eastAsia="ja-JP"/>
        </w:rPr>
      </w:pPr>
      <w:bookmarkStart w:id="252" w:name="_Toc487556093"/>
      <w:r w:rsidRPr="009F38A4">
        <w:rPr>
          <w:color w:val="auto"/>
          <w:sz w:val="22"/>
        </w:rPr>
        <w:t xml:space="preserve">Table </w:t>
      </w:r>
      <w:r w:rsidRPr="009F38A4">
        <w:rPr>
          <w:color w:val="auto"/>
          <w:sz w:val="22"/>
        </w:rPr>
        <w:fldChar w:fldCharType="begin"/>
      </w:r>
      <w:r w:rsidRPr="009F38A4">
        <w:rPr>
          <w:color w:val="auto"/>
          <w:sz w:val="22"/>
        </w:rPr>
        <w:instrText xml:space="preserve"> SEQ Table \* ARABIC </w:instrText>
      </w:r>
      <w:r w:rsidRPr="009F38A4">
        <w:rPr>
          <w:color w:val="auto"/>
          <w:sz w:val="22"/>
        </w:rPr>
        <w:fldChar w:fldCharType="separate"/>
      </w:r>
      <w:r w:rsidR="00F00495" w:rsidRPr="009F38A4">
        <w:rPr>
          <w:noProof/>
          <w:color w:val="auto"/>
          <w:sz w:val="22"/>
        </w:rPr>
        <w:t>3</w:t>
      </w:r>
      <w:r w:rsidRPr="009F38A4">
        <w:rPr>
          <w:color w:val="auto"/>
          <w:sz w:val="22"/>
        </w:rPr>
        <w:fldChar w:fldCharType="end"/>
      </w:r>
      <w:r w:rsidRPr="009F38A4">
        <w:rPr>
          <w:color w:val="auto"/>
          <w:sz w:val="22"/>
        </w:rPr>
        <w:t>. Sources of</w:t>
      </w:r>
      <w:r w:rsidR="002A2075" w:rsidRPr="009F38A4">
        <w:rPr>
          <w:color w:val="auto"/>
          <w:sz w:val="22"/>
        </w:rPr>
        <w:t xml:space="preserve"> patient</w:t>
      </w:r>
      <w:r w:rsidRPr="009F38A4">
        <w:rPr>
          <w:color w:val="auto"/>
          <w:sz w:val="22"/>
        </w:rPr>
        <w:t xml:space="preserve"> Data within </w:t>
      </w:r>
      <w:proofErr w:type="spellStart"/>
      <w:r w:rsidRPr="009F38A4">
        <w:rPr>
          <w:color w:val="auto"/>
          <w:sz w:val="22"/>
        </w:rPr>
        <w:t>CFHealthHub</w:t>
      </w:r>
      <w:proofErr w:type="spellEnd"/>
      <w:r w:rsidRPr="009F38A4">
        <w:rPr>
          <w:color w:val="auto"/>
          <w:sz w:val="22"/>
        </w:rPr>
        <w:t xml:space="preserve"> </w:t>
      </w:r>
      <w:bookmarkEnd w:id="252"/>
      <w:r w:rsidR="00BE0204">
        <w:rPr>
          <w:color w:val="auto"/>
          <w:sz w:val="22"/>
        </w:rPr>
        <w:t>Digital Learning Health System</w:t>
      </w:r>
    </w:p>
    <w:tbl>
      <w:tblPr>
        <w:tblStyle w:val="TableGridLight1"/>
        <w:tblW w:w="0" w:type="auto"/>
        <w:tblLayout w:type="fixed"/>
        <w:tblLook w:val="04A0" w:firstRow="1" w:lastRow="0" w:firstColumn="1" w:lastColumn="0" w:noHBand="0" w:noVBand="1"/>
      </w:tblPr>
      <w:tblGrid>
        <w:gridCol w:w="1836"/>
        <w:gridCol w:w="4144"/>
        <w:gridCol w:w="1545"/>
        <w:gridCol w:w="1544"/>
        <w:gridCol w:w="1638"/>
      </w:tblGrid>
      <w:tr w:rsidR="00CD5D0D" w:rsidRPr="009F38A4" w14:paraId="7588F641" w14:textId="77777777" w:rsidTr="00BE0204">
        <w:tc>
          <w:tcPr>
            <w:tcW w:w="1836" w:type="dxa"/>
          </w:tcPr>
          <w:p w14:paraId="34D0889F" w14:textId="77777777" w:rsidR="00EC4252" w:rsidRPr="009F38A4" w:rsidRDefault="00EC4252" w:rsidP="00A7535C">
            <w:pPr>
              <w:jc w:val="both"/>
              <w:rPr>
                <w:rFonts w:ascii="Arial" w:hAnsi="Arial" w:cs="Arial"/>
                <w:b/>
                <w:lang w:eastAsia="ja-JP"/>
              </w:rPr>
            </w:pPr>
          </w:p>
        </w:tc>
        <w:tc>
          <w:tcPr>
            <w:tcW w:w="4144" w:type="dxa"/>
          </w:tcPr>
          <w:p w14:paraId="3F15FAA0" w14:textId="77777777" w:rsidR="00EC4252" w:rsidRPr="009F38A4" w:rsidRDefault="00EC4252" w:rsidP="00A7535C">
            <w:pPr>
              <w:jc w:val="both"/>
              <w:rPr>
                <w:rFonts w:ascii="Arial" w:hAnsi="Arial" w:cs="Arial"/>
                <w:b/>
                <w:lang w:eastAsia="ja-JP"/>
              </w:rPr>
            </w:pPr>
          </w:p>
        </w:tc>
        <w:tc>
          <w:tcPr>
            <w:tcW w:w="4727" w:type="dxa"/>
            <w:gridSpan w:val="3"/>
          </w:tcPr>
          <w:p w14:paraId="221E0A97" w14:textId="5470126B" w:rsidR="00EC4252" w:rsidRPr="009F38A4" w:rsidRDefault="00F07650" w:rsidP="00CA2424">
            <w:pPr>
              <w:jc w:val="both"/>
              <w:rPr>
                <w:rFonts w:ascii="Arial" w:hAnsi="Arial" w:cs="Arial"/>
                <w:b/>
                <w:lang w:eastAsia="ja-JP"/>
              </w:rPr>
            </w:pPr>
            <w:r w:rsidRPr="009F38A4">
              <w:rPr>
                <w:rFonts w:ascii="Arial" w:hAnsi="Arial" w:cs="Arial"/>
                <w:b/>
                <w:lang w:eastAsia="ja-JP"/>
              </w:rPr>
              <w:t>W</w:t>
            </w:r>
            <w:r w:rsidR="00EC4252" w:rsidRPr="009F38A4">
              <w:rPr>
                <w:rFonts w:ascii="Arial" w:hAnsi="Arial" w:cs="Arial"/>
                <w:b/>
                <w:lang w:eastAsia="ja-JP"/>
              </w:rPr>
              <w:t>hen will data be obtained?</w:t>
            </w:r>
          </w:p>
        </w:tc>
      </w:tr>
      <w:tr w:rsidR="00470EB0" w:rsidRPr="009F38A4" w14:paraId="6079EEFC" w14:textId="6BBAC959" w:rsidTr="00BE0204">
        <w:tc>
          <w:tcPr>
            <w:tcW w:w="1836" w:type="dxa"/>
          </w:tcPr>
          <w:p w14:paraId="0FF6E37B" w14:textId="77777777" w:rsidR="00052186" w:rsidRPr="009F38A4" w:rsidRDefault="00052186" w:rsidP="00A7535C">
            <w:pPr>
              <w:jc w:val="both"/>
              <w:rPr>
                <w:rFonts w:ascii="Arial" w:hAnsi="Arial" w:cs="Arial"/>
                <w:b/>
                <w:lang w:eastAsia="ja-JP"/>
              </w:rPr>
            </w:pPr>
            <w:r w:rsidRPr="009F38A4">
              <w:rPr>
                <w:rFonts w:ascii="Arial" w:hAnsi="Arial" w:cs="Arial"/>
                <w:b/>
                <w:lang w:eastAsia="ja-JP"/>
              </w:rPr>
              <w:t>Data Source</w:t>
            </w:r>
          </w:p>
        </w:tc>
        <w:tc>
          <w:tcPr>
            <w:tcW w:w="4144" w:type="dxa"/>
          </w:tcPr>
          <w:p w14:paraId="0D819A96" w14:textId="6321CA77" w:rsidR="00052186" w:rsidRPr="009F38A4" w:rsidRDefault="00052186" w:rsidP="00A7535C">
            <w:pPr>
              <w:jc w:val="both"/>
              <w:rPr>
                <w:rFonts w:ascii="Arial" w:hAnsi="Arial" w:cs="Arial"/>
                <w:b/>
                <w:lang w:eastAsia="ja-JP"/>
              </w:rPr>
            </w:pPr>
            <w:r w:rsidRPr="009F38A4">
              <w:rPr>
                <w:rFonts w:ascii="Arial" w:hAnsi="Arial" w:cs="Arial"/>
                <w:b/>
                <w:lang w:eastAsia="ja-JP"/>
              </w:rPr>
              <w:t>Data recorded</w:t>
            </w:r>
          </w:p>
        </w:tc>
        <w:tc>
          <w:tcPr>
            <w:tcW w:w="1545" w:type="dxa"/>
          </w:tcPr>
          <w:p w14:paraId="627E4A18" w14:textId="5318BC7D" w:rsidR="00052186" w:rsidRPr="009F38A4" w:rsidRDefault="00052186" w:rsidP="00CA2424">
            <w:pPr>
              <w:jc w:val="both"/>
              <w:rPr>
                <w:rFonts w:ascii="Arial" w:hAnsi="Arial" w:cs="Arial"/>
                <w:b/>
                <w:lang w:eastAsia="ja-JP"/>
              </w:rPr>
            </w:pPr>
            <w:r w:rsidRPr="009F38A4">
              <w:rPr>
                <w:rFonts w:ascii="Arial" w:hAnsi="Arial" w:cs="Arial"/>
                <w:b/>
                <w:lang w:eastAsia="ja-JP"/>
              </w:rPr>
              <w:t>Screening</w:t>
            </w:r>
          </w:p>
        </w:tc>
        <w:tc>
          <w:tcPr>
            <w:tcW w:w="1544" w:type="dxa"/>
          </w:tcPr>
          <w:p w14:paraId="652FFAC1" w14:textId="7A9E8A61" w:rsidR="00052186" w:rsidRPr="009F38A4" w:rsidRDefault="00052186" w:rsidP="00CA2424">
            <w:pPr>
              <w:jc w:val="both"/>
              <w:rPr>
                <w:rFonts w:ascii="Arial" w:hAnsi="Arial" w:cs="Arial"/>
                <w:b/>
                <w:lang w:eastAsia="ja-JP"/>
              </w:rPr>
            </w:pPr>
            <w:r w:rsidRPr="009F38A4">
              <w:rPr>
                <w:rFonts w:ascii="Arial" w:hAnsi="Arial" w:cs="Arial"/>
                <w:b/>
                <w:lang w:eastAsia="ja-JP"/>
              </w:rPr>
              <w:t>Consent/ Baseline</w:t>
            </w:r>
          </w:p>
        </w:tc>
        <w:tc>
          <w:tcPr>
            <w:tcW w:w="1638" w:type="dxa"/>
          </w:tcPr>
          <w:p w14:paraId="77CB4E0B" w14:textId="7703ECDC" w:rsidR="00052186" w:rsidRPr="009F38A4" w:rsidRDefault="00052186" w:rsidP="00CA2424">
            <w:pPr>
              <w:jc w:val="both"/>
              <w:rPr>
                <w:rFonts w:ascii="Arial" w:hAnsi="Arial" w:cs="Arial"/>
                <w:b/>
                <w:lang w:eastAsia="ja-JP"/>
              </w:rPr>
            </w:pPr>
            <w:r w:rsidRPr="009F38A4">
              <w:rPr>
                <w:rFonts w:ascii="Arial" w:hAnsi="Arial" w:cs="Arial"/>
                <w:b/>
                <w:lang w:eastAsia="ja-JP"/>
              </w:rPr>
              <w:t xml:space="preserve">Review </w:t>
            </w:r>
          </w:p>
        </w:tc>
      </w:tr>
      <w:tr w:rsidR="00470EB0" w:rsidRPr="009F38A4" w14:paraId="2AC39030" w14:textId="4D7DFFCB" w:rsidTr="00BE0204">
        <w:tc>
          <w:tcPr>
            <w:tcW w:w="1836" w:type="dxa"/>
          </w:tcPr>
          <w:p w14:paraId="40D23541" w14:textId="77777777" w:rsidR="00052186" w:rsidRPr="009F38A4" w:rsidRDefault="00052186" w:rsidP="00A7535C">
            <w:pPr>
              <w:jc w:val="both"/>
              <w:rPr>
                <w:rFonts w:ascii="Arial" w:hAnsi="Arial" w:cs="Arial"/>
                <w:lang w:eastAsia="ja-JP"/>
              </w:rPr>
            </w:pPr>
            <w:r w:rsidRPr="009F38A4">
              <w:rPr>
                <w:rFonts w:ascii="Arial" w:hAnsi="Arial" w:cs="Arial"/>
                <w:lang w:eastAsia="ja-JP"/>
              </w:rPr>
              <w:t>CF Registry</w:t>
            </w:r>
          </w:p>
        </w:tc>
        <w:tc>
          <w:tcPr>
            <w:tcW w:w="4144" w:type="dxa"/>
          </w:tcPr>
          <w:p w14:paraId="5B51D42E" w14:textId="2B512A0D" w:rsidR="00052186" w:rsidRPr="009F38A4" w:rsidRDefault="00052186" w:rsidP="00F07650">
            <w:pPr>
              <w:jc w:val="both"/>
              <w:rPr>
                <w:rFonts w:ascii="Arial" w:hAnsi="Arial" w:cs="Arial"/>
                <w:lang w:eastAsia="ja-JP"/>
              </w:rPr>
            </w:pPr>
            <w:r w:rsidRPr="009F38A4">
              <w:rPr>
                <w:rFonts w:ascii="Arial" w:hAnsi="Arial" w:cs="Arial"/>
              </w:rPr>
              <w:t xml:space="preserve">Pseudonymised ID, patient data; </w:t>
            </w:r>
            <w:r w:rsidR="00134D4F" w:rsidRPr="009F38A4">
              <w:rPr>
                <w:rFonts w:ascii="Arial" w:hAnsi="Arial" w:cs="Arial"/>
              </w:rPr>
              <w:t>prescription,</w:t>
            </w:r>
            <w:r w:rsidRPr="009F38A4">
              <w:rPr>
                <w:rFonts w:ascii="Arial" w:hAnsi="Arial" w:cs="Arial"/>
              </w:rPr>
              <w:t xml:space="preserve"> lung function, Body Mass Index, number of IV days, pseudomonas status diabetes status, deprivation index, lung transplant status)</w:t>
            </w:r>
          </w:p>
        </w:tc>
        <w:tc>
          <w:tcPr>
            <w:tcW w:w="1545" w:type="dxa"/>
          </w:tcPr>
          <w:p w14:paraId="2DA00C45" w14:textId="798DE4C2" w:rsidR="00052186" w:rsidRPr="009F38A4" w:rsidRDefault="00052186" w:rsidP="00CA2424">
            <w:pPr>
              <w:jc w:val="both"/>
              <w:rPr>
                <w:rFonts w:ascii="Arial" w:hAnsi="Arial" w:cs="Arial"/>
                <w:lang w:eastAsia="ja-JP"/>
              </w:rPr>
            </w:pPr>
            <w:r w:rsidRPr="009F38A4">
              <w:rPr>
                <w:rFonts w:ascii="Arial" w:hAnsi="Arial" w:cs="Arial"/>
                <w:lang w:eastAsia="ja-JP"/>
              </w:rPr>
              <w:t>x</w:t>
            </w:r>
          </w:p>
        </w:tc>
        <w:tc>
          <w:tcPr>
            <w:tcW w:w="1544" w:type="dxa"/>
          </w:tcPr>
          <w:p w14:paraId="1587E763" w14:textId="06A6FDDE" w:rsidR="00052186" w:rsidRPr="009F38A4" w:rsidRDefault="00A46148" w:rsidP="00CA2424">
            <w:pPr>
              <w:jc w:val="both"/>
              <w:rPr>
                <w:rFonts w:ascii="Arial" w:hAnsi="Arial" w:cs="Arial"/>
                <w:lang w:eastAsia="ja-JP"/>
              </w:rPr>
            </w:pPr>
            <w:r w:rsidRPr="009F38A4">
              <w:rPr>
                <w:rFonts w:ascii="Arial" w:hAnsi="Arial" w:cs="Arial"/>
                <w:lang w:eastAsia="ja-JP"/>
              </w:rPr>
              <w:t>x</w:t>
            </w:r>
          </w:p>
        </w:tc>
        <w:tc>
          <w:tcPr>
            <w:tcW w:w="1638" w:type="dxa"/>
          </w:tcPr>
          <w:p w14:paraId="75CAFC10" w14:textId="23198C48" w:rsidR="00052186" w:rsidRPr="009F38A4" w:rsidRDefault="00A46148" w:rsidP="00CA2424">
            <w:pPr>
              <w:jc w:val="both"/>
              <w:rPr>
                <w:rFonts w:ascii="Arial" w:hAnsi="Arial" w:cs="Arial"/>
                <w:lang w:eastAsia="ja-JP"/>
              </w:rPr>
            </w:pPr>
            <w:r w:rsidRPr="009F38A4">
              <w:rPr>
                <w:rFonts w:ascii="Arial" w:hAnsi="Arial" w:cs="Arial"/>
                <w:lang w:eastAsia="ja-JP"/>
              </w:rPr>
              <w:t>x</w:t>
            </w:r>
          </w:p>
        </w:tc>
      </w:tr>
      <w:tr w:rsidR="00470EB0" w:rsidRPr="009F38A4" w14:paraId="1354A2C6" w14:textId="0734F28B" w:rsidTr="00BE0204">
        <w:tc>
          <w:tcPr>
            <w:tcW w:w="1836" w:type="dxa"/>
            <w:vMerge w:val="restart"/>
          </w:tcPr>
          <w:p w14:paraId="2B7F3A4F" w14:textId="77777777" w:rsidR="00052186" w:rsidRPr="009F38A4" w:rsidRDefault="00052186" w:rsidP="00A7535C">
            <w:pPr>
              <w:jc w:val="both"/>
              <w:rPr>
                <w:rFonts w:ascii="Arial" w:hAnsi="Arial" w:cs="Arial"/>
                <w:lang w:eastAsia="ja-JP"/>
              </w:rPr>
            </w:pPr>
            <w:r w:rsidRPr="009F38A4">
              <w:rPr>
                <w:rFonts w:ascii="Arial" w:hAnsi="Arial" w:cs="Arial"/>
                <w:lang w:eastAsia="ja-JP"/>
              </w:rPr>
              <w:t>Patient medical records</w:t>
            </w:r>
          </w:p>
        </w:tc>
        <w:tc>
          <w:tcPr>
            <w:tcW w:w="4144" w:type="dxa"/>
          </w:tcPr>
          <w:p w14:paraId="4AECBD5E" w14:textId="30434BEA" w:rsidR="00052186" w:rsidRPr="009F38A4" w:rsidRDefault="00052186" w:rsidP="00D74217">
            <w:pPr>
              <w:jc w:val="both"/>
              <w:rPr>
                <w:rFonts w:ascii="Arial" w:hAnsi="Arial" w:cs="Arial"/>
                <w:lang w:eastAsia="ja-JP"/>
              </w:rPr>
            </w:pPr>
            <w:r w:rsidRPr="009F38A4">
              <w:rPr>
                <w:rFonts w:ascii="Arial" w:hAnsi="Arial" w:cs="Arial"/>
              </w:rPr>
              <w:t xml:space="preserve">Personal </w:t>
            </w:r>
            <w:proofErr w:type="gramStart"/>
            <w:r w:rsidRPr="009F38A4">
              <w:rPr>
                <w:rFonts w:ascii="Arial" w:hAnsi="Arial" w:cs="Arial"/>
              </w:rPr>
              <w:t>data;</w:t>
            </w:r>
            <w:proofErr w:type="gramEnd"/>
            <w:r w:rsidRPr="009F38A4">
              <w:rPr>
                <w:rFonts w:ascii="Arial" w:hAnsi="Arial" w:cs="Arial"/>
              </w:rPr>
              <w:t xml:space="preserve"> name, contact details, NHS number, DOB. </w:t>
            </w:r>
          </w:p>
        </w:tc>
        <w:tc>
          <w:tcPr>
            <w:tcW w:w="1545" w:type="dxa"/>
          </w:tcPr>
          <w:p w14:paraId="5352B12D" w14:textId="77777777" w:rsidR="00052186" w:rsidRPr="009F38A4" w:rsidRDefault="00052186" w:rsidP="00CA2424">
            <w:pPr>
              <w:jc w:val="both"/>
              <w:rPr>
                <w:rFonts w:ascii="Arial" w:hAnsi="Arial" w:cs="Arial"/>
                <w:lang w:eastAsia="ja-JP"/>
              </w:rPr>
            </w:pPr>
          </w:p>
        </w:tc>
        <w:tc>
          <w:tcPr>
            <w:tcW w:w="1544" w:type="dxa"/>
          </w:tcPr>
          <w:p w14:paraId="21D357CB" w14:textId="2C494E3F" w:rsidR="00052186" w:rsidRPr="009F38A4" w:rsidRDefault="00052186" w:rsidP="00CA2424">
            <w:pPr>
              <w:jc w:val="both"/>
              <w:rPr>
                <w:rFonts w:ascii="Arial" w:hAnsi="Arial" w:cs="Arial"/>
                <w:lang w:eastAsia="ja-JP"/>
              </w:rPr>
            </w:pPr>
            <w:r w:rsidRPr="009F38A4">
              <w:rPr>
                <w:rFonts w:ascii="Arial" w:hAnsi="Arial" w:cs="Arial"/>
                <w:lang w:eastAsia="ja-JP"/>
              </w:rPr>
              <w:t>x</w:t>
            </w:r>
          </w:p>
        </w:tc>
        <w:tc>
          <w:tcPr>
            <w:tcW w:w="1638" w:type="dxa"/>
          </w:tcPr>
          <w:p w14:paraId="15497439" w14:textId="0BD77FE0" w:rsidR="00052186" w:rsidRPr="009F38A4" w:rsidRDefault="00496006" w:rsidP="00CA2424">
            <w:pPr>
              <w:jc w:val="both"/>
              <w:rPr>
                <w:rFonts w:ascii="Arial" w:hAnsi="Arial" w:cs="Arial"/>
                <w:lang w:eastAsia="ja-JP"/>
              </w:rPr>
            </w:pPr>
            <w:r w:rsidRPr="009F38A4">
              <w:rPr>
                <w:rFonts w:ascii="Arial" w:hAnsi="Arial" w:cs="Arial"/>
                <w:lang w:eastAsia="ja-JP"/>
              </w:rPr>
              <w:t>x</w:t>
            </w:r>
          </w:p>
        </w:tc>
      </w:tr>
      <w:tr w:rsidR="00470EB0" w:rsidRPr="009F38A4" w14:paraId="2E144C66" w14:textId="77777777" w:rsidTr="00BE0204">
        <w:tc>
          <w:tcPr>
            <w:tcW w:w="1836" w:type="dxa"/>
            <w:vMerge/>
          </w:tcPr>
          <w:p w14:paraId="371473D0" w14:textId="77777777" w:rsidR="00052186" w:rsidRPr="009F38A4" w:rsidRDefault="00052186" w:rsidP="00A7535C">
            <w:pPr>
              <w:jc w:val="both"/>
              <w:rPr>
                <w:rFonts w:ascii="Arial" w:hAnsi="Arial" w:cs="Arial"/>
                <w:lang w:eastAsia="ja-JP"/>
              </w:rPr>
            </w:pPr>
          </w:p>
        </w:tc>
        <w:tc>
          <w:tcPr>
            <w:tcW w:w="4144" w:type="dxa"/>
          </w:tcPr>
          <w:p w14:paraId="26ABB6C0" w14:textId="7C50F654" w:rsidR="00052186" w:rsidRPr="009F38A4" w:rsidRDefault="00052186" w:rsidP="00B45D44">
            <w:pPr>
              <w:jc w:val="both"/>
              <w:rPr>
                <w:rFonts w:ascii="Arial" w:hAnsi="Arial" w:cs="Arial"/>
              </w:rPr>
            </w:pPr>
            <w:r w:rsidRPr="009F38A4">
              <w:rPr>
                <w:rFonts w:ascii="Arial" w:hAnsi="Arial" w:cs="Arial"/>
                <w:lang w:eastAsia="ja-JP"/>
              </w:rPr>
              <w:t>Lung function, prescription data, Height and weight, pseudomonas status, exacerbations</w:t>
            </w:r>
            <w:r w:rsidR="0096296A" w:rsidRPr="009F38A4">
              <w:rPr>
                <w:rFonts w:ascii="Arial" w:hAnsi="Arial" w:cs="Arial"/>
                <w:lang w:eastAsia="ja-JP"/>
              </w:rPr>
              <w:t>,</w:t>
            </w:r>
            <w:r w:rsidR="003B637F">
              <w:rPr>
                <w:rFonts w:ascii="Arial" w:hAnsi="Arial" w:cs="Arial"/>
                <w:lang w:eastAsia="ja-JP"/>
              </w:rPr>
              <w:t xml:space="preserve"> </w:t>
            </w:r>
            <w:r w:rsidR="003B637F" w:rsidRPr="00246733">
              <w:rPr>
                <w:rFonts w:ascii="Arial" w:hAnsi="Arial" w:cs="Arial"/>
                <w:lang w:eastAsia="ja-JP"/>
              </w:rPr>
              <w:t>sweat chloride (as a surrogate for adherence to CFTR modulator, based on the clinical commissioning policy of NHS England</w:t>
            </w:r>
            <w:r w:rsidR="003B637F" w:rsidRPr="00246733">
              <w:rPr>
                <w:rFonts w:ascii="Arial" w:hAnsi="Arial" w:cs="Arial"/>
                <w:vertAlign w:val="superscript"/>
                <w:lang w:eastAsia="ja-JP"/>
              </w:rPr>
              <w:t>35</w:t>
            </w:r>
            <w:r w:rsidR="003B637F">
              <w:rPr>
                <w:rFonts w:ascii="Arial" w:hAnsi="Arial" w:cs="Arial"/>
                <w:lang w:eastAsia="ja-JP"/>
              </w:rPr>
              <w:t xml:space="preserve">), </w:t>
            </w:r>
            <w:r w:rsidR="0096296A" w:rsidRPr="009F38A4">
              <w:rPr>
                <w:rFonts w:ascii="Arial" w:hAnsi="Arial" w:cs="Arial"/>
                <w:lang w:eastAsia="ja-JP"/>
              </w:rPr>
              <w:t>medication possession ratio</w:t>
            </w:r>
          </w:p>
        </w:tc>
        <w:tc>
          <w:tcPr>
            <w:tcW w:w="1545" w:type="dxa"/>
          </w:tcPr>
          <w:p w14:paraId="0EFB8A59" w14:textId="77777777" w:rsidR="00052186" w:rsidRPr="009F38A4" w:rsidRDefault="00052186" w:rsidP="00CA2424">
            <w:pPr>
              <w:jc w:val="both"/>
              <w:rPr>
                <w:rFonts w:ascii="Arial" w:hAnsi="Arial" w:cs="Arial"/>
                <w:lang w:eastAsia="ja-JP"/>
              </w:rPr>
            </w:pPr>
          </w:p>
        </w:tc>
        <w:tc>
          <w:tcPr>
            <w:tcW w:w="1544" w:type="dxa"/>
          </w:tcPr>
          <w:p w14:paraId="62F72703" w14:textId="7344FA0E" w:rsidR="00052186" w:rsidRPr="009F38A4" w:rsidRDefault="00052186" w:rsidP="00CA2424">
            <w:pPr>
              <w:jc w:val="both"/>
              <w:rPr>
                <w:rFonts w:ascii="Arial" w:hAnsi="Arial" w:cs="Arial"/>
                <w:lang w:eastAsia="ja-JP"/>
              </w:rPr>
            </w:pPr>
            <w:r w:rsidRPr="009F38A4">
              <w:rPr>
                <w:rFonts w:ascii="Arial" w:hAnsi="Arial" w:cs="Arial"/>
                <w:lang w:eastAsia="ja-JP"/>
              </w:rPr>
              <w:t>x</w:t>
            </w:r>
          </w:p>
        </w:tc>
        <w:tc>
          <w:tcPr>
            <w:tcW w:w="1638" w:type="dxa"/>
          </w:tcPr>
          <w:p w14:paraId="3EA07E26" w14:textId="3839E4D8" w:rsidR="00052186" w:rsidRPr="009F38A4" w:rsidRDefault="00052186" w:rsidP="00CA2424">
            <w:pPr>
              <w:jc w:val="both"/>
              <w:rPr>
                <w:rFonts w:ascii="Arial" w:hAnsi="Arial" w:cs="Arial"/>
                <w:lang w:eastAsia="ja-JP"/>
              </w:rPr>
            </w:pPr>
            <w:r w:rsidRPr="009F38A4">
              <w:rPr>
                <w:rFonts w:ascii="Arial" w:hAnsi="Arial" w:cs="Arial"/>
                <w:lang w:eastAsia="ja-JP"/>
              </w:rPr>
              <w:t>x</w:t>
            </w:r>
          </w:p>
        </w:tc>
      </w:tr>
      <w:tr w:rsidR="00470EB0" w:rsidRPr="009F38A4" w14:paraId="71E2A2EB" w14:textId="77777777" w:rsidTr="00BE0204">
        <w:tc>
          <w:tcPr>
            <w:tcW w:w="1836" w:type="dxa"/>
          </w:tcPr>
          <w:p w14:paraId="09FA162E" w14:textId="200D12C1" w:rsidR="00052186" w:rsidRPr="009F38A4" w:rsidRDefault="00052186" w:rsidP="00A7535C">
            <w:pPr>
              <w:jc w:val="both"/>
              <w:rPr>
                <w:rFonts w:ascii="Arial" w:hAnsi="Arial" w:cs="Arial"/>
                <w:lang w:eastAsia="ja-JP"/>
              </w:rPr>
            </w:pPr>
            <w:r w:rsidRPr="009F38A4">
              <w:rPr>
                <w:rFonts w:ascii="Arial" w:hAnsi="Arial" w:cs="Arial"/>
                <w:lang w:eastAsia="ja-JP"/>
              </w:rPr>
              <w:t>Existing nebuliser devices</w:t>
            </w:r>
          </w:p>
        </w:tc>
        <w:tc>
          <w:tcPr>
            <w:tcW w:w="4144" w:type="dxa"/>
          </w:tcPr>
          <w:p w14:paraId="5A318840" w14:textId="1CCC2295" w:rsidR="00052186" w:rsidRPr="009F38A4" w:rsidRDefault="00052186" w:rsidP="00CA2424">
            <w:pPr>
              <w:jc w:val="both"/>
              <w:rPr>
                <w:rFonts w:ascii="Arial" w:hAnsi="Arial" w:cs="Arial"/>
                <w:lang w:eastAsia="ja-JP"/>
              </w:rPr>
            </w:pPr>
            <w:r w:rsidRPr="009F38A4">
              <w:rPr>
                <w:rFonts w:ascii="Arial" w:hAnsi="Arial" w:cs="Arial"/>
                <w:lang w:eastAsia="ja-JP"/>
              </w:rPr>
              <w:t xml:space="preserve">Number of inhalations, </w:t>
            </w:r>
            <w:proofErr w:type="gramStart"/>
            <w:r w:rsidRPr="009F38A4">
              <w:rPr>
                <w:rFonts w:ascii="Arial" w:hAnsi="Arial" w:cs="Arial"/>
                <w:lang w:eastAsia="ja-JP"/>
              </w:rPr>
              <w:t>date</w:t>
            </w:r>
            <w:proofErr w:type="gramEnd"/>
            <w:r w:rsidRPr="009F38A4">
              <w:rPr>
                <w:rFonts w:ascii="Arial" w:hAnsi="Arial" w:cs="Arial"/>
                <w:lang w:eastAsia="ja-JP"/>
              </w:rPr>
              <w:t xml:space="preserve"> and time of inhalations</w:t>
            </w:r>
          </w:p>
        </w:tc>
        <w:tc>
          <w:tcPr>
            <w:tcW w:w="1545" w:type="dxa"/>
          </w:tcPr>
          <w:p w14:paraId="214BF8E6" w14:textId="77777777" w:rsidR="00052186" w:rsidRPr="009F38A4" w:rsidRDefault="00052186" w:rsidP="00CA2424">
            <w:pPr>
              <w:jc w:val="both"/>
              <w:rPr>
                <w:rFonts w:ascii="Arial" w:hAnsi="Arial" w:cs="Arial"/>
                <w:lang w:eastAsia="ja-JP"/>
              </w:rPr>
            </w:pPr>
          </w:p>
        </w:tc>
        <w:tc>
          <w:tcPr>
            <w:tcW w:w="1544" w:type="dxa"/>
          </w:tcPr>
          <w:p w14:paraId="7A9864D2" w14:textId="5E577DED" w:rsidR="00052186" w:rsidRPr="009F38A4" w:rsidRDefault="00052186" w:rsidP="00CA2424">
            <w:pPr>
              <w:jc w:val="both"/>
              <w:rPr>
                <w:rFonts w:ascii="Arial" w:hAnsi="Arial" w:cs="Arial"/>
                <w:lang w:eastAsia="ja-JP"/>
              </w:rPr>
            </w:pPr>
            <w:r w:rsidRPr="009F38A4">
              <w:rPr>
                <w:rFonts w:ascii="Arial" w:hAnsi="Arial" w:cs="Arial"/>
                <w:lang w:eastAsia="ja-JP"/>
              </w:rPr>
              <w:t>x</w:t>
            </w:r>
          </w:p>
        </w:tc>
        <w:tc>
          <w:tcPr>
            <w:tcW w:w="1638" w:type="dxa"/>
          </w:tcPr>
          <w:p w14:paraId="4360C141" w14:textId="04200C03" w:rsidR="00052186" w:rsidRPr="009F38A4" w:rsidRDefault="00A46148" w:rsidP="00CA2424">
            <w:pPr>
              <w:jc w:val="both"/>
              <w:rPr>
                <w:rFonts w:ascii="Arial" w:hAnsi="Arial" w:cs="Arial"/>
                <w:lang w:eastAsia="ja-JP"/>
              </w:rPr>
            </w:pPr>
            <w:r w:rsidRPr="009F38A4">
              <w:rPr>
                <w:rFonts w:ascii="Arial" w:hAnsi="Arial" w:cs="Arial"/>
                <w:lang w:eastAsia="ja-JP"/>
              </w:rPr>
              <w:t>x</w:t>
            </w:r>
          </w:p>
        </w:tc>
      </w:tr>
      <w:tr w:rsidR="00BE0204" w:rsidRPr="009F38A4" w14:paraId="32D24394" w14:textId="77777777" w:rsidTr="00BE0204">
        <w:tc>
          <w:tcPr>
            <w:tcW w:w="1836" w:type="dxa"/>
          </w:tcPr>
          <w:p w14:paraId="7F9C8747" w14:textId="7F675B5A" w:rsidR="00BE0204" w:rsidRPr="009F38A4" w:rsidRDefault="00BE0204" w:rsidP="00A7535C">
            <w:pPr>
              <w:jc w:val="both"/>
              <w:rPr>
                <w:rFonts w:ascii="Arial" w:hAnsi="Arial" w:cs="Arial"/>
                <w:lang w:eastAsia="ja-JP"/>
              </w:rPr>
            </w:pPr>
            <w:r>
              <w:rPr>
                <w:rFonts w:ascii="Arial" w:hAnsi="Arial" w:cs="Arial"/>
                <w:lang w:eastAsia="ja-JP"/>
              </w:rPr>
              <w:t>Prescription data</w:t>
            </w:r>
          </w:p>
        </w:tc>
        <w:tc>
          <w:tcPr>
            <w:tcW w:w="4144" w:type="dxa"/>
          </w:tcPr>
          <w:p w14:paraId="32FE9B4A" w14:textId="3B288CA6" w:rsidR="00BE0204" w:rsidRPr="009F38A4" w:rsidRDefault="00BE0204" w:rsidP="00CA2424">
            <w:pPr>
              <w:jc w:val="both"/>
              <w:rPr>
                <w:rFonts w:ascii="Arial" w:hAnsi="Arial" w:cs="Arial"/>
                <w:lang w:eastAsia="ja-JP"/>
              </w:rPr>
            </w:pPr>
            <w:r>
              <w:rPr>
                <w:rFonts w:ascii="Arial" w:hAnsi="Arial" w:cs="Arial"/>
                <w:lang w:eastAsia="ja-JP"/>
              </w:rPr>
              <w:t xml:space="preserve">Including </w:t>
            </w:r>
            <w:r w:rsidRPr="00BE0204">
              <w:rPr>
                <w:rFonts w:ascii="Arial" w:hAnsi="Arial" w:cs="Arial"/>
                <w:lang w:eastAsia="ja-JP"/>
              </w:rPr>
              <w:t>which and how medications are used</w:t>
            </w:r>
          </w:p>
        </w:tc>
        <w:tc>
          <w:tcPr>
            <w:tcW w:w="1545" w:type="dxa"/>
          </w:tcPr>
          <w:p w14:paraId="6C984052" w14:textId="77777777" w:rsidR="00BE0204" w:rsidRPr="009F38A4" w:rsidRDefault="00BE0204" w:rsidP="00CA2424">
            <w:pPr>
              <w:jc w:val="both"/>
              <w:rPr>
                <w:rFonts w:ascii="Arial" w:hAnsi="Arial" w:cs="Arial"/>
                <w:lang w:eastAsia="ja-JP"/>
              </w:rPr>
            </w:pPr>
          </w:p>
        </w:tc>
        <w:tc>
          <w:tcPr>
            <w:tcW w:w="1544" w:type="dxa"/>
          </w:tcPr>
          <w:p w14:paraId="27E86CD9" w14:textId="1DA88703" w:rsidR="00BE0204" w:rsidRPr="009F38A4" w:rsidRDefault="00BE0204" w:rsidP="00CA2424">
            <w:pPr>
              <w:jc w:val="both"/>
              <w:rPr>
                <w:rFonts w:ascii="Arial" w:hAnsi="Arial" w:cs="Arial"/>
                <w:lang w:eastAsia="ja-JP"/>
              </w:rPr>
            </w:pPr>
            <w:r>
              <w:rPr>
                <w:rFonts w:ascii="Arial" w:hAnsi="Arial" w:cs="Arial"/>
                <w:lang w:eastAsia="ja-JP"/>
              </w:rPr>
              <w:t>X</w:t>
            </w:r>
          </w:p>
        </w:tc>
        <w:tc>
          <w:tcPr>
            <w:tcW w:w="1638" w:type="dxa"/>
          </w:tcPr>
          <w:p w14:paraId="1AA47968" w14:textId="6550353C" w:rsidR="00BE0204" w:rsidRPr="009F38A4" w:rsidRDefault="00BE0204" w:rsidP="00CA2424">
            <w:pPr>
              <w:jc w:val="both"/>
              <w:rPr>
                <w:rFonts w:ascii="Arial" w:hAnsi="Arial" w:cs="Arial"/>
                <w:lang w:eastAsia="ja-JP"/>
              </w:rPr>
            </w:pPr>
            <w:r>
              <w:rPr>
                <w:rFonts w:ascii="Arial" w:hAnsi="Arial" w:cs="Arial"/>
                <w:lang w:eastAsia="ja-JP"/>
              </w:rPr>
              <w:t>X</w:t>
            </w:r>
          </w:p>
        </w:tc>
      </w:tr>
      <w:tr w:rsidR="00BE0204" w:rsidRPr="009F38A4" w14:paraId="381C5D11" w14:textId="3DFC6B40" w:rsidTr="00BE0204">
        <w:trPr>
          <w:trHeight w:val="1390"/>
        </w:trPr>
        <w:tc>
          <w:tcPr>
            <w:tcW w:w="1836" w:type="dxa"/>
          </w:tcPr>
          <w:p w14:paraId="30F53A4E" w14:textId="77777777" w:rsidR="00BE0204" w:rsidRPr="009F38A4" w:rsidRDefault="00BE0204" w:rsidP="00A7535C">
            <w:pPr>
              <w:jc w:val="both"/>
              <w:rPr>
                <w:rFonts w:ascii="Arial" w:hAnsi="Arial" w:cs="Arial"/>
                <w:lang w:eastAsia="ja-JP"/>
              </w:rPr>
            </w:pPr>
            <w:proofErr w:type="spellStart"/>
            <w:r w:rsidRPr="009F38A4">
              <w:rPr>
                <w:rFonts w:ascii="Arial" w:hAnsi="Arial" w:cs="Arial"/>
                <w:lang w:eastAsia="ja-JP"/>
              </w:rPr>
              <w:t>CFHealthHub</w:t>
            </w:r>
            <w:proofErr w:type="spellEnd"/>
          </w:p>
        </w:tc>
        <w:tc>
          <w:tcPr>
            <w:tcW w:w="4144" w:type="dxa"/>
          </w:tcPr>
          <w:p w14:paraId="4ACA9AE7" w14:textId="7DB0A6A4" w:rsidR="00BE0204" w:rsidRPr="009F38A4" w:rsidRDefault="00BE0204" w:rsidP="00904C83">
            <w:pPr>
              <w:jc w:val="both"/>
              <w:rPr>
                <w:rFonts w:ascii="Arial" w:hAnsi="Arial" w:cs="Arial"/>
                <w:lang w:eastAsia="ja-JP"/>
              </w:rPr>
            </w:pPr>
            <w:r w:rsidRPr="009F38A4">
              <w:rPr>
                <w:rFonts w:ascii="Arial" w:hAnsi="Arial" w:cs="Arial"/>
              </w:rPr>
              <w:t>Behaviour change data, usage metrics, adherence data.</w:t>
            </w:r>
          </w:p>
        </w:tc>
        <w:tc>
          <w:tcPr>
            <w:tcW w:w="1545" w:type="dxa"/>
          </w:tcPr>
          <w:p w14:paraId="63561D59" w14:textId="77777777" w:rsidR="00BE0204" w:rsidRPr="009F38A4" w:rsidRDefault="00BE0204" w:rsidP="00CA2424">
            <w:pPr>
              <w:jc w:val="both"/>
              <w:rPr>
                <w:rFonts w:ascii="Arial" w:hAnsi="Arial" w:cs="Arial"/>
                <w:lang w:eastAsia="ja-JP"/>
              </w:rPr>
            </w:pPr>
          </w:p>
        </w:tc>
        <w:tc>
          <w:tcPr>
            <w:tcW w:w="1544" w:type="dxa"/>
          </w:tcPr>
          <w:p w14:paraId="60EE1E15" w14:textId="4E685180" w:rsidR="00BE0204" w:rsidRPr="009F38A4" w:rsidRDefault="00BE0204" w:rsidP="00CA2424">
            <w:pPr>
              <w:jc w:val="both"/>
              <w:rPr>
                <w:rFonts w:ascii="Arial" w:hAnsi="Arial" w:cs="Arial"/>
                <w:lang w:eastAsia="ja-JP"/>
              </w:rPr>
            </w:pPr>
            <w:r w:rsidRPr="009F38A4">
              <w:rPr>
                <w:rFonts w:ascii="Arial" w:hAnsi="Arial" w:cs="Arial"/>
                <w:lang w:eastAsia="ja-JP"/>
              </w:rPr>
              <w:t>x</w:t>
            </w:r>
          </w:p>
        </w:tc>
        <w:tc>
          <w:tcPr>
            <w:tcW w:w="1638" w:type="dxa"/>
          </w:tcPr>
          <w:p w14:paraId="17AB471A" w14:textId="130B6DC6" w:rsidR="00BE0204" w:rsidRPr="009F38A4" w:rsidRDefault="00BE0204" w:rsidP="00CA2424">
            <w:pPr>
              <w:jc w:val="both"/>
              <w:rPr>
                <w:rFonts w:ascii="Arial" w:hAnsi="Arial" w:cs="Arial"/>
                <w:lang w:eastAsia="ja-JP"/>
              </w:rPr>
            </w:pPr>
            <w:r w:rsidRPr="009F38A4">
              <w:rPr>
                <w:rFonts w:ascii="Arial" w:hAnsi="Arial" w:cs="Arial"/>
                <w:lang w:eastAsia="ja-JP"/>
              </w:rPr>
              <w:t>x</w:t>
            </w:r>
          </w:p>
        </w:tc>
      </w:tr>
      <w:tr w:rsidR="00BE0204" w:rsidRPr="009F38A4" w14:paraId="6B811603" w14:textId="20D3638C" w:rsidTr="00BE0204">
        <w:tc>
          <w:tcPr>
            <w:tcW w:w="1836" w:type="dxa"/>
          </w:tcPr>
          <w:p w14:paraId="332B1D08" w14:textId="77777777" w:rsidR="00BE0204" w:rsidRPr="009F38A4" w:rsidRDefault="00BE0204" w:rsidP="00A7535C">
            <w:pPr>
              <w:jc w:val="both"/>
              <w:rPr>
                <w:rFonts w:ascii="Arial" w:hAnsi="Arial" w:cs="Arial"/>
                <w:lang w:eastAsia="ja-JP"/>
              </w:rPr>
            </w:pPr>
            <w:r w:rsidRPr="009F38A4">
              <w:rPr>
                <w:rFonts w:ascii="Arial" w:hAnsi="Arial" w:cs="Arial"/>
                <w:lang w:eastAsia="ja-JP"/>
              </w:rPr>
              <w:t>Patient reported</w:t>
            </w:r>
          </w:p>
        </w:tc>
        <w:tc>
          <w:tcPr>
            <w:tcW w:w="4144" w:type="dxa"/>
          </w:tcPr>
          <w:p w14:paraId="18059D2A" w14:textId="0039C387" w:rsidR="00BE0204" w:rsidRPr="009F38A4" w:rsidRDefault="00BE0204" w:rsidP="002D2186">
            <w:pPr>
              <w:jc w:val="both"/>
              <w:rPr>
                <w:rFonts w:ascii="Arial" w:hAnsi="Arial" w:cs="Arial"/>
              </w:rPr>
            </w:pPr>
            <w:r w:rsidRPr="009F38A4">
              <w:rPr>
                <w:rFonts w:ascii="Arial" w:hAnsi="Arial" w:cs="Arial"/>
                <w:lang w:eastAsia="ja-JP"/>
              </w:rPr>
              <w:t xml:space="preserve">COM- BMQ, habit score and effort score, participation in </w:t>
            </w:r>
            <w:proofErr w:type="gramStart"/>
            <w:r w:rsidRPr="009F38A4">
              <w:rPr>
                <w:rFonts w:ascii="Arial" w:hAnsi="Arial" w:cs="Arial"/>
                <w:lang w:eastAsia="ja-JP"/>
              </w:rPr>
              <w:t>other</w:t>
            </w:r>
            <w:proofErr w:type="gramEnd"/>
            <w:r w:rsidRPr="009F38A4">
              <w:rPr>
                <w:rFonts w:ascii="Arial" w:hAnsi="Arial" w:cs="Arial"/>
                <w:lang w:eastAsia="ja-JP"/>
              </w:rPr>
              <w:t xml:space="preserve"> research </w:t>
            </w:r>
          </w:p>
        </w:tc>
        <w:tc>
          <w:tcPr>
            <w:tcW w:w="1545" w:type="dxa"/>
          </w:tcPr>
          <w:p w14:paraId="0C35593A" w14:textId="77777777" w:rsidR="00BE0204" w:rsidRPr="009F38A4" w:rsidRDefault="00BE0204" w:rsidP="00CA2424">
            <w:pPr>
              <w:jc w:val="both"/>
              <w:rPr>
                <w:rFonts w:ascii="Arial" w:hAnsi="Arial" w:cs="Arial"/>
                <w:lang w:eastAsia="ja-JP"/>
              </w:rPr>
            </w:pPr>
          </w:p>
        </w:tc>
        <w:tc>
          <w:tcPr>
            <w:tcW w:w="1544" w:type="dxa"/>
          </w:tcPr>
          <w:p w14:paraId="1B7EE044" w14:textId="2CAEF135" w:rsidR="00BE0204" w:rsidRPr="009F38A4" w:rsidRDefault="00BE0204" w:rsidP="00CA2424">
            <w:pPr>
              <w:jc w:val="both"/>
              <w:rPr>
                <w:rFonts w:ascii="Arial" w:hAnsi="Arial" w:cs="Arial"/>
                <w:lang w:eastAsia="ja-JP"/>
              </w:rPr>
            </w:pPr>
            <w:r w:rsidRPr="009F38A4">
              <w:rPr>
                <w:rFonts w:ascii="Arial" w:hAnsi="Arial" w:cs="Arial"/>
                <w:lang w:eastAsia="ja-JP"/>
              </w:rPr>
              <w:t>x</w:t>
            </w:r>
          </w:p>
        </w:tc>
        <w:tc>
          <w:tcPr>
            <w:tcW w:w="1638" w:type="dxa"/>
          </w:tcPr>
          <w:p w14:paraId="689EC70D" w14:textId="345B4691" w:rsidR="00BE0204" w:rsidRPr="009F38A4" w:rsidRDefault="00BE0204" w:rsidP="00CA2424">
            <w:pPr>
              <w:jc w:val="both"/>
              <w:rPr>
                <w:rFonts w:ascii="Arial" w:hAnsi="Arial" w:cs="Arial"/>
                <w:lang w:eastAsia="ja-JP"/>
              </w:rPr>
            </w:pPr>
            <w:r w:rsidRPr="009F38A4">
              <w:rPr>
                <w:rFonts w:ascii="Arial" w:hAnsi="Arial" w:cs="Arial"/>
                <w:lang w:eastAsia="ja-JP"/>
              </w:rPr>
              <w:t>x</w:t>
            </w:r>
          </w:p>
        </w:tc>
      </w:tr>
      <w:tr w:rsidR="00BE0204" w:rsidRPr="009F38A4" w14:paraId="4AC5966B" w14:textId="77777777" w:rsidTr="00BE0204">
        <w:tc>
          <w:tcPr>
            <w:tcW w:w="1836" w:type="dxa"/>
          </w:tcPr>
          <w:p w14:paraId="017FC1FB" w14:textId="19286C8D" w:rsidR="00BE0204" w:rsidRPr="009F38A4" w:rsidRDefault="00BE0204" w:rsidP="00A7535C">
            <w:pPr>
              <w:jc w:val="both"/>
              <w:rPr>
                <w:rFonts w:ascii="Arial" w:hAnsi="Arial" w:cs="Arial"/>
                <w:lang w:eastAsia="ja-JP"/>
              </w:rPr>
            </w:pPr>
            <w:r w:rsidRPr="009F38A4">
              <w:rPr>
                <w:rFonts w:ascii="Arial" w:hAnsi="Arial" w:cs="Arial"/>
                <w:lang w:eastAsia="ja-JP"/>
              </w:rPr>
              <w:lastRenderedPageBreak/>
              <w:t xml:space="preserve">Health Episode Statistics </w:t>
            </w:r>
          </w:p>
        </w:tc>
        <w:tc>
          <w:tcPr>
            <w:tcW w:w="4144" w:type="dxa"/>
          </w:tcPr>
          <w:p w14:paraId="1D417A8D" w14:textId="0D90145F" w:rsidR="00BE0204" w:rsidRPr="009F38A4" w:rsidRDefault="00BE0204" w:rsidP="006324AC">
            <w:pPr>
              <w:jc w:val="both"/>
              <w:rPr>
                <w:rFonts w:ascii="Arial" w:hAnsi="Arial" w:cs="Arial"/>
                <w:lang w:eastAsia="ja-JP"/>
              </w:rPr>
            </w:pPr>
            <w:r w:rsidRPr="009F38A4">
              <w:rPr>
                <w:rFonts w:ascii="Arial" w:hAnsi="Arial" w:cs="Arial"/>
                <w:lang w:eastAsia="ja-JP"/>
              </w:rPr>
              <w:t>NHS identifier, clinic appointment date and attendance, hospital admission date, length of stay.</w:t>
            </w:r>
          </w:p>
        </w:tc>
        <w:tc>
          <w:tcPr>
            <w:tcW w:w="1545" w:type="dxa"/>
          </w:tcPr>
          <w:p w14:paraId="740727D2" w14:textId="77777777" w:rsidR="00BE0204" w:rsidRPr="009F38A4" w:rsidRDefault="00BE0204" w:rsidP="00CA2424">
            <w:pPr>
              <w:jc w:val="both"/>
              <w:rPr>
                <w:rFonts w:ascii="Arial" w:hAnsi="Arial" w:cs="Arial"/>
                <w:lang w:eastAsia="ja-JP"/>
              </w:rPr>
            </w:pPr>
          </w:p>
        </w:tc>
        <w:tc>
          <w:tcPr>
            <w:tcW w:w="1544" w:type="dxa"/>
          </w:tcPr>
          <w:p w14:paraId="518F9C43" w14:textId="77777777" w:rsidR="00BE0204" w:rsidRPr="009F38A4" w:rsidRDefault="00BE0204" w:rsidP="00CA2424">
            <w:pPr>
              <w:jc w:val="both"/>
              <w:rPr>
                <w:rFonts w:ascii="Arial" w:hAnsi="Arial" w:cs="Arial"/>
                <w:lang w:eastAsia="ja-JP"/>
              </w:rPr>
            </w:pPr>
          </w:p>
        </w:tc>
        <w:tc>
          <w:tcPr>
            <w:tcW w:w="1638" w:type="dxa"/>
          </w:tcPr>
          <w:p w14:paraId="0D6A86E4" w14:textId="66CB8748" w:rsidR="00BE0204" w:rsidRPr="009F38A4" w:rsidRDefault="00BE0204" w:rsidP="00A70682">
            <w:pPr>
              <w:jc w:val="both"/>
              <w:rPr>
                <w:rFonts w:ascii="Arial" w:hAnsi="Arial" w:cs="Arial"/>
                <w:lang w:eastAsia="ja-JP"/>
              </w:rPr>
            </w:pPr>
            <w:r w:rsidRPr="009F38A4">
              <w:rPr>
                <w:rFonts w:ascii="Arial" w:hAnsi="Arial" w:cs="Arial"/>
                <w:lang w:eastAsia="ja-JP"/>
              </w:rPr>
              <w:t>x (if optional consent has been obtained)</w:t>
            </w:r>
          </w:p>
        </w:tc>
      </w:tr>
    </w:tbl>
    <w:p w14:paraId="52366467" w14:textId="77777777" w:rsidR="00D16F5F" w:rsidRPr="009F38A4" w:rsidRDefault="00D16F5F" w:rsidP="00D16F5F">
      <w:pPr>
        <w:jc w:val="both"/>
        <w:rPr>
          <w:rFonts w:ascii="Arial" w:hAnsi="Arial" w:cs="Arial"/>
          <w:lang w:eastAsia="ja-JP"/>
        </w:rPr>
      </w:pPr>
    </w:p>
    <w:p w14:paraId="0BB6B23E" w14:textId="77777777" w:rsidR="00D16F5F" w:rsidRPr="009F38A4" w:rsidRDefault="00D16F5F" w:rsidP="00D16F5F">
      <w:pPr>
        <w:jc w:val="both"/>
        <w:rPr>
          <w:lang w:eastAsia="ja-JP"/>
        </w:rPr>
      </w:pPr>
    </w:p>
    <w:p w14:paraId="7AE09A6F" w14:textId="77777777" w:rsidR="00D16F5F" w:rsidRPr="009F38A4" w:rsidRDefault="00D16F5F" w:rsidP="00202343">
      <w:pPr>
        <w:pStyle w:val="Heading2"/>
        <w:ind w:left="576"/>
        <w:jc w:val="both"/>
      </w:pPr>
      <w:bookmarkStart w:id="253" w:name="_Toc48916120"/>
      <w:bookmarkStart w:id="254" w:name="_Toc96083677"/>
      <w:bookmarkStart w:id="255" w:name="_Toc118705544"/>
      <w:r w:rsidRPr="009F38A4">
        <w:t>Data handling and record keeping</w:t>
      </w:r>
      <w:bookmarkEnd w:id="253"/>
      <w:bookmarkEnd w:id="254"/>
      <w:bookmarkEnd w:id="255"/>
    </w:p>
    <w:p w14:paraId="15919115" w14:textId="64DD0F1F" w:rsidR="00D16F5F" w:rsidRPr="009F38A4" w:rsidRDefault="00D16F5F" w:rsidP="00AB2851">
      <w:pPr>
        <w:jc w:val="both"/>
      </w:pPr>
      <w:r w:rsidRPr="009F38A4">
        <w:rPr>
          <w:rFonts w:eastAsia="MS Mincho"/>
        </w:rPr>
        <w:t xml:space="preserve">The </w:t>
      </w:r>
      <w:r w:rsidR="00AB2851" w:rsidRPr="009F38A4">
        <w:rPr>
          <w:rFonts w:eastAsia="MS Mincho"/>
        </w:rPr>
        <w:t xml:space="preserve">University of Manchester and the </w:t>
      </w:r>
      <w:r w:rsidR="00176F9C">
        <w:rPr>
          <w:rFonts w:eastAsia="MS Mincho"/>
        </w:rPr>
        <w:t>STH NHS FT</w:t>
      </w:r>
      <w:r w:rsidRPr="009F38A4">
        <w:rPr>
          <w:rFonts w:eastAsia="MS Mincho"/>
        </w:rPr>
        <w:t xml:space="preserve"> will oversee data collection, management and analysis and ensure the study is undertaken according to Good Clinical Practice Guidelines and </w:t>
      </w:r>
      <w:r w:rsidR="00176F9C">
        <w:rPr>
          <w:rFonts w:eastAsia="MS Mincho"/>
        </w:rPr>
        <w:t xml:space="preserve">STH NHS FT </w:t>
      </w:r>
      <w:r w:rsidRPr="009F38A4">
        <w:rPr>
          <w:rFonts w:eastAsia="MS Mincho"/>
        </w:rPr>
        <w:t xml:space="preserve">standard operating procedures. </w:t>
      </w:r>
      <w:r w:rsidRPr="009F38A4">
        <w:t>Data will be collected and retained in accordance with the Data Protection Act</w:t>
      </w:r>
      <w:r w:rsidR="00D1745B" w:rsidRPr="009F38A4">
        <w:t xml:space="preserve"> and General Data Protection Regulations</w:t>
      </w:r>
      <w:r w:rsidRPr="009F38A4">
        <w:t xml:space="preserve">. Patients will be reassured that all data which are collected </w:t>
      </w:r>
      <w:proofErr w:type="gramStart"/>
      <w:r w:rsidRPr="009F38A4">
        <w:t>during the course of</w:t>
      </w:r>
      <w:proofErr w:type="gramEnd"/>
      <w:r w:rsidRPr="009F38A4">
        <w:t xml:space="preserve"> the research will be kept strictly confidential</w:t>
      </w:r>
      <w:r w:rsidR="00A34647" w:rsidRPr="009F38A4">
        <w:t xml:space="preserve"> </w:t>
      </w:r>
    </w:p>
    <w:p w14:paraId="0C7796BE" w14:textId="77777777" w:rsidR="00D16F5F" w:rsidRPr="009F38A4" w:rsidRDefault="00D16F5F" w:rsidP="00D16F5F">
      <w:pPr>
        <w:jc w:val="both"/>
      </w:pPr>
    </w:p>
    <w:p w14:paraId="20942FB7" w14:textId="0F9A141F" w:rsidR="00FB7FCE" w:rsidRPr="009F38A4" w:rsidRDefault="00D16F5F" w:rsidP="00AB2851">
      <w:pPr>
        <w:jc w:val="both"/>
      </w:pPr>
      <w:r w:rsidRPr="009F38A4">
        <w:t>Data will</w:t>
      </w:r>
      <w:r w:rsidR="00052186" w:rsidRPr="009F38A4">
        <w:t xml:space="preserve"> </w:t>
      </w:r>
      <w:r w:rsidRPr="009F38A4">
        <w:t>be collected directly from the participants,</w:t>
      </w:r>
      <w:r w:rsidRPr="009F38A4">
        <w:rPr>
          <w:color w:val="FF0000"/>
        </w:rPr>
        <w:t xml:space="preserve"> </w:t>
      </w:r>
      <w:proofErr w:type="spellStart"/>
      <w:r w:rsidRPr="009F38A4">
        <w:t>CFHealthHub</w:t>
      </w:r>
      <w:proofErr w:type="spellEnd"/>
      <w:r w:rsidR="004C2485" w:rsidRPr="009F38A4">
        <w:t xml:space="preserve"> software</w:t>
      </w:r>
      <w:r w:rsidRPr="009F38A4">
        <w:t>, source documents (</w:t>
      </w:r>
      <w:proofErr w:type="gramStart"/>
      <w:r w:rsidRPr="009F38A4">
        <w:t>e.g.</w:t>
      </w:r>
      <w:proofErr w:type="gramEnd"/>
      <w:r w:rsidRPr="009F38A4">
        <w:t xml:space="preserve"> patient notes), or external sources (e.g. CF Registry).</w:t>
      </w:r>
      <w:r w:rsidR="004C2485" w:rsidRPr="009F38A4">
        <w:t xml:space="preserve"> Pseudonymised</w:t>
      </w:r>
      <w:r w:rsidRPr="009F38A4">
        <w:t xml:space="preserve"> screening</w:t>
      </w:r>
      <w:r w:rsidR="00FB7FCE" w:rsidRPr="009F38A4">
        <w:t xml:space="preserve"> and recruitment</w:t>
      </w:r>
      <w:r w:rsidR="004C2485" w:rsidRPr="009F38A4">
        <w:t xml:space="preserve"> data will be collected for all participants</w:t>
      </w:r>
      <w:r w:rsidRPr="009F38A4">
        <w:t>,</w:t>
      </w:r>
      <w:r w:rsidR="004C2485" w:rsidRPr="009F38A4">
        <w:t xml:space="preserve"> with patient</w:t>
      </w:r>
      <w:r w:rsidRPr="009F38A4">
        <w:t xml:space="preserve"> contact details</w:t>
      </w:r>
      <w:r w:rsidR="00FB7FCE" w:rsidRPr="009F38A4">
        <w:t xml:space="preserve"> collected for those who consent to participation. Screening and recruitment data collected on CRF’s will be entered into </w:t>
      </w:r>
      <w:r w:rsidR="00AB2851" w:rsidRPr="009F38A4">
        <w:t xml:space="preserve">CF </w:t>
      </w:r>
      <w:proofErr w:type="spellStart"/>
      <w:r w:rsidR="00AB2851" w:rsidRPr="009F38A4">
        <w:t>HealthHub</w:t>
      </w:r>
      <w:proofErr w:type="spellEnd"/>
      <w:r w:rsidR="00FB7FCE" w:rsidRPr="009F38A4">
        <w:t xml:space="preserve">. All other data collected in the </w:t>
      </w:r>
      <w:r w:rsidR="00BE0204">
        <w:t>Digital Learning Health System</w:t>
      </w:r>
      <w:r w:rsidR="00FB7FCE" w:rsidRPr="009F38A4">
        <w:t xml:space="preserve"> will be captured in CRF’s and </w:t>
      </w:r>
      <w:proofErr w:type="gramStart"/>
      <w:r w:rsidR="00FB7FCE" w:rsidRPr="009F38A4">
        <w:t>entered into</w:t>
      </w:r>
      <w:proofErr w:type="gramEnd"/>
      <w:r w:rsidR="00FB7FCE" w:rsidRPr="009F38A4">
        <w:t xml:space="preserve"> </w:t>
      </w:r>
      <w:proofErr w:type="spellStart"/>
      <w:r w:rsidR="00AB2851" w:rsidRPr="009F38A4">
        <w:t>CFHealthHub</w:t>
      </w:r>
      <w:proofErr w:type="spellEnd"/>
      <w:r w:rsidR="00AB2851" w:rsidRPr="009F38A4">
        <w:t xml:space="preserve"> directly</w:t>
      </w:r>
      <w:r w:rsidR="00FB7FCE" w:rsidRPr="009F38A4">
        <w:t>.</w:t>
      </w:r>
    </w:p>
    <w:p w14:paraId="0DBB67DA" w14:textId="77777777" w:rsidR="00FB7FCE" w:rsidRPr="009F38A4" w:rsidRDefault="00FB7FCE" w:rsidP="00D16F5F">
      <w:pPr>
        <w:jc w:val="both"/>
      </w:pPr>
    </w:p>
    <w:p w14:paraId="6D7FB247" w14:textId="2502A668" w:rsidR="007235F7" w:rsidRPr="009F38A4" w:rsidRDefault="007235F7" w:rsidP="007235F7">
      <w:pPr>
        <w:rPr>
          <w:lang w:eastAsia="ja-JP"/>
        </w:rPr>
      </w:pPr>
      <w:r w:rsidRPr="009F38A4">
        <w:rPr>
          <w:lang w:eastAsia="ja-JP"/>
        </w:rPr>
        <w:t xml:space="preserve">Health Episode Statistics (HES) data will be stored securely at </w:t>
      </w:r>
      <w:r w:rsidR="00AE1F9A">
        <w:rPr>
          <w:lang w:eastAsia="ja-JP"/>
        </w:rPr>
        <w:t>STH NHS FT</w:t>
      </w:r>
      <w:r w:rsidRPr="009F38A4">
        <w:rPr>
          <w:lang w:eastAsia="ja-JP"/>
        </w:rPr>
        <w:t xml:space="preserve"> in accordance </w:t>
      </w:r>
      <w:proofErr w:type="gramStart"/>
      <w:r w:rsidRPr="009F38A4">
        <w:rPr>
          <w:lang w:eastAsia="ja-JP"/>
        </w:rPr>
        <w:t>to</w:t>
      </w:r>
      <w:proofErr w:type="gramEnd"/>
      <w:r w:rsidRPr="009F38A4">
        <w:rPr>
          <w:lang w:eastAsia="ja-JP"/>
        </w:rPr>
        <w:t xml:space="preserve"> data protection laws and requirements set out by NHS information centre (NHS digital). Data linkage procedures will be outlined in the data request application. </w:t>
      </w:r>
    </w:p>
    <w:p w14:paraId="56E74873" w14:textId="77777777" w:rsidR="007235F7" w:rsidRPr="009F38A4" w:rsidRDefault="007235F7" w:rsidP="007235F7">
      <w:pPr>
        <w:rPr>
          <w:lang w:eastAsia="ja-JP"/>
        </w:rPr>
      </w:pPr>
    </w:p>
    <w:p w14:paraId="62DEAEC5" w14:textId="6AB443A6" w:rsidR="00D16F5F" w:rsidRPr="009F38A4" w:rsidRDefault="00D16F5F" w:rsidP="00D16F5F">
      <w:pPr>
        <w:jc w:val="both"/>
      </w:pPr>
      <w:r w:rsidRPr="009F38A4">
        <w:t xml:space="preserve">The Data Monitoring and Management Plan for the study will provide further guidance on the types and levels of data and how these will be monitored and verified. Some essential documents may be posted to the central team to facilitate this </w:t>
      </w:r>
      <w:proofErr w:type="gramStart"/>
      <w:r w:rsidRPr="009F38A4">
        <w:t>e.g.</w:t>
      </w:r>
      <w:proofErr w:type="gramEnd"/>
      <w:r w:rsidRPr="009F38A4">
        <w:t xml:space="preserve"> participant consent forms in which case this will be detailed in the appropriate participant PIS and consent forms. </w:t>
      </w:r>
    </w:p>
    <w:p w14:paraId="13E39ACE" w14:textId="77777777" w:rsidR="00D16F5F" w:rsidRPr="009F38A4" w:rsidRDefault="00D16F5F" w:rsidP="00D16F5F">
      <w:pPr>
        <w:jc w:val="both"/>
      </w:pPr>
    </w:p>
    <w:p w14:paraId="1DB67F25" w14:textId="0617822B" w:rsidR="00D16F5F" w:rsidRPr="009F38A4" w:rsidRDefault="00D16F5F" w:rsidP="00D16F5F">
      <w:pPr>
        <w:jc w:val="both"/>
      </w:pPr>
      <w:r w:rsidRPr="009F38A4">
        <w:t xml:space="preserve">Data capture will be monitored indirectly both by the local </w:t>
      </w:r>
      <w:proofErr w:type="spellStart"/>
      <w:r w:rsidRPr="009F38A4">
        <w:t>CFHealthHub</w:t>
      </w:r>
      <w:proofErr w:type="spellEnd"/>
      <w:r w:rsidRPr="009F38A4">
        <w:t xml:space="preserve"> researcher, CF team and central researchers at the University of Manches</w:t>
      </w:r>
      <w:r w:rsidR="006F67F5" w:rsidRPr="009F38A4">
        <w:t>ter</w:t>
      </w:r>
      <w:r w:rsidRPr="009F38A4">
        <w:t xml:space="preserve">. We envisage that where a patient treatment plan involves </w:t>
      </w:r>
      <w:proofErr w:type="spellStart"/>
      <w:r w:rsidRPr="009F38A4">
        <w:t>CFHealthHub</w:t>
      </w:r>
      <w:proofErr w:type="spellEnd"/>
      <w:r w:rsidRPr="009F38A4">
        <w:t xml:space="preserve"> they receive more intensive support to utilise the functionality or receive prompts for to review their data, outside of routine care encounters</w:t>
      </w:r>
      <w:r w:rsidR="0039182A" w:rsidRPr="009F38A4">
        <w:t>.</w:t>
      </w:r>
      <w:r w:rsidRPr="009F38A4">
        <w:t xml:space="preserve"> </w:t>
      </w:r>
    </w:p>
    <w:p w14:paraId="22FD4A83" w14:textId="77777777" w:rsidR="00B034F1" w:rsidRPr="009F38A4" w:rsidRDefault="00B034F1" w:rsidP="00D16F5F">
      <w:pPr>
        <w:jc w:val="both"/>
      </w:pPr>
    </w:p>
    <w:p w14:paraId="7886F53A" w14:textId="77777777" w:rsidR="00D16F5F" w:rsidRPr="009F38A4" w:rsidRDefault="00D16F5F" w:rsidP="00202343">
      <w:pPr>
        <w:pStyle w:val="Heading2"/>
        <w:ind w:left="576"/>
      </w:pPr>
      <w:bookmarkStart w:id="256" w:name="_Toc48916121"/>
      <w:bookmarkStart w:id="257" w:name="_Toc96083678"/>
      <w:bookmarkStart w:id="258" w:name="_Toc118705545"/>
      <w:r w:rsidRPr="009F38A4">
        <w:t>Data Management</w:t>
      </w:r>
      <w:bookmarkEnd w:id="256"/>
      <w:bookmarkEnd w:id="257"/>
      <w:bookmarkEnd w:id="258"/>
    </w:p>
    <w:p w14:paraId="0D9945BD" w14:textId="6119C064" w:rsidR="00D97B8E" w:rsidRDefault="00D97B8E" w:rsidP="00D97B8E">
      <w:pPr>
        <w:pStyle w:val="Heading3"/>
      </w:pPr>
      <w:bookmarkStart w:id="259" w:name="_Toc96083679"/>
      <w:bookmarkStart w:id="260" w:name="_Toc118705546"/>
      <w:bookmarkStart w:id="261" w:name="_Toc48916123"/>
      <w:r w:rsidRPr="009F38A4">
        <w:t>University of Manchester</w:t>
      </w:r>
      <w:bookmarkEnd w:id="259"/>
      <w:bookmarkEnd w:id="260"/>
    </w:p>
    <w:p w14:paraId="1AD9A885" w14:textId="696C66B0" w:rsidR="00D97B8E" w:rsidRDefault="00D97B8E" w:rsidP="00D97B8E">
      <w:pPr>
        <w:jc w:val="both"/>
        <w:rPr>
          <w:lang w:eastAsia="ja-JP"/>
        </w:rPr>
      </w:pPr>
      <w:r w:rsidRPr="009F38A4">
        <w:rPr>
          <w:lang w:eastAsia="ja-JP"/>
        </w:rPr>
        <w:t xml:space="preserve">All participant data is held within </w:t>
      </w:r>
      <w:proofErr w:type="spellStart"/>
      <w:r w:rsidRPr="009F38A4">
        <w:rPr>
          <w:lang w:eastAsia="ja-JP"/>
        </w:rPr>
        <w:t>CFHealthHub</w:t>
      </w:r>
      <w:proofErr w:type="spellEnd"/>
      <w:r w:rsidRPr="009F38A4">
        <w:rPr>
          <w:lang w:eastAsia="ja-JP"/>
        </w:rPr>
        <w:t xml:space="preserve">, and </w:t>
      </w:r>
      <w:r w:rsidRPr="00C31C4E">
        <w:rPr>
          <w:lang w:eastAsia="ja-JP"/>
        </w:rPr>
        <w:t xml:space="preserve">The University of Manchester shall provide and maintain the </w:t>
      </w:r>
      <w:proofErr w:type="spellStart"/>
      <w:r w:rsidRPr="00C31C4E">
        <w:rPr>
          <w:lang w:eastAsia="ja-JP"/>
        </w:rPr>
        <w:t>CFHealthHub</w:t>
      </w:r>
      <w:proofErr w:type="spellEnd"/>
      <w:r w:rsidRPr="00C31C4E">
        <w:rPr>
          <w:lang w:eastAsia="ja-JP"/>
        </w:rPr>
        <w:t xml:space="preserve"> software and </w:t>
      </w:r>
      <w:proofErr w:type="spellStart"/>
      <w:r w:rsidRPr="00C31C4E">
        <w:rPr>
          <w:lang w:eastAsia="ja-JP"/>
        </w:rPr>
        <w:t>CFHealthHub</w:t>
      </w:r>
      <w:proofErr w:type="spellEnd"/>
      <w:r w:rsidRPr="00C31C4E">
        <w:rPr>
          <w:lang w:eastAsia="ja-JP"/>
        </w:rPr>
        <w:t xml:space="preserve"> databases containing participant data. Software and personal data within </w:t>
      </w:r>
      <w:proofErr w:type="spellStart"/>
      <w:r w:rsidRPr="00C31C4E">
        <w:rPr>
          <w:lang w:eastAsia="ja-JP"/>
        </w:rPr>
        <w:t>CFHealthHub</w:t>
      </w:r>
      <w:proofErr w:type="spellEnd"/>
      <w:r w:rsidRPr="00C31C4E">
        <w:rPr>
          <w:lang w:eastAsia="ja-JP"/>
        </w:rPr>
        <w:t xml:space="preserve"> may be hosted within a secure environment at the University of Manchester site or storage may be sub-contracted to a third party with authorisation from the sponsor and under the terms of the Agreement.</w:t>
      </w:r>
      <w:r w:rsidRPr="009F38A4">
        <w:rPr>
          <w:lang w:eastAsia="ja-JP"/>
        </w:rPr>
        <w:t xml:space="preserve"> </w:t>
      </w:r>
      <w:proofErr w:type="spellStart"/>
      <w:r w:rsidRPr="009F38A4">
        <w:rPr>
          <w:lang w:eastAsia="ja-JP"/>
        </w:rPr>
        <w:t>CFHealthHub</w:t>
      </w:r>
      <w:proofErr w:type="spellEnd"/>
      <w:r w:rsidRPr="009F38A4">
        <w:rPr>
          <w:lang w:eastAsia="ja-JP"/>
        </w:rPr>
        <w:t xml:space="preserve"> complies with the Data Protection Act and follows best practice guidelines on security and information governance and has been subject to rigoro</w:t>
      </w:r>
      <w:r>
        <w:rPr>
          <w:lang w:eastAsia="ja-JP"/>
        </w:rPr>
        <w:t>us</w:t>
      </w:r>
      <w:r w:rsidRPr="009F38A4">
        <w:rPr>
          <w:lang w:eastAsia="ja-JP"/>
        </w:rPr>
        <w:t xml:space="preserve"> security testing.  Encrypted channels are used to transfer any data to and from the web and mobile application platforms. All user interaction with the </w:t>
      </w:r>
      <w:proofErr w:type="spellStart"/>
      <w:r w:rsidRPr="009F38A4">
        <w:rPr>
          <w:lang w:eastAsia="ja-JP"/>
        </w:rPr>
        <w:t>CFHealthHub</w:t>
      </w:r>
      <w:proofErr w:type="spellEnd"/>
      <w:r w:rsidRPr="009F38A4">
        <w:rPr>
          <w:lang w:eastAsia="ja-JP"/>
        </w:rPr>
        <w:t xml:space="preserve"> server and each action performed by a user will be logged. An audit log contains the username of the user performing the action, the date &amp; time of the action,</w:t>
      </w:r>
      <w:r>
        <w:rPr>
          <w:lang w:eastAsia="ja-JP"/>
        </w:rPr>
        <w:t xml:space="preserve"> and a</w:t>
      </w:r>
      <w:r w:rsidRPr="009F38A4">
        <w:rPr>
          <w:lang w:eastAsia="ja-JP"/>
        </w:rPr>
        <w:t xml:space="preserve"> short description of the action performed. All users are authenticated via a secure password with access to the system restricted on a role basis.</w:t>
      </w:r>
    </w:p>
    <w:p w14:paraId="33F6B710" w14:textId="77777777" w:rsidR="00D97B8E" w:rsidRPr="00D97B8E" w:rsidRDefault="00D97B8E" w:rsidP="00D97B8E"/>
    <w:p w14:paraId="1756C690" w14:textId="352D2DBB" w:rsidR="00B41CAC" w:rsidRDefault="003828CB" w:rsidP="00D97B8E">
      <w:pPr>
        <w:pStyle w:val="Heading3"/>
        <w:rPr>
          <w:lang w:eastAsia="ja-JP"/>
        </w:rPr>
      </w:pPr>
      <w:bookmarkStart w:id="262" w:name="_Toc48916124"/>
      <w:bookmarkStart w:id="263" w:name="_Toc96083680"/>
      <w:bookmarkStart w:id="264" w:name="_Toc118705547"/>
      <w:bookmarkEnd w:id="261"/>
      <w:r>
        <w:rPr>
          <w:lang w:eastAsia="ja-JP"/>
        </w:rPr>
        <w:lastRenderedPageBreak/>
        <w:t xml:space="preserve">Not-for-profit </w:t>
      </w:r>
      <w:proofErr w:type="spellStart"/>
      <w:r>
        <w:rPr>
          <w:lang w:eastAsia="ja-JP"/>
        </w:rPr>
        <w:t>CFHealthHub</w:t>
      </w:r>
      <w:proofErr w:type="spellEnd"/>
      <w:r>
        <w:rPr>
          <w:lang w:eastAsia="ja-JP"/>
        </w:rPr>
        <w:t xml:space="preserve"> Company</w:t>
      </w:r>
      <w:bookmarkEnd w:id="262"/>
      <w:bookmarkEnd w:id="263"/>
      <w:bookmarkEnd w:id="264"/>
    </w:p>
    <w:p w14:paraId="1BB12B4D" w14:textId="17BEFD3C" w:rsidR="00D97B8E" w:rsidRPr="00202343" w:rsidRDefault="003828CB" w:rsidP="00202343">
      <w:pPr>
        <w:suppressAutoHyphens w:val="0"/>
        <w:jc w:val="both"/>
        <w:rPr>
          <w:color w:val="000000"/>
        </w:rPr>
      </w:pPr>
      <w:proofErr w:type="gramStart"/>
      <w:r w:rsidRPr="00CC6F7D">
        <w:rPr>
          <w:color w:val="000000"/>
        </w:rPr>
        <w:t xml:space="preserve">In </w:t>
      </w:r>
      <w:r w:rsidRPr="003828CB">
        <w:rPr>
          <w:color w:val="000000"/>
          <w:szCs w:val="24"/>
          <w:lang w:eastAsia="ja-JP"/>
        </w:rPr>
        <w:t>order to</w:t>
      </w:r>
      <w:proofErr w:type="gramEnd"/>
      <w:r w:rsidRPr="003828CB">
        <w:rPr>
          <w:color w:val="000000"/>
          <w:szCs w:val="24"/>
          <w:lang w:eastAsia="ja-JP"/>
        </w:rPr>
        <w:t xml:space="preserve"> ensure the legacy of </w:t>
      </w:r>
      <w:proofErr w:type="spellStart"/>
      <w:r w:rsidRPr="003828CB">
        <w:rPr>
          <w:color w:val="000000"/>
          <w:szCs w:val="24"/>
          <w:lang w:eastAsia="ja-JP"/>
        </w:rPr>
        <w:t>CFHealthHub</w:t>
      </w:r>
      <w:proofErr w:type="spellEnd"/>
      <w:r w:rsidRPr="003828CB">
        <w:rPr>
          <w:color w:val="000000"/>
          <w:szCs w:val="24"/>
          <w:lang w:eastAsia="ja-JP"/>
        </w:rPr>
        <w:t xml:space="preserve"> is secured for the future, it is hoped that</w:t>
      </w:r>
      <w:r w:rsidRPr="00CC6F7D">
        <w:rPr>
          <w:color w:val="000000"/>
        </w:rPr>
        <w:t xml:space="preserve"> the </w:t>
      </w:r>
      <w:proofErr w:type="spellStart"/>
      <w:r w:rsidRPr="00CC6F7D">
        <w:rPr>
          <w:color w:val="000000"/>
        </w:rPr>
        <w:t>CFHealthHub</w:t>
      </w:r>
      <w:proofErr w:type="spellEnd"/>
      <w:r w:rsidRPr="00CC6F7D">
        <w:rPr>
          <w:color w:val="000000"/>
        </w:rPr>
        <w:t xml:space="preserve"> platform will transition from the University of Manchester</w:t>
      </w:r>
      <w:r w:rsidRPr="003828CB">
        <w:rPr>
          <w:color w:val="000000"/>
          <w:szCs w:val="24"/>
          <w:lang w:eastAsia="ja-JP"/>
        </w:rPr>
        <w:t xml:space="preserve"> and</w:t>
      </w:r>
      <w:r w:rsidRPr="00CC6F7D">
        <w:rPr>
          <w:color w:val="000000"/>
        </w:rPr>
        <w:t xml:space="preserve"> Sheffield Teaching Hospitals to a standalone Community Interest Company (CIC) which will function on a not</w:t>
      </w:r>
      <w:r w:rsidRPr="003828CB">
        <w:rPr>
          <w:color w:val="000000"/>
          <w:szCs w:val="24"/>
          <w:lang w:eastAsia="ja-JP"/>
        </w:rPr>
        <w:t>-</w:t>
      </w:r>
      <w:r w:rsidRPr="00CC6F7D">
        <w:rPr>
          <w:color w:val="000000"/>
        </w:rPr>
        <w:t>for</w:t>
      </w:r>
      <w:r w:rsidRPr="003828CB">
        <w:rPr>
          <w:color w:val="000000"/>
          <w:szCs w:val="24"/>
          <w:lang w:eastAsia="ja-JP"/>
        </w:rPr>
        <w:t>-</w:t>
      </w:r>
      <w:r w:rsidRPr="00CC6F7D">
        <w:rPr>
          <w:color w:val="000000"/>
        </w:rPr>
        <w:t xml:space="preserve">profit basis. The community interest company is required to ensure that all the staff needed to maintain </w:t>
      </w:r>
      <w:proofErr w:type="spellStart"/>
      <w:r w:rsidRPr="00CC6F7D">
        <w:rPr>
          <w:color w:val="000000"/>
        </w:rPr>
        <w:t>CFHealthHub</w:t>
      </w:r>
      <w:proofErr w:type="spellEnd"/>
      <w:r w:rsidRPr="00CC6F7D">
        <w:rPr>
          <w:color w:val="000000"/>
        </w:rPr>
        <w:t xml:space="preserve"> are employed into the future and extensive work with NIHR has led to the conclusion that the optimum strategy to ensure implementation is via a not</w:t>
      </w:r>
      <w:r w:rsidRPr="003828CB">
        <w:rPr>
          <w:color w:val="000000"/>
          <w:szCs w:val="24"/>
          <w:lang w:eastAsia="ja-JP"/>
        </w:rPr>
        <w:t>-</w:t>
      </w:r>
      <w:r w:rsidRPr="00CC6F7D">
        <w:rPr>
          <w:color w:val="000000"/>
        </w:rPr>
        <w:t>for</w:t>
      </w:r>
      <w:r w:rsidRPr="003828CB">
        <w:rPr>
          <w:color w:val="000000"/>
          <w:szCs w:val="24"/>
          <w:lang w:eastAsia="ja-JP"/>
        </w:rPr>
        <w:t>-</w:t>
      </w:r>
      <w:r w:rsidRPr="00CC6F7D">
        <w:rPr>
          <w:color w:val="000000"/>
        </w:rPr>
        <w:t xml:space="preserve">profit CIC. The CIC ensures that any revenues that accumulate must be used for the community which is defined at the time the CIC is set up. For which, the CF community have been defined as the beneficiaries of the CIC.  </w:t>
      </w:r>
      <w:proofErr w:type="spellStart"/>
      <w:r w:rsidRPr="00CC6F7D">
        <w:rPr>
          <w:color w:val="000000"/>
        </w:rPr>
        <w:t>CFHealthHub</w:t>
      </w:r>
      <w:proofErr w:type="spellEnd"/>
      <w:r w:rsidRPr="00CC6F7D">
        <w:rPr>
          <w:color w:val="000000"/>
        </w:rPr>
        <w:t xml:space="preserve"> board members responsible for the oversight and day to day running of the CIC will ensure the future of the platform. The CIC will be governed by </w:t>
      </w:r>
      <w:proofErr w:type="gramStart"/>
      <w:r w:rsidRPr="00CC6F7D">
        <w:rPr>
          <w:color w:val="000000"/>
        </w:rPr>
        <w:t>exactly the same</w:t>
      </w:r>
      <w:proofErr w:type="gramEnd"/>
      <w:r w:rsidRPr="00CC6F7D">
        <w:rPr>
          <w:color w:val="000000"/>
        </w:rPr>
        <w:t xml:space="preserve"> data security and protection arrangements as within the period prior to the establishment of the CIC and operational functions will be contracted to the</w:t>
      </w:r>
      <w:r w:rsidR="00AE1F9A">
        <w:rPr>
          <w:color w:val="000000"/>
        </w:rPr>
        <w:t xml:space="preserve"> University of Manchester</w:t>
      </w:r>
      <w:r w:rsidRPr="00781B31">
        <w:rPr>
          <w:color w:val="000000"/>
        </w:rPr>
        <w:t xml:space="preserve"> </w:t>
      </w:r>
      <w:r w:rsidRPr="00CC6F7D">
        <w:rPr>
          <w:color w:val="000000"/>
        </w:rPr>
        <w:t xml:space="preserve">with a board and governance arrangements that will ensure resilience and continuity. </w:t>
      </w:r>
    </w:p>
    <w:p w14:paraId="717A6D2B" w14:textId="19F26824" w:rsidR="00D2634E" w:rsidRPr="009F38A4" w:rsidRDefault="00D2634E" w:rsidP="00202343">
      <w:pPr>
        <w:pStyle w:val="Heading2"/>
        <w:ind w:left="576"/>
        <w:jc w:val="both"/>
      </w:pPr>
      <w:bookmarkStart w:id="265" w:name="_Toc48916125"/>
      <w:bookmarkStart w:id="266" w:name="_Toc96083681"/>
      <w:bookmarkStart w:id="267" w:name="_Toc118705548"/>
      <w:r w:rsidRPr="009F38A4">
        <w:t>Data Analysis</w:t>
      </w:r>
      <w:bookmarkEnd w:id="265"/>
      <w:bookmarkEnd w:id="266"/>
      <w:bookmarkEnd w:id="267"/>
    </w:p>
    <w:bookmarkEnd w:id="233"/>
    <w:p w14:paraId="29883FDA" w14:textId="5A55A1E6" w:rsidR="00494F76" w:rsidRPr="009F38A4" w:rsidRDefault="00494F76" w:rsidP="00963889">
      <w:pPr>
        <w:jc w:val="both"/>
        <w:rPr>
          <w:lang w:eastAsia="ja-JP"/>
        </w:rPr>
      </w:pPr>
    </w:p>
    <w:p w14:paraId="1596DB15" w14:textId="3ADC7D30" w:rsidR="00DA197F" w:rsidRDefault="004F462A" w:rsidP="00A33C71">
      <w:pPr>
        <w:jc w:val="both"/>
        <w:rPr>
          <w:szCs w:val="24"/>
        </w:rPr>
      </w:pPr>
      <w:r w:rsidRPr="009F38A4">
        <w:rPr>
          <w:szCs w:val="24"/>
        </w:rPr>
        <w:t xml:space="preserve">The analysis will be performed at regular intervals by a statistician </w:t>
      </w:r>
      <w:r w:rsidR="00DA197F">
        <w:rPr>
          <w:szCs w:val="24"/>
        </w:rPr>
        <w:t xml:space="preserve">from the University of Manchester </w:t>
      </w:r>
      <w:r w:rsidRPr="009F38A4">
        <w:rPr>
          <w:szCs w:val="24"/>
        </w:rPr>
        <w:t>under the supervision of the senior study statistician</w:t>
      </w:r>
      <w:r w:rsidR="00903408" w:rsidRPr="009F38A4">
        <w:rPr>
          <w:szCs w:val="24"/>
        </w:rPr>
        <w:t xml:space="preserve"> who will develop a statistical analysis plan with the input of the CI and the wider research team</w:t>
      </w:r>
      <w:r w:rsidR="00176F9C">
        <w:rPr>
          <w:szCs w:val="24"/>
        </w:rPr>
        <w:t>.</w:t>
      </w:r>
      <w:r w:rsidRPr="009F38A4">
        <w:rPr>
          <w:szCs w:val="24"/>
        </w:rPr>
        <w:t xml:space="preserve"> </w:t>
      </w:r>
    </w:p>
    <w:p w14:paraId="6527454A" w14:textId="4A9CEB3E" w:rsidR="00DA197F" w:rsidRDefault="00DA197F" w:rsidP="00A33C71">
      <w:pPr>
        <w:jc w:val="both"/>
        <w:rPr>
          <w:szCs w:val="24"/>
        </w:rPr>
      </w:pPr>
    </w:p>
    <w:p w14:paraId="291F5F14" w14:textId="6FB61956" w:rsidR="00DD380E" w:rsidRPr="00DD380E" w:rsidRDefault="00123C6A" w:rsidP="00DD380E">
      <w:pPr>
        <w:jc w:val="both"/>
        <w:rPr>
          <w:szCs w:val="24"/>
        </w:rPr>
      </w:pPr>
      <w:r>
        <w:rPr>
          <w:szCs w:val="24"/>
        </w:rPr>
        <w:t>The data analysis will consist of two components, 1) quantitative and 2)</w:t>
      </w:r>
      <w:r w:rsidR="004B12BD">
        <w:rPr>
          <w:szCs w:val="24"/>
        </w:rPr>
        <w:t xml:space="preserve"> qualitative. The quantitative component will </w:t>
      </w:r>
      <w:r w:rsidR="00D97FBE">
        <w:rPr>
          <w:szCs w:val="24"/>
        </w:rPr>
        <w:t xml:space="preserve">involve using objective nebuliser data to </w:t>
      </w:r>
      <w:r w:rsidR="00D97FBE" w:rsidRPr="009F38A4">
        <w:rPr>
          <w:szCs w:val="24"/>
        </w:rPr>
        <w:t>explore the process of habit formation with the delivery of the adherence intervention</w:t>
      </w:r>
      <w:r w:rsidR="00246733">
        <w:rPr>
          <w:szCs w:val="24"/>
          <w:vertAlign w:val="superscript"/>
        </w:rPr>
        <w:t>36-41</w:t>
      </w:r>
      <w:r w:rsidR="00D97FBE">
        <w:rPr>
          <w:szCs w:val="24"/>
        </w:rPr>
        <w:t>, explore the determinants of adherence and to determine the association between adherence and health outcomes</w:t>
      </w:r>
      <w:r w:rsidR="00D97FBE" w:rsidRPr="009F38A4">
        <w:rPr>
          <w:szCs w:val="24"/>
        </w:rPr>
        <w:t xml:space="preserve">. </w:t>
      </w:r>
      <w:r w:rsidR="00D97FBE">
        <w:rPr>
          <w:szCs w:val="24"/>
        </w:rPr>
        <w:t xml:space="preserve">In addition, we will explore the relationship between system features and system optimisation. </w:t>
      </w:r>
      <w:r w:rsidR="00D97FBE" w:rsidRPr="009F38A4">
        <w:rPr>
          <w:szCs w:val="24"/>
        </w:rPr>
        <w:t>The analyses will include</w:t>
      </w:r>
      <w:r w:rsidR="00FD4CD3">
        <w:rPr>
          <w:szCs w:val="24"/>
        </w:rPr>
        <w:t xml:space="preserve">: </w:t>
      </w:r>
    </w:p>
    <w:p w14:paraId="54F0B27E" w14:textId="4DD2D7E3" w:rsidR="00BE6499" w:rsidRDefault="00BE6499" w:rsidP="00FD4CD3">
      <w:pPr>
        <w:pStyle w:val="ListParagraph"/>
        <w:numPr>
          <w:ilvl w:val="0"/>
          <w:numId w:val="62"/>
        </w:numPr>
        <w:jc w:val="both"/>
        <w:rPr>
          <w:szCs w:val="24"/>
        </w:rPr>
      </w:pPr>
      <w:r w:rsidRPr="00FD4CD3">
        <w:rPr>
          <w:szCs w:val="24"/>
        </w:rPr>
        <w:t>Description of patient characteristics, including age, ge</w:t>
      </w:r>
      <w:r w:rsidR="00FD4CD3">
        <w:rPr>
          <w:szCs w:val="24"/>
        </w:rPr>
        <w:t xml:space="preserve">nder, </w:t>
      </w:r>
      <w:r w:rsidR="003465DF">
        <w:rPr>
          <w:szCs w:val="24"/>
        </w:rPr>
        <w:t xml:space="preserve">Pseudomonas status, </w:t>
      </w:r>
      <w:r w:rsidR="00FD4CD3">
        <w:rPr>
          <w:szCs w:val="24"/>
        </w:rPr>
        <w:t>socioeconomic status etc</w:t>
      </w:r>
    </w:p>
    <w:p w14:paraId="2CB10EF6" w14:textId="42E61399" w:rsidR="0081644E" w:rsidRPr="0081644E" w:rsidRDefault="0081644E" w:rsidP="0081644E">
      <w:pPr>
        <w:pStyle w:val="ListParagraph"/>
        <w:numPr>
          <w:ilvl w:val="0"/>
          <w:numId w:val="62"/>
        </w:numPr>
        <w:suppressAutoHyphens w:val="0"/>
        <w:rPr>
          <w:sz w:val="22"/>
          <w:szCs w:val="22"/>
          <w:lang w:eastAsia="en-GB"/>
        </w:rPr>
      </w:pPr>
      <w:r w:rsidRPr="0081644E">
        <w:rPr>
          <w:color w:val="000000"/>
          <w:szCs w:val="24"/>
          <w:lang w:eastAsia="en-GB"/>
        </w:rPr>
        <w:t>Description of treatment characteristics, including number of doses, duration of doses etc</w:t>
      </w:r>
    </w:p>
    <w:p w14:paraId="6F36EDA5" w14:textId="66BC1A05" w:rsidR="00291E19" w:rsidRPr="00FD4CD3" w:rsidRDefault="00291E19" w:rsidP="00FD4CD3">
      <w:pPr>
        <w:pStyle w:val="ListParagraph"/>
        <w:numPr>
          <w:ilvl w:val="0"/>
          <w:numId w:val="62"/>
        </w:numPr>
        <w:jc w:val="both"/>
        <w:rPr>
          <w:szCs w:val="24"/>
        </w:rPr>
      </w:pPr>
      <w:r>
        <w:rPr>
          <w:szCs w:val="24"/>
        </w:rPr>
        <w:t>Exploratory analyses to understand the utility of various measures (</w:t>
      </w:r>
      <w:proofErr w:type="gramStart"/>
      <w:r>
        <w:rPr>
          <w:szCs w:val="24"/>
        </w:rPr>
        <w:t>e.g.</w:t>
      </w:r>
      <w:proofErr w:type="gramEnd"/>
      <w:r>
        <w:rPr>
          <w:szCs w:val="24"/>
        </w:rPr>
        <w:t xml:space="preserve"> the various definitions of Pseudomonas status) within the Digital Learning Health System</w:t>
      </w:r>
    </w:p>
    <w:p w14:paraId="15EADC1E" w14:textId="76E2B62A" w:rsidR="00BE6499" w:rsidRPr="00BE6499" w:rsidRDefault="00714009" w:rsidP="00CC6F7D">
      <w:pPr>
        <w:pStyle w:val="ListParagraph"/>
        <w:numPr>
          <w:ilvl w:val="0"/>
          <w:numId w:val="62"/>
        </w:numPr>
        <w:jc w:val="both"/>
        <w:rPr>
          <w:szCs w:val="24"/>
        </w:rPr>
      </w:pPr>
      <w:r w:rsidRPr="00BE6499">
        <w:rPr>
          <w:szCs w:val="24"/>
        </w:rPr>
        <w:t>G</w:t>
      </w:r>
      <w:r w:rsidR="00D97FBE" w:rsidRPr="00BE6499">
        <w:rPr>
          <w:szCs w:val="24"/>
        </w:rPr>
        <w:t xml:space="preserve">enerating objective habit scores by </w:t>
      </w:r>
      <w:proofErr w:type="gramStart"/>
      <w:r w:rsidR="00D97FBE" w:rsidRPr="00BE6499">
        <w:rPr>
          <w:szCs w:val="24"/>
        </w:rPr>
        <w:t>taking into account</w:t>
      </w:r>
      <w:proofErr w:type="gramEnd"/>
      <w:r w:rsidR="00D97FBE" w:rsidRPr="00BE6499">
        <w:rPr>
          <w:szCs w:val="24"/>
        </w:rPr>
        <w:t xml:space="preserve"> data and time of nebuliser use</w:t>
      </w:r>
    </w:p>
    <w:p w14:paraId="6D9CA218" w14:textId="37BB678A" w:rsidR="00D97FBE" w:rsidRPr="00BE6499" w:rsidRDefault="00714009" w:rsidP="00CC6F7D">
      <w:pPr>
        <w:pStyle w:val="ListParagraph"/>
        <w:numPr>
          <w:ilvl w:val="0"/>
          <w:numId w:val="62"/>
        </w:numPr>
        <w:jc w:val="both"/>
        <w:rPr>
          <w:szCs w:val="24"/>
        </w:rPr>
      </w:pPr>
      <w:r w:rsidRPr="00BE6499">
        <w:rPr>
          <w:szCs w:val="24"/>
        </w:rPr>
        <w:t>U</w:t>
      </w:r>
      <w:r w:rsidR="008623E1">
        <w:rPr>
          <w:szCs w:val="24"/>
        </w:rPr>
        <w:t>sing</w:t>
      </w:r>
      <w:r w:rsidR="00D97FBE" w:rsidRPr="00BE6499">
        <w:rPr>
          <w:szCs w:val="24"/>
        </w:rPr>
        <w:t xml:space="preserve"> statistical process control</w:t>
      </w:r>
      <w:r w:rsidR="008623E1">
        <w:rPr>
          <w:szCs w:val="24"/>
        </w:rPr>
        <w:t xml:space="preserve"> (SPC)</w:t>
      </w:r>
      <w:r w:rsidR="00D97FBE" w:rsidRPr="00BE6499">
        <w:rPr>
          <w:szCs w:val="24"/>
        </w:rPr>
        <w:t xml:space="preserve"> to identify when periods of stability are achieved</w:t>
      </w:r>
    </w:p>
    <w:p w14:paraId="2D035AF2" w14:textId="6611F235" w:rsidR="00D97FBE" w:rsidRPr="00BE6499" w:rsidRDefault="00714009" w:rsidP="00CC6F7D">
      <w:pPr>
        <w:pStyle w:val="ListParagraph"/>
        <w:numPr>
          <w:ilvl w:val="0"/>
          <w:numId w:val="62"/>
        </w:numPr>
        <w:jc w:val="both"/>
        <w:rPr>
          <w:szCs w:val="24"/>
        </w:rPr>
      </w:pPr>
      <w:r w:rsidRPr="00BE6499">
        <w:rPr>
          <w:szCs w:val="24"/>
        </w:rPr>
        <w:t>T</w:t>
      </w:r>
      <w:r w:rsidR="00D97FBE" w:rsidRPr="00BE6499">
        <w:rPr>
          <w:szCs w:val="24"/>
        </w:rPr>
        <w:t>ime-series methods, including cross-correlation between habit scores and adherence</w:t>
      </w:r>
    </w:p>
    <w:p w14:paraId="74C4C2DD" w14:textId="7C62C826" w:rsidR="00D97FBE" w:rsidRPr="00BE6499" w:rsidRDefault="00D97FBE" w:rsidP="00FD4CD3">
      <w:pPr>
        <w:pStyle w:val="ListParagraph"/>
        <w:numPr>
          <w:ilvl w:val="0"/>
          <w:numId w:val="62"/>
        </w:numPr>
        <w:jc w:val="both"/>
        <w:rPr>
          <w:szCs w:val="24"/>
        </w:rPr>
      </w:pPr>
      <w:r w:rsidRPr="00BE6499">
        <w:rPr>
          <w:szCs w:val="24"/>
        </w:rPr>
        <w:t>Examining the independent effects of predictor variables (patient and institution factors) on adherence and system optimisation using random-effect multi-level model</w:t>
      </w:r>
    </w:p>
    <w:p w14:paraId="2973BD01" w14:textId="58777A11" w:rsidR="00BE6499" w:rsidRDefault="00D97FBE" w:rsidP="00FD4CD3">
      <w:pPr>
        <w:pStyle w:val="ListParagraph"/>
        <w:numPr>
          <w:ilvl w:val="0"/>
          <w:numId w:val="62"/>
        </w:numPr>
        <w:jc w:val="both"/>
        <w:rPr>
          <w:szCs w:val="24"/>
        </w:rPr>
      </w:pPr>
      <w:r w:rsidRPr="00BE6499">
        <w:rPr>
          <w:szCs w:val="24"/>
        </w:rPr>
        <w:t xml:space="preserve">Comparing FEV1 decline, intravenous (IV) use and other health processes &amp; outcomes among people with </w:t>
      </w:r>
      <w:r w:rsidR="007224E7">
        <w:rPr>
          <w:szCs w:val="24"/>
        </w:rPr>
        <w:t>differing levels of adherence</w:t>
      </w:r>
      <w:r w:rsidRPr="00BE6499">
        <w:rPr>
          <w:szCs w:val="24"/>
        </w:rPr>
        <w:t xml:space="preserve"> </w:t>
      </w:r>
    </w:p>
    <w:p w14:paraId="48C16E9E" w14:textId="10A7C9AB" w:rsidR="006D3150" w:rsidRDefault="006D3150" w:rsidP="00FD4CD3">
      <w:pPr>
        <w:pStyle w:val="ListParagraph"/>
        <w:numPr>
          <w:ilvl w:val="0"/>
          <w:numId w:val="62"/>
        </w:numPr>
        <w:jc w:val="both"/>
        <w:rPr>
          <w:szCs w:val="24"/>
        </w:rPr>
      </w:pPr>
      <w:r>
        <w:rPr>
          <w:szCs w:val="24"/>
        </w:rPr>
        <w:t>Comparing the cost</w:t>
      </w:r>
      <w:r w:rsidR="00A4006B">
        <w:rPr>
          <w:szCs w:val="24"/>
        </w:rPr>
        <w:t>s</w:t>
      </w:r>
      <w:r>
        <w:rPr>
          <w:szCs w:val="24"/>
        </w:rPr>
        <w:t xml:space="preserve"> of medication supplied (as measured by MPR) with the cost</w:t>
      </w:r>
      <w:r w:rsidR="00A4006B">
        <w:rPr>
          <w:szCs w:val="24"/>
        </w:rPr>
        <w:t>s</w:t>
      </w:r>
      <w:r>
        <w:rPr>
          <w:szCs w:val="24"/>
        </w:rPr>
        <w:t xml:space="preserve"> of medication consumed (objective adherence)</w:t>
      </w:r>
    </w:p>
    <w:p w14:paraId="1E6B7286" w14:textId="60A43C67" w:rsidR="00DD380E" w:rsidRDefault="00DD380E" w:rsidP="00DD380E">
      <w:pPr>
        <w:jc w:val="both"/>
        <w:rPr>
          <w:szCs w:val="24"/>
        </w:rPr>
      </w:pPr>
    </w:p>
    <w:p w14:paraId="2A47A2C0" w14:textId="64FBE8B0" w:rsidR="00DD380E" w:rsidRPr="00DD380E" w:rsidRDefault="00DD380E" w:rsidP="00DD380E">
      <w:pPr>
        <w:jc w:val="both"/>
        <w:rPr>
          <w:szCs w:val="24"/>
        </w:rPr>
      </w:pPr>
      <w:r>
        <w:rPr>
          <w:szCs w:val="24"/>
        </w:rPr>
        <w:t>The qualitative aspect of this project include understanding, developing and optimising quality indicators to support system optimisation across all CF centres within the Digital Learning Health S</w:t>
      </w:r>
      <w:r w:rsidR="00467C31">
        <w:rPr>
          <w:szCs w:val="24"/>
        </w:rPr>
        <w:t>ystem.</w:t>
      </w:r>
      <w:r w:rsidR="008623E1">
        <w:rPr>
          <w:szCs w:val="24"/>
        </w:rPr>
        <w:t xml:space="preserve"> We will also be conducting literatures reviews to understand the impact of complex behavioural interventions on behavioural process measures, as well as clinical outcome measures. Part of the qualitative work will also include semi-structural interviews with patients to improve adherence, </w:t>
      </w:r>
      <w:proofErr w:type="gramStart"/>
      <w:r w:rsidR="008623E1">
        <w:rPr>
          <w:szCs w:val="24"/>
        </w:rPr>
        <w:t>e.g.</w:t>
      </w:r>
      <w:proofErr w:type="gramEnd"/>
      <w:r w:rsidR="008623E1">
        <w:rPr>
          <w:szCs w:val="24"/>
        </w:rPr>
        <w:t xml:space="preserve"> explore possible issues with long treatment durations. </w:t>
      </w:r>
      <w:r w:rsidR="00467C31">
        <w:rPr>
          <w:szCs w:val="24"/>
        </w:rPr>
        <w:t>Our qualitative initiative</w:t>
      </w:r>
      <w:r w:rsidR="008623E1">
        <w:rPr>
          <w:szCs w:val="24"/>
        </w:rPr>
        <w:t>s</w:t>
      </w:r>
      <w:r w:rsidR="00467C31">
        <w:rPr>
          <w:szCs w:val="24"/>
        </w:rPr>
        <w:t xml:space="preserve"> will be based on the Theoretical Domains Framework and “Plan, Do, Study, Act (PDSA)” cycles will be applied to optimise quality indicators, which will in turn improve patient care and quality of life. </w:t>
      </w:r>
    </w:p>
    <w:p w14:paraId="2D3A44DE" w14:textId="1BED0CB4" w:rsidR="00FD4CD3" w:rsidRDefault="00FD4CD3" w:rsidP="00D97FBE">
      <w:pPr>
        <w:jc w:val="both"/>
        <w:rPr>
          <w:szCs w:val="24"/>
          <w:lang w:eastAsia="ja-JP"/>
        </w:rPr>
      </w:pPr>
    </w:p>
    <w:p w14:paraId="20D83BB9" w14:textId="27C45AAB" w:rsidR="00D151AC" w:rsidRPr="009F38A4" w:rsidRDefault="008623E1" w:rsidP="00DD380E">
      <w:pPr>
        <w:jc w:val="both"/>
        <w:sectPr w:rsidR="00D151AC" w:rsidRPr="009F38A4" w:rsidSect="006E429E">
          <w:pgSz w:w="11906" w:h="16838"/>
          <w:pgMar w:top="993" w:right="566" w:bottom="1276" w:left="849" w:header="720" w:footer="0" w:gutter="0"/>
          <w:cols w:space="720"/>
          <w:titlePg/>
          <w:docGrid w:linePitch="326"/>
        </w:sectPr>
      </w:pPr>
      <w:r>
        <w:rPr>
          <w:szCs w:val="24"/>
        </w:rPr>
        <w:t>Both our qualitative and quantitative a</w:t>
      </w:r>
      <w:r w:rsidR="00714009" w:rsidRPr="009F38A4">
        <w:rPr>
          <w:szCs w:val="24"/>
        </w:rPr>
        <w:t>nalyses will be performed for the entire cohort (</w:t>
      </w:r>
      <w:proofErr w:type="gramStart"/>
      <w:r w:rsidR="00714009" w:rsidRPr="009F38A4">
        <w:rPr>
          <w:szCs w:val="24"/>
        </w:rPr>
        <w:t>i.e.</w:t>
      </w:r>
      <w:proofErr w:type="gramEnd"/>
      <w:r w:rsidR="00714009" w:rsidRPr="009F38A4">
        <w:rPr>
          <w:szCs w:val="24"/>
        </w:rPr>
        <w:t xml:space="preserve"> every individual in the </w:t>
      </w:r>
      <w:r w:rsidR="00714009">
        <w:rPr>
          <w:szCs w:val="24"/>
        </w:rPr>
        <w:t>Digital Learning Health System</w:t>
      </w:r>
      <w:r w:rsidR="00714009" w:rsidRPr="009F38A4">
        <w:rPr>
          <w:szCs w:val="24"/>
        </w:rPr>
        <w:t xml:space="preserve"> analysed as a single group) and also at a centre-level for the purpose of </w:t>
      </w:r>
      <w:r w:rsidR="00714009" w:rsidRPr="009F38A4">
        <w:rPr>
          <w:szCs w:val="24"/>
        </w:rPr>
        <w:lastRenderedPageBreak/>
        <w:t xml:space="preserve">comparing the different CF centres within the </w:t>
      </w:r>
      <w:r w:rsidR="00714009">
        <w:rPr>
          <w:szCs w:val="24"/>
        </w:rPr>
        <w:t>Digital Learning Health System</w:t>
      </w:r>
      <w:r w:rsidR="00714009" w:rsidRPr="009F38A4">
        <w:rPr>
          <w:szCs w:val="24"/>
        </w:rPr>
        <w:t>.</w:t>
      </w:r>
      <w:r w:rsidR="00BE6499">
        <w:rPr>
          <w:szCs w:val="24"/>
        </w:rPr>
        <w:t xml:space="preserve"> </w:t>
      </w:r>
      <w:r w:rsidR="00FD4CD3">
        <w:rPr>
          <w:szCs w:val="24"/>
        </w:rPr>
        <w:t>D</w:t>
      </w:r>
      <w:r w:rsidR="004F462A" w:rsidRPr="009F38A4">
        <w:rPr>
          <w:szCs w:val="24"/>
        </w:rPr>
        <w:t xml:space="preserve">ata will be reported and presented according to the Strengthening the Reporting of Observational Studies in Epidemiology (STROBE) and Standards for </w:t>
      </w:r>
      <w:r w:rsidR="00B034F1" w:rsidRPr="009F38A4">
        <w:rPr>
          <w:szCs w:val="24"/>
        </w:rPr>
        <w:t>Quality</w:t>
      </w:r>
      <w:r w:rsidR="004F462A" w:rsidRPr="009F38A4">
        <w:rPr>
          <w:szCs w:val="24"/>
        </w:rPr>
        <w:t xml:space="preserve"> Improvement Reporting Excellence (SQUIRE 2.0) statements</w:t>
      </w:r>
      <w:r w:rsidR="00246733">
        <w:rPr>
          <w:szCs w:val="24"/>
          <w:vertAlign w:val="superscript"/>
        </w:rPr>
        <w:t>42,43</w:t>
      </w:r>
      <w:r w:rsidR="004F462A" w:rsidRPr="009F38A4">
        <w:rPr>
          <w:szCs w:val="24"/>
        </w:rPr>
        <w:t xml:space="preserve">. </w:t>
      </w:r>
      <w:r w:rsidR="00DA197F">
        <w:t>Where relevant, the detailed plan for data analysis will be pre-specified as a 'Statistical Analysis Plan' (SAP) for the individual projects</w:t>
      </w:r>
      <w:r w:rsidR="00FD4CD3">
        <w:t>.</w:t>
      </w:r>
    </w:p>
    <w:p w14:paraId="0B10F256" w14:textId="24E0AA1D" w:rsidR="00D151AC" w:rsidRPr="009F38A4" w:rsidRDefault="00D151AC" w:rsidP="006F67F5">
      <w:pPr>
        <w:pStyle w:val="Heading1"/>
        <w:ind w:left="-567" w:firstLine="0"/>
      </w:pPr>
      <w:bookmarkStart w:id="268" w:name="_Toc442270294"/>
      <w:bookmarkStart w:id="269" w:name="_Toc468192474"/>
      <w:bookmarkStart w:id="270" w:name="_Toc48916126"/>
      <w:bookmarkStart w:id="271" w:name="_Toc96083682"/>
      <w:bookmarkStart w:id="272" w:name="_Toc118705549"/>
      <w:r w:rsidRPr="009F38A4">
        <w:lastRenderedPageBreak/>
        <w:t>Monitoring</w:t>
      </w:r>
      <w:bookmarkEnd w:id="268"/>
      <w:bookmarkEnd w:id="269"/>
      <w:r w:rsidR="00924654" w:rsidRPr="009F38A4">
        <w:t xml:space="preserve"> and Oversight</w:t>
      </w:r>
      <w:bookmarkEnd w:id="270"/>
      <w:bookmarkEnd w:id="271"/>
      <w:bookmarkEnd w:id="272"/>
    </w:p>
    <w:p w14:paraId="242D8ECE" w14:textId="0BA3BF25" w:rsidR="00D151AC" w:rsidRPr="009F38A4" w:rsidRDefault="00924654" w:rsidP="006F67F5">
      <w:pPr>
        <w:pStyle w:val="Heading2"/>
        <w:ind w:left="-567" w:right="-613" w:firstLine="0"/>
        <w:jc w:val="both"/>
      </w:pPr>
      <w:bookmarkStart w:id="273" w:name="_Toc442270295"/>
      <w:bookmarkStart w:id="274" w:name="_Toc468192475"/>
      <w:bookmarkStart w:id="275" w:name="_Toc48916127"/>
      <w:bookmarkStart w:id="276" w:name="_Toc96083683"/>
      <w:bookmarkStart w:id="277" w:name="_Toc118705550"/>
      <w:r w:rsidRPr="009F38A4">
        <w:t>Management of the study</w:t>
      </w:r>
      <w:bookmarkEnd w:id="273"/>
      <w:bookmarkEnd w:id="274"/>
      <w:bookmarkEnd w:id="275"/>
      <w:bookmarkEnd w:id="276"/>
      <w:bookmarkEnd w:id="277"/>
      <w:r w:rsidR="00D151AC" w:rsidRPr="009F38A4">
        <w:t xml:space="preserve"> </w:t>
      </w:r>
    </w:p>
    <w:p w14:paraId="61FAC771" w14:textId="58570F1B" w:rsidR="003D2BA1" w:rsidRPr="009F38A4" w:rsidRDefault="003D2BA1" w:rsidP="00A33C71">
      <w:pPr>
        <w:ind w:left="-567" w:right="-613"/>
        <w:jc w:val="both"/>
        <w:rPr>
          <w:lang w:eastAsia="ja-JP"/>
        </w:rPr>
      </w:pPr>
      <w:r w:rsidRPr="009F38A4">
        <w:rPr>
          <w:lang w:eastAsia="ja-JP"/>
        </w:rPr>
        <w:t xml:space="preserve">A Data Monitoring and Ethics Committee will not be convened in this study due to the </w:t>
      </w:r>
      <w:proofErr w:type="gramStart"/>
      <w:r w:rsidRPr="009F38A4">
        <w:rPr>
          <w:lang w:eastAsia="ja-JP"/>
        </w:rPr>
        <w:t>low risk</w:t>
      </w:r>
      <w:proofErr w:type="gramEnd"/>
      <w:r w:rsidRPr="009F38A4">
        <w:rPr>
          <w:lang w:eastAsia="ja-JP"/>
        </w:rPr>
        <w:t xml:space="preserve"> nature</w:t>
      </w:r>
      <w:r w:rsidR="00924654" w:rsidRPr="009F38A4">
        <w:rPr>
          <w:lang w:eastAsia="ja-JP"/>
        </w:rPr>
        <w:t>.</w:t>
      </w:r>
      <w:r w:rsidRPr="009F38A4">
        <w:rPr>
          <w:lang w:eastAsia="ja-JP"/>
        </w:rPr>
        <w:t xml:space="preserve"> Sheffield Teaching Hospitals NHS Trust </w:t>
      </w:r>
      <w:r w:rsidR="00924654" w:rsidRPr="009F38A4">
        <w:rPr>
          <w:lang w:eastAsia="ja-JP"/>
        </w:rPr>
        <w:t xml:space="preserve">and the sponsor of the study, </w:t>
      </w:r>
      <w:r w:rsidRPr="009F38A4">
        <w:rPr>
          <w:lang w:eastAsia="ja-JP"/>
        </w:rPr>
        <w:t>have overall responsibility for the study</w:t>
      </w:r>
      <w:r w:rsidR="00A34647" w:rsidRPr="009F38A4">
        <w:rPr>
          <w:lang w:eastAsia="ja-JP"/>
        </w:rPr>
        <w:t xml:space="preserve"> and are the study data controller.</w:t>
      </w:r>
    </w:p>
    <w:p w14:paraId="783B7605" w14:textId="77777777" w:rsidR="00924654" w:rsidRPr="009F38A4" w:rsidRDefault="00924654" w:rsidP="00A33C71">
      <w:pPr>
        <w:ind w:left="-567" w:right="-613"/>
        <w:jc w:val="both"/>
      </w:pPr>
    </w:p>
    <w:p w14:paraId="2E4F4D7A" w14:textId="5985B684" w:rsidR="003D2BA1" w:rsidRPr="009F38A4" w:rsidRDefault="003D2BA1" w:rsidP="00A33C71">
      <w:pPr>
        <w:ind w:left="-567" w:right="-613"/>
        <w:jc w:val="both"/>
      </w:pPr>
      <w:r w:rsidRPr="009F38A4">
        <w:rPr>
          <w:lang w:eastAsia="ja-JP"/>
        </w:rPr>
        <w:t xml:space="preserve">At each participating site, the PI local Principal Investigator (PI) </w:t>
      </w:r>
      <w:r w:rsidRPr="009F38A4">
        <w:t>will be responsible for the study</w:t>
      </w:r>
      <w:r w:rsidR="00924654" w:rsidRPr="009F38A4">
        <w:t xml:space="preserve">, which will be registered and approved by each </w:t>
      </w:r>
      <w:r w:rsidRPr="009F38A4">
        <w:t xml:space="preserve">R&amp;D department. The study will be conducted in accordance with the protocol, GCP and </w:t>
      </w:r>
      <w:r w:rsidR="00176F9C">
        <w:t>STH NHS FT</w:t>
      </w:r>
      <w:r w:rsidRPr="009F38A4">
        <w:t xml:space="preserve"> Standard Operating Procedures</w:t>
      </w:r>
    </w:p>
    <w:p w14:paraId="7E650A2C" w14:textId="77777777" w:rsidR="003D2BA1" w:rsidRPr="009F38A4" w:rsidRDefault="003D2BA1" w:rsidP="00A33C71">
      <w:pPr>
        <w:ind w:left="-567" w:right="-613"/>
        <w:jc w:val="both"/>
      </w:pPr>
    </w:p>
    <w:p w14:paraId="42E07520" w14:textId="79B7C8EE" w:rsidR="00DE3587" w:rsidRPr="009F38A4" w:rsidRDefault="00D151AC" w:rsidP="00A33C71">
      <w:pPr>
        <w:ind w:left="-567" w:right="-613"/>
        <w:jc w:val="both"/>
      </w:pPr>
      <w:r w:rsidRPr="009F38A4">
        <w:t>The</w:t>
      </w:r>
      <w:r w:rsidR="00BB1BAD" w:rsidRPr="009F38A4">
        <w:t xml:space="preserve"> Project Management Group</w:t>
      </w:r>
      <w:r w:rsidR="00DE3587" w:rsidRPr="009F38A4">
        <w:t xml:space="preserve"> (membership listed on the p3)</w:t>
      </w:r>
      <w:r w:rsidR="00924654" w:rsidRPr="009F38A4">
        <w:t xml:space="preserve"> </w:t>
      </w:r>
      <w:r w:rsidRPr="009F38A4">
        <w:t>will govern the conduct</w:t>
      </w:r>
      <w:r w:rsidR="005A20EE" w:rsidRPr="009F38A4">
        <w:t xml:space="preserve"> of the study on a </w:t>
      </w:r>
      <w:proofErr w:type="gramStart"/>
      <w:r w:rsidR="005A20EE" w:rsidRPr="009F38A4">
        <w:t>day to day</w:t>
      </w:r>
      <w:proofErr w:type="gramEnd"/>
      <w:r w:rsidR="005A20EE" w:rsidRPr="009F38A4">
        <w:t xml:space="preserve"> basis</w:t>
      </w:r>
      <w:r w:rsidR="00DE3587" w:rsidRPr="009F38A4">
        <w:t xml:space="preserve">. </w:t>
      </w:r>
      <w:r w:rsidRPr="009F38A4">
        <w:t xml:space="preserve">The </w:t>
      </w:r>
      <w:r w:rsidR="00DE3587" w:rsidRPr="009F38A4">
        <w:t>Manager</w:t>
      </w:r>
      <w:r w:rsidR="00924654" w:rsidRPr="009F38A4">
        <w:t xml:space="preserve"> </w:t>
      </w:r>
      <w:r w:rsidRPr="009F38A4">
        <w:t>will be jointly supervised by the CI via the form of regular meetings (face to face and telephone calls). The</w:t>
      </w:r>
      <w:r w:rsidR="00DE3587" w:rsidRPr="009F38A4">
        <w:t xml:space="preserve"> Manager</w:t>
      </w:r>
      <w:r w:rsidRPr="009F38A4">
        <w:t xml:space="preserve"> will be responsible for liaising with the whole project team. </w:t>
      </w:r>
    </w:p>
    <w:p w14:paraId="6F41B804" w14:textId="77777777" w:rsidR="00DE3587" w:rsidRPr="009F38A4" w:rsidRDefault="00DE3587" w:rsidP="00A33C71">
      <w:pPr>
        <w:ind w:left="-567" w:right="-613"/>
        <w:jc w:val="both"/>
      </w:pPr>
    </w:p>
    <w:p w14:paraId="423ECAB9" w14:textId="77DBA6A6" w:rsidR="00D151AC" w:rsidRPr="009F38A4" w:rsidRDefault="000E055C" w:rsidP="00A33C71">
      <w:pPr>
        <w:ind w:left="-567" w:right="-613"/>
        <w:jc w:val="both"/>
      </w:pPr>
      <w:r w:rsidRPr="009F38A4">
        <w:t>M</w:t>
      </w:r>
      <w:r w:rsidR="00D151AC" w:rsidRPr="009F38A4">
        <w:t xml:space="preserve">onitoring procedures will be assessed based on the level of risk of the study. The Site Monitoring Plan will outline the types and frequency of site monitoring activities for the </w:t>
      </w:r>
      <w:proofErr w:type="gramStart"/>
      <w:r w:rsidR="00D151AC" w:rsidRPr="009F38A4">
        <w:t>study</w:t>
      </w:r>
      <w:proofErr w:type="gramEnd"/>
      <w:r w:rsidR="00D151AC" w:rsidRPr="009F38A4">
        <w:t xml:space="preserve"> and this will be agreed with the Sponsor prior to the start of the study.</w:t>
      </w:r>
    </w:p>
    <w:p w14:paraId="7DF4000F" w14:textId="77777777" w:rsidR="00D151AC" w:rsidRPr="009F38A4" w:rsidRDefault="00D151AC" w:rsidP="00A33C71">
      <w:pPr>
        <w:ind w:left="-567" w:right="-613"/>
        <w:jc w:val="both"/>
      </w:pPr>
    </w:p>
    <w:p w14:paraId="203946A1" w14:textId="250804DC" w:rsidR="00D151AC" w:rsidRPr="009F38A4" w:rsidRDefault="00D151AC" w:rsidP="006F67F5">
      <w:pPr>
        <w:pStyle w:val="Heading2"/>
        <w:tabs>
          <w:tab w:val="left" w:pos="142"/>
        </w:tabs>
        <w:ind w:left="567" w:hanging="1143"/>
      </w:pPr>
      <w:bookmarkStart w:id="278" w:name="_Toc442270297"/>
      <w:bookmarkStart w:id="279" w:name="_Toc468192476"/>
      <w:bookmarkStart w:id="280" w:name="_Toc48916128"/>
      <w:bookmarkStart w:id="281" w:name="_Toc96083684"/>
      <w:bookmarkStart w:id="282" w:name="_Toc118705551"/>
      <w:r w:rsidRPr="009F38A4">
        <w:t>Harms (safety assessments)</w:t>
      </w:r>
      <w:bookmarkEnd w:id="278"/>
      <w:bookmarkEnd w:id="279"/>
      <w:bookmarkEnd w:id="280"/>
      <w:bookmarkEnd w:id="281"/>
      <w:bookmarkEnd w:id="282"/>
    </w:p>
    <w:p w14:paraId="12D91C03" w14:textId="1AA450A5" w:rsidR="00D2634E" w:rsidRPr="009F38A4" w:rsidRDefault="00D96C71" w:rsidP="00A33C71">
      <w:pPr>
        <w:ind w:left="-567" w:right="-613"/>
        <w:jc w:val="both"/>
      </w:pPr>
      <w:r w:rsidRPr="009F38A4">
        <w:t xml:space="preserve">It is not anticipated that there will be SAEs related to the use patient use of </w:t>
      </w:r>
      <w:proofErr w:type="spellStart"/>
      <w:r w:rsidRPr="009F38A4">
        <w:t>CFHealthHub</w:t>
      </w:r>
      <w:proofErr w:type="spellEnd"/>
      <w:r w:rsidRPr="009F38A4">
        <w:t>, the collection of</w:t>
      </w:r>
      <w:r w:rsidR="00DE3587" w:rsidRPr="009F38A4">
        <w:t xml:space="preserve"> their</w:t>
      </w:r>
      <w:r w:rsidRPr="009F38A4">
        <w:t xml:space="preserve"> data in a </w:t>
      </w:r>
      <w:r w:rsidR="00BE0204">
        <w:t>Digital Learning Health System</w:t>
      </w:r>
      <w:r w:rsidR="00DE3587" w:rsidRPr="009F38A4">
        <w:t>.</w:t>
      </w:r>
      <w:bookmarkStart w:id="283" w:name="_Toc455410647"/>
    </w:p>
    <w:p w14:paraId="02A0D6CD" w14:textId="77777777" w:rsidR="00D2634E" w:rsidRPr="009F38A4" w:rsidRDefault="00D2634E" w:rsidP="00A33C71">
      <w:pPr>
        <w:ind w:left="-567" w:right="-613"/>
        <w:jc w:val="both"/>
      </w:pPr>
    </w:p>
    <w:p w14:paraId="5AE3F597" w14:textId="31F0CBC8" w:rsidR="00D2634E" w:rsidRPr="009F38A4" w:rsidRDefault="00D2634E" w:rsidP="00202343">
      <w:pPr>
        <w:pStyle w:val="Heading2"/>
        <w:tabs>
          <w:tab w:val="left" w:pos="142"/>
        </w:tabs>
        <w:ind w:left="1143" w:hanging="1143"/>
        <w:rPr>
          <w:sz w:val="32"/>
        </w:rPr>
      </w:pPr>
      <w:bookmarkStart w:id="284" w:name="_Toc48916129"/>
      <w:bookmarkStart w:id="285" w:name="_Toc96083685"/>
      <w:bookmarkStart w:id="286" w:name="_Toc118705552"/>
      <w:r w:rsidRPr="009F38A4">
        <w:t>Auditing</w:t>
      </w:r>
      <w:bookmarkEnd w:id="283"/>
      <w:bookmarkEnd w:id="284"/>
      <w:bookmarkEnd w:id="285"/>
      <w:bookmarkEnd w:id="286"/>
      <w:r w:rsidRPr="009F38A4">
        <w:t xml:space="preserve"> </w:t>
      </w:r>
    </w:p>
    <w:p w14:paraId="1135B955" w14:textId="77777777" w:rsidR="00D2634E" w:rsidRPr="009F38A4" w:rsidRDefault="00D2634E" w:rsidP="007304A7">
      <w:pPr>
        <w:ind w:left="-567" w:right="-613"/>
        <w:jc w:val="both"/>
      </w:pPr>
      <w:r w:rsidRPr="009F38A4">
        <w:t>The sponsor will permit monitoring and audits by the relevant authorities, including the Research Ethics Committee. The investigator will also allow monitoring and audits by these bodies and the sponsor, and they will provide direct access to source data and documents.</w:t>
      </w:r>
      <w:bookmarkStart w:id="287" w:name="_Toc455410648"/>
    </w:p>
    <w:p w14:paraId="45CE91F2" w14:textId="77777777" w:rsidR="00D2634E" w:rsidRPr="009F38A4" w:rsidRDefault="00D2634E" w:rsidP="007304A7">
      <w:pPr>
        <w:ind w:left="-567" w:right="-613"/>
        <w:jc w:val="both"/>
      </w:pPr>
    </w:p>
    <w:p w14:paraId="05BCB534" w14:textId="54298866" w:rsidR="00D2634E" w:rsidRPr="009F38A4" w:rsidRDefault="00D2634E" w:rsidP="00202343">
      <w:pPr>
        <w:pStyle w:val="Heading2"/>
        <w:tabs>
          <w:tab w:val="left" w:pos="142"/>
        </w:tabs>
        <w:ind w:left="1143" w:hanging="1143"/>
      </w:pPr>
      <w:bookmarkStart w:id="288" w:name="_Toc48916130"/>
      <w:bookmarkStart w:id="289" w:name="_Toc96083686"/>
      <w:bookmarkStart w:id="290" w:name="_Toc118705553"/>
      <w:r w:rsidRPr="009F38A4">
        <w:t>Finance and indemnity</w:t>
      </w:r>
      <w:bookmarkEnd w:id="287"/>
      <w:bookmarkEnd w:id="288"/>
      <w:bookmarkEnd w:id="289"/>
      <w:bookmarkEnd w:id="290"/>
    </w:p>
    <w:p w14:paraId="33803866" w14:textId="2CB678EC" w:rsidR="00D2634E" w:rsidRPr="009F38A4" w:rsidRDefault="001873BE" w:rsidP="00A33C71">
      <w:pPr>
        <w:ind w:left="-567"/>
        <w:jc w:val="both"/>
      </w:pPr>
      <w:bookmarkStart w:id="291" w:name="OLE_LINK3"/>
      <w:bookmarkStart w:id="292" w:name="OLE_LINK4"/>
      <w:r>
        <w:t xml:space="preserve">The study has received funding from </w:t>
      </w:r>
      <w:proofErr w:type="gramStart"/>
      <w:r>
        <w:t>a number of</w:t>
      </w:r>
      <w:proofErr w:type="gramEnd"/>
      <w:r>
        <w:t xml:space="preserve"> sources. Most recently, t</w:t>
      </w:r>
      <w:r w:rsidR="00D2634E" w:rsidRPr="009F38A4">
        <w:t xml:space="preserve">he project has been financed by NHS England CQUIN funding. Details have been drawn up in a separate agreement. This is an NHS sponsored study.  If there is negligent harm during the clinical trial when the NHS body owes a duty of care to the person harmed, NHS Indemnity will cover NHS staff, medical academic staff with honorary contracts and those conducting the trial.  NHS Indemnity does not offer no-fault compensation and is unable to agree in advance to pay compensation for non-negligent harm. Ex-gratia payments may be considered in the case of a claim. </w:t>
      </w:r>
    </w:p>
    <w:bookmarkEnd w:id="291"/>
    <w:bookmarkEnd w:id="292"/>
    <w:p w14:paraId="6078522B" w14:textId="77777777" w:rsidR="000C0942" w:rsidRPr="009F38A4" w:rsidRDefault="000C0942" w:rsidP="00B40574"/>
    <w:p w14:paraId="77BA016F" w14:textId="77777777" w:rsidR="009C3A29" w:rsidRPr="009F38A4" w:rsidRDefault="009C3A29" w:rsidP="00B40574">
      <w:bookmarkStart w:id="293" w:name="_Toc442270304"/>
      <w:bookmarkStart w:id="294" w:name="_Toc468192477"/>
    </w:p>
    <w:p w14:paraId="09C589F0" w14:textId="537DDAB6" w:rsidR="00D151AC" w:rsidRPr="009F38A4" w:rsidRDefault="00D151AC" w:rsidP="006F67F5">
      <w:pPr>
        <w:pStyle w:val="Heading1"/>
        <w:ind w:hanging="999"/>
      </w:pPr>
      <w:bookmarkStart w:id="295" w:name="_Toc48916131"/>
      <w:bookmarkStart w:id="296" w:name="_Toc96083687"/>
      <w:bookmarkStart w:id="297" w:name="_Toc118705554"/>
      <w:r w:rsidRPr="009F38A4">
        <w:t>Ethics and dissemination</w:t>
      </w:r>
      <w:bookmarkEnd w:id="293"/>
      <w:bookmarkEnd w:id="294"/>
      <w:bookmarkEnd w:id="295"/>
      <w:bookmarkEnd w:id="296"/>
      <w:bookmarkEnd w:id="297"/>
    </w:p>
    <w:p w14:paraId="7A4974D4" w14:textId="03917F64" w:rsidR="00D151AC" w:rsidRPr="009F38A4" w:rsidRDefault="00CB65EF" w:rsidP="006F67F5">
      <w:pPr>
        <w:pStyle w:val="Heading2"/>
        <w:ind w:left="-567" w:right="-613" w:firstLine="0"/>
        <w:jc w:val="both"/>
      </w:pPr>
      <w:bookmarkStart w:id="298" w:name="_Toc442270305"/>
      <w:bookmarkStart w:id="299" w:name="_Toc468192478"/>
      <w:r w:rsidRPr="009F38A4">
        <w:t xml:space="preserve"> </w:t>
      </w:r>
      <w:bookmarkStart w:id="300" w:name="_Toc48916132"/>
      <w:bookmarkStart w:id="301" w:name="_Toc96083688"/>
      <w:bookmarkStart w:id="302" w:name="_Toc118705555"/>
      <w:r w:rsidR="00D151AC" w:rsidRPr="009F38A4">
        <w:t>Approvals</w:t>
      </w:r>
      <w:bookmarkEnd w:id="298"/>
      <w:bookmarkEnd w:id="299"/>
      <w:bookmarkEnd w:id="300"/>
      <w:bookmarkEnd w:id="301"/>
      <w:bookmarkEnd w:id="302"/>
    </w:p>
    <w:p w14:paraId="6F13F581" w14:textId="6F49CB4D" w:rsidR="00D151AC" w:rsidRPr="009F38A4" w:rsidRDefault="00D151AC" w:rsidP="006F67F5">
      <w:pPr>
        <w:ind w:left="-567" w:right="-613"/>
        <w:jc w:val="both"/>
      </w:pPr>
      <w:r w:rsidRPr="009F38A4">
        <w:t xml:space="preserve">The </w:t>
      </w:r>
      <w:r w:rsidR="00924654" w:rsidRPr="009F38A4">
        <w:t xml:space="preserve">project </w:t>
      </w:r>
      <w:r w:rsidRPr="009F38A4">
        <w:t>will be conducted subject to</w:t>
      </w:r>
      <w:r w:rsidR="00D15A39" w:rsidRPr="009F38A4">
        <w:t xml:space="preserve"> Health Research Authority and</w:t>
      </w:r>
      <w:r w:rsidRPr="009F38A4">
        <w:t xml:space="preserve"> Research Ethics Committee favourable opinion</w:t>
      </w:r>
      <w:r w:rsidR="00924654" w:rsidRPr="009F38A4">
        <w:t xml:space="preserve">. </w:t>
      </w:r>
      <w:r w:rsidRPr="009F38A4">
        <w:t xml:space="preserve">The approval letter from the ethics committee and copy of approved patient information leaflets, consent forms and any ethically approved questionnaires will be present in the site files before </w:t>
      </w:r>
      <w:r w:rsidRPr="009F38A4">
        <w:lastRenderedPageBreak/>
        <w:t>initiation of the study and patient recruitment. Local research governance approvals will be sought from all participating research sites. Th</w:t>
      </w:r>
      <w:r w:rsidR="00924654" w:rsidRPr="009F38A4">
        <w:t xml:space="preserve">e project </w:t>
      </w:r>
      <w:r w:rsidRPr="009F38A4">
        <w:t xml:space="preserve">will be conducted in accordance with Good Clinical Practice Guidelines and </w:t>
      </w:r>
      <w:r w:rsidR="00176F9C">
        <w:t>STH NHS FT</w:t>
      </w:r>
      <w:r w:rsidR="00176F9C" w:rsidRPr="009F38A4">
        <w:t xml:space="preserve"> </w:t>
      </w:r>
      <w:r w:rsidRPr="009F38A4">
        <w:t xml:space="preserve">standard operating procedures. </w:t>
      </w:r>
    </w:p>
    <w:p w14:paraId="6BBE45E1" w14:textId="77777777" w:rsidR="00D151AC" w:rsidRPr="009F38A4" w:rsidRDefault="00D151AC" w:rsidP="003B2D65">
      <w:pPr>
        <w:ind w:right="-613"/>
        <w:jc w:val="both"/>
      </w:pPr>
    </w:p>
    <w:p w14:paraId="7D8BB7DA" w14:textId="724F7C35" w:rsidR="00D151AC" w:rsidRPr="009F38A4" w:rsidRDefault="00213E03" w:rsidP="006F67F5">
      <w:pPr>
        <w:pStyle w:val="Heading2"/>
        <w:ind w:left="-567" w:right="-613" w:firstLine="0"/>
        <w:jc w:val="both"/>
      </w:pPr>
      <w:bookmarkStart w:id="303" w:name="_Toc442270306"/>
      <w:bookmarkStart w:id="304" w:name="_Toc468192479"/>
      <w:r w:rsidRPr="009F38A4">
        <w:t xml:space="preserve"> </w:t>
      </w:r>
      <w:bookmarkStart w:id="305" w:name="_Toc48916133"/>
      <w:bookmarkStart w:id="306" w:name="_Toc96083689"/>
      <w:bookmarkStart w:id="307" w:name="_Toc118705556"/>
      <w:r w:rsidR="00F9579B" w:rsidRPr="009F38A4">
        <w:t>A</w:t>
      </w:r>
      <w:r w:rsidR="00D151AC" w:rsidRPr="009F38A4">
        <w:t>mendments</w:t>
      </w:r>
      <w:bookmarkEnd w:id="303"/>
      <w:bookmarkEnd w:id="304"/>
      <w:r w:rsidR="00F9579B" w:rsidRPr="009F38A4">
        <w:t xml:space="preserve"> to the project</w:t>
      </w:r>
      <w:bookmarkEnd w:id="305"/>
      <w:bookmarkEnd w:id="306"/>
      <w:bookmarkEnd w:id="307"/>
    </w:p>
    <w:p w14:paraId="094D4334" w14:textId="44CD0498" w:rsidR="005C6639" w:rsidRPr="009F38A4" w:rsidRDefault="005C6639" w:rsidP="00963889">
      <w:pPr>
        <w:ind w:left="-567" w:right="-613"/>
        <w:jc w:val="both"/>
        <w:rPr>
          <w:lang w:eastAsia="ja-JP"/>
        </w:rPr>
      </w:pPr>
    </w:p>
    <w:p w14:paraId="798D5577" w14:textId="7D093371" w:rsidR="00E97ED7" w:rsidRPr="009F38A4" w:rsidRDefault="005C6639" w:rsidP="00B41CAC">
      <w:pPr>
        <w:ind w:left="-567" w:right="-613"/>
        <w:jc w:val="both"/>
        <w:rPr>
          <w:lang w:eastAsia="ja-JP"/>
        </w:rPr>
      </w:pPr>
      <w:r w:rsidRPr="009F38A4">
        <w:rPr>
          <w:lang w:eastAsia="ja-JP"/>
        </w:rPr>
        <w:t xml:space="preserve">The categorisation of amendments as substantial or non- substantial will be guided by the </w:t>
      </w:r>
      <w:proofErr w:type="gramStart"/>
      <w:r w:rsidRPr="009F38A4">
        <w:rPr>
          <w:lang w:eastAsia="ja-JP"/>
        </w:rPr>
        <w:t>Sponsor, and</w:t>
      </w:r>
      <w:proofErr w:type="gramEnd"/>
      <w:r w:rsidRPr="009F38A4">
        <w:rPr>
          <w:lang w:eastAsia="ja-JP"/>
        </w:rPr>
        <w:t xml:space="preserve"> implemented in accordance with the HRA amendment classification.  It will be agreed with each local R&amp;D whether a letter of permission to continue is required prior to the date of amendment implementation as recommended by the HRA. The local PI and researchers will be updated following an amendment to the ethical approval, </w:t>
      </w:r>
      <w:proofErr w:type="gramStart"/>
      <w:r w:rsidRPr="009F38A4">
        <w:rPr>
          <w:lang w:eastAsia="ja-JP"/>
        </w:rPr>
        <w:t>protocol</w:t>
      </w:r>
      <w:proofErr w:type="gramEnd"/>
      <w:r w:rsidRPr="009F38A4">
        <w:rPr>
          <w:lang w:eastAsia="ja-JP"/>
        </w:rPr>
        <w:t xml:space="preserve"> or study </w:t>
      </w:r>
      <w:r w:rsidR="006F67F5" w:rsidRPr="009F38A4">
        <w:rPr>
          <w:lang w:eastAsia="ja-JP"/>
        </w:rPr>
        <w:t>documents. The</w:t>
      </w:r>
      <w:r w:rsidR="00D151AC" w:rsidRPr="009F38A4">
        <w:rPr>
          <w:lang w:eastAsia="ja-JP"/>
        </w:rPr>
        <w:t xml:space="preserve"> new documents, REC approval, R&amp;D approval and any other appropriate documentation surrounding the amendment will be sent to the site via a “site file update”. </w:t>
      </w:r>
      <w:r w:rsidR="00924654" w:rsidRPr="009F38A4">
        <w:rPr>
          <w:lang w:eastAsia="ja-JP"/>
        </w:rPr>
        <w:t xml:space="preserve"> Local researchers will be required to fulfil the implementation of the amendment </w:t>
      </w:r>
      <w:r w:rsidR="00E97ED7" w:rsidRPr="009F38A4">
        <w:rPr>
          <w:lang w:eastAsia="ja-JP"/>
        </w:rPr>
        <w:t>per</w:t>
      </w:r>
      <w:r w:rsidR="00924654" w:rsidRPr="009F38A4">
        <w:rPr>
          <w:lang w:eastAsia="ja-JP"/>
        </w:rPr>
        <w:t xml:space="preserve"> guidance provided by the </w:t>
      </w:r>
      <w:r w:rsidR="00176F9C">
        <w:rPr>
          <w:lang w:eastAsia="ja-JP"/>
        </w:rPr>
        <w:t>STH NHS FT</w:t>
      </w:r>
      <w:r w:rsidR="00924654" w:rsidRPr="009F38A4">
        <w:rPr>
          <w:lang w:eastAsia="ja-JP"/>
        </w:rPr>
        <w:t>.</w:t>
      </w:r>
    </w:p>
    <w:p w14:paraId="79227599" w14:textId="77777777" w:rsidR="00B41CAC" w:rsidRPr="009F38A4" w:rsidRDefault="00B41CAC" w:rsidP="00B41CAC">
      <w:pPr>
        <w:ind w:left="-567" w:right="-613"/>
        <w:jc w:val="both"/>
        <w:rPr>
          <w:lang w:eastAsia="ja-JP"/>
        </w:rPr>
      </w:pPr>
    </w:p>
    <w:p w14:paraId="70C04814" w14:textId="36F2DB2D" w:rsidR="00E97ED7" w:rsidRPr="009F38A4" w:rsidRDefault="000F4626" w:rsidP="006F67F5">
      <w:pPr>
        <w:pStyle w:val="Heading2"/>
        <w:ind w:left="-567" w:right="-613" w:firstLine="0"/>
        <w:jc w:val="both"/>
      </w:pPr>
      <w:r w:rsidRPr="009F38A4">
        <w:t xml:space="preserve"> </w:t>
      </w:r>
      <w:bookmarkStart w:id="308" w:name="_Toc48916134"/>
      <w:bookmarkStart w:id="309" w:name="_Toc96083690"/>
      <w:bookmarkStart w:id="310" w:name="_Toc118705557"/>
      <w:r w:rsidR="00900C11" w:rsidRPr="009F38A4">
        <w:t>Consent procedures</w:t>
      </w:r>
      <w:bookmarkEnd w:id="308"/>
      <w:bookmarkEnd w:id="309"/>
      <w:bookmarkEnd w:id="310"/>
    </w:p>
    <w:p w14:paraId="430D9A4D" w14:textId="2294E742" w:rsidR="00900C11" w:rsidRPr="009F38A4" w:rsidRDefault="00900C11" w:rsidP="006F67F5">
      <w:pPr>
        <w:ind w:left="-567" w:right="-613"/>
        <w:jc w:val="both"/>
        <w:rPr>
          <w:lang w:eastAsia="ja-JP"/>
        </w:rPr>
      </w:pPr>
      <w:r w:rsidRPr="009F38A4">
        <w:rPr>
          <w:lang w:eastAsia="ja-JP"/>
        </w:rPr>
        <w:t xml:space="preserve">Please refer to </w:t>
      </w:r>
      <w:r w:rsidR="00B41CAC" w:rsidRPr="009F38A4">
        <w:rPr>
          <w:lang w:eastAsia="ja-JP"/>
        </w:rPr>
        <w:t>‘Informed Consent’ in section 5.5 and section 6.7.1</w:t>
      </w:r>
    </w:p>
    <w:p w14:paraId="4578A466" w14:textId="77777777" w:rsidR="000C0942" w:rsidRPr="009F38A4" w:rsidRDefault="000C0942" w:rsidP="006F67F5">
      <w:pPr>
        <w:ind w:left="-567" w:right="-613"/>
        <w:jc w:val="both"/>
        <w:rPr>
          <w:lang w:eastAsia="ja-JP"/>
        </w:rPr>
      </w:pPr>
    </w:p>
    <w:p w14:paraId="67929368" w14:textId="6539C989" w:rsidR="00D151AC" w:rsidRPr="009F38A4" w:rsidRDefault="007235F7" w:rsidP="006F67F5">
      <w:pPr>
        <w:pStyle w:val="Heading2"/>
        <w:ind w:left="-567" w:right="-613" w:firstLine="0"/>
        <w:jc w:val="both"/>
      </w:pPr>
      <w:bookmarkStart w:id="311" w:name="_Toc442270308"/>
      <w:bookmarkStart w:id="312" w:name="_Toc468192483"/>
      <w:r w:rsidRPr="009F38A4">
        <w:t xml:space="preserve"> </w:t>
      </w:r>
      <w:bookmarkStart w:id="313" w:name="_Toc48916135"/>
      <w:bookmarkStart w:id="314" w:name="_Toc96083691"/>
      <w:bookmarkStart w:id="315" w:name="_Toc118705558"/>
      <w:r w:rsidR="00D151AC" w:rsidRPr="009F38A4">
        <w:t>Confidentiality</w:t>
      </w:r>
      <w:bookmarkEnd w:id="311"/>
      <w:bookmarkEnd w:id="312"/>
      <w:bookmarkEnd w:id="313"/>
      <w:bookmarkEnd w:id="314"/>
      <w:bookmarkEnd w:id="315"/>
    </w:p>
    <w:p w14:paraId="7D2DDAE3" w14:textId="41F7CE36" w:rsidR="00D151AC" w:rsidRPr="009F38A4" w:rsidRDefault="00D151AC" w:rsidP="006F67F5">
      <w:pPr>
        <w:ind w:left="-567" w:right="-613"/>
        <w:jc w:val="both"/>
        <w:rPr>
          <w:lang w:eastAsia="ja-JP"/>
        </w:rPr>
      </w:pPr>
      <w:r w:rsidRPr="009F38A4">
        <w:rPr>
          <w:lang w:eastAsia="ja-JP"/>
        </w:rPr>
        <w:t xml:space="preserve">Participant confidentiality will be </w:t>
      </w:r>
      <w:proofErr w:type="gramStart"/>
      <w:r w:rsidRPr="009F38A4">
        <w:rPr>
          <w:lang w:eastAsia="ja-JP"/>
        </w:rPr>
        <w:t>respected at all times</w:t>
      </w:r>
      <w:proofErr w:type="gramEnd"/>
      <w:r w:rsidRPr="009F38A4">
        <w:rPr>
          <w:lang w:eastAsia="ja-JP"/>
        </w:rPr>
        <w:t>. Access to</w:t>
      </w:r>
      <w:r w:rsidR="00A42B62" w:rsidRPr="009F38A4">
        <w:rPr>
          <w:lang w:eastAsia="ja-JP"/>
        </w:rPr>
        <w:t xml:space="preserve"> </w:t>
      </w:r>
      <w:r w:rsidRPr="009F38A4">
        <w:rPr>
          <w:lang w:eastAsia="ja-JP"/>
        </w:rPr>
        <w:t>personal details</w:t>
      </w:r>
      <w:r w:rsidR="00E97ED7" w:rsidRPr="009F38A4">
        <w:rPr>
          <w:lang w:eastAsia="ja-JP"/>
        </w:rPr>
        <w:t xml:space="preserve"> and identifiable data</w:t>
      </w:r>
      <w:r w:rsidRPr="009F38A4">
        <w:rPr>
          <w:lang w:eastAsia="ja-JP"/>
        </w:rPr>
        <w:t xml:space="preserve"> will be</w:t>
      </w:r>
      <w:r w:rsidR="00E97ED7" w:rsidRPr="009F38A4">
        <w:rPr>
          <w:lang w:eastAsia="ja-JP"/>
        </w:rPr>
        <w:t xml:space="preserve"> highly</w:t>
      </w:r>
      <w:r w:rsidRPr="009F38A4">
        <w:rPr>
          <w:lang w:eastAsia="ja-JP"/>
        </w:rPr>
        <w:t xml:space="preserve"> restricted</w:t>
      </w:r>
      <w:r w:rsidR="00E97ED7" w:rsidRPr="009F38A4">
        <w:rPr>
          <w:lang w:eastAsia="ja-JP"/>
        </w:rPr>
        <w:t xml:space="preserve"> to key members of the study team, with all other researchers using pseudonymised </w:t>
      </w:r>
      <w:r w:rsidRPr="009F38A4">
        <w:rPr>
          <w:lang w:eastAsia="ja-JP"/>
        </w:rPr>
        <w:t>data</w:t>
      </w:r>
      <w:r w:rsidR="00A42B62" w:rsidRPr="009F38A4">
        <w:rPr>
          <w:lang w:eastAsia="ja-JP"/>
        </w:rPr>
        <w:t>. All data transfer and will be pseudonymised.</w:t>
      </w:r>
      <w:r w:rsidRPr="009F38A4">
        <w:rPr>
          <w:lang w:eastAsia="ja-JP"/>
        </w:rPr>
        <w:t xml:space="preserve"> </w:t>
      </w:r>
    </w:p>
    <w:p w14:paraId="7BCA383F" w14:textId="77777777" w:rsidR="00E97ED7" w:rsidRPr="009F38A4" w:rsidRDefault="00E97ED7" w:rsidP="003B2D65">
      <w:pPr>
        <w:ind w:right="-613"/>
        <w:jc w:val="both"/>
        <w:rPr>
          <w:lang w:eastAsia="ja-JP"/>
        </w:rPr>
      </w:pPr>
    </w:p>
    <w:p w14:paraId="3F94068F" w14:textId="65077A99" w:rsidR="00D151AC" w:rsidRPr="009F38A4" w:rsidRDefault="00D151AC" w:rsidP="006F67F5">
      <w:pPr>
        <w:ind w:left="-567" w:right="-613"/>
        <w:jc w:val="both"/>
        <w:rPr>
          <w:lang w:eastAsia="ja-JP"/>
        </w:rPr>
      </w:pPr>
      <w:r w:rsidRPr="009F38A4">
        <w:rPr>
          <w:lang w:eastAsia="ja-JP"/>
        </w:rPr>
        <w:t>Trial documents (paper and electronic) will be retained in a secure location</w:t>
      </w:r>
      <w:r w:rsidR="00E97ED7" w:rsidRPr="009F38A4">
        <w:rPr>
          <w:lang w:eastAsia="ja-JP"/>
        </w:rPr>
        <w:t xml:space="preserve"> at the local participating site </w:t>
      </w:r>
      <w:r w:rsidRPr="009F38A4">
        <w:rPr>
          <w:lang w:eastAsia="ja-JP"/>
        </w:rPr>
        <w:t>during and after the trial has finished</w:t>
      </w:r>
      <w:r w:rsidR="00E97ED7" w:rsidRPr="009F38A4">
        <w:rPr>
          <w:lang w:eastAsia="ja-JP"/>
        </w:rPr>
        <w:t>.</w:t>
      </w:r>
      <w:r w:rsidRPr="009F38A4">
        <w:rPr>
          <w:lang w:eastAsia="ja-JP"/>
        </w:rPr>
        <w:t xml:space="preserve"> All source documents will be </w:t>
      </w:r>
      <w:r w:rsidR="00E97ED7" w:rsidRPr="009F38A4">
        <w:rPr>
          <w:lang w:eastAsia="ja-JP"/>
        </w:rPr>
        <w:t xml:space="preserve">archived </w:t>
      </w:r>
      <w:r w:rsidRPr="009F38A4">
        <w:rPr>
          <w:lang w:eastAsia="ja-JP"/>
        </w:rPr>
        <w:t>for a period of 5 years following the end of the</w:t>
      </w:r>
      <w:r w:rsidR="00E97ED7" w:rsidRPr="009F38A4">
        <w:rPr>
          <w:lang w:eastAsia="ja-JP"/>
        </w:rPr>
        <w:t xml:space="preserve"> project</w:t>
      </w:r>
      <w:r w:rsidRPr="009F38A4">
        <w:rPr>
          <w:lang w:eastAsia="ja-JP"/>
        </w:rPr>
        <w:t>. Each site is responsible for ensuring records are archived</w:t>
      </w:r>
      <w:r w:rsidR="00E97ED7" w:rsidRPr="009F38A4">
        <w:rPr>
          <w:lang w:eastAsia="ja-JP"/>
        </w:rPr>
        <w:t xml:space="preserve">, in accordance with their local procedures and </w:t>
      </w:r>
      <w:r w:rsidR="00176F9C">
        <w:rPr>
          <w:lang w:eastAsia="ja-JP"/>
        </w:rPr>
        <w:t>STH NHS FT</w:t>
      </w:r>
      <w:r w:rsidR="00176F9C" w:rsidRPr="009F38A4">
        <w:rPr>
          <w:lang w:eastAsia="ja-JP"/>
        </w:rPr>
        <w:t xml:space="preserve"> </w:t>
      </w:r>
      <w:r w:rsidR="00E97ED7" w:rsidRPr="009F38A4">
        <w:rPr>
          <w:lang w:eastAsia="ja-JP"/>
        </w:rPr>
        <w:t>Archiving procedures.</w:t>
      </w:r>
    </w:p>
    <w:p w14:paraId="4C2014BE" w14:textId="77777777" w:rsidR="00F9579B" w:rsidRPr="009F38A4" w:rsidRDefault="00F9579B" w:rsidP="003B2D65">
      <w:pPr>
        <w:ind w:right="-613"/>
        <w:jc w:val="both"/>
        <w:rPr>
          <w:lang w:eastAsia="ja-JP"/>
        </w:rPr>
      </w:pPr>
    </w:p>
    <w:p w14:paraId="4688CDF2" w14:textId="377FA209" w:rsidR="00D151AC" w:rsidRPr="009F38A4" w:rsidRDefault="00D151AC" w:rsidP="006F67F5">
      <w:pPr>
        <w:pStyle w:val="Heading2"/>
        <w:ind w:left="-567" w:right="-613" w:firstLine="0"/>
        <w:jc w:val="both"/>
      </w:pPr>
      <w:bookmarkStart w:id="316" w:name="_Toc442270309"/>
      <w:bookmarkStart w:id="317" w:name="_Toc468192484"/>
      <w:bookmarkStart w:id="318" w:name="_Toc48916136"/>
      <w:bookmarkStart w:id="319" w:name="_Toc96083692"/>
      <w:bookmarkStart w:id="320" w:name="_Toc118705559"/>
      <w:r w:rsidRPr="009F38A4">
        <w:t>Declaration of Interests</w:t>
      </w:r>
      <w:bookmarkEnd w:id="316"/>
      <w:bookmarkEnd w:id="317"/>
      <w:bookmarkEnd w:id="318"/>
      <w:bookmarkEnd w:id="319"/>
      <w:bookmarkEnd w:id="320"/>
    </w:p>
    <w:p w14:paraId="09519CFA" w14:textId="79FF988F" w:rsidR="00D151AC" w:rsidRPr="009F38A4" w:rsidRDefault="00DE3587" w:rsidP="006F67F5">
      <w:pPr>
        <w:ind w:left="-567" w:right="-613"/>
        <w:jc w:val="both"/>
        <w:rPr>
          <w:szCs w:val="24"/>
          <w:lang w:eastAsia="ja-JP"/>
        </w:rPr>
      </w:pPr>
      <w:r w:rsidRPr="009F38A4">
        <w:rPr>
          <w:szCs w:val="24"/>
          <w:lang w:eastAsia="ja-JP"/>
        </w:rPr>
        <w:t>There are no interests to declare</w:t>
      </w:r>
      <w:r w:rsidR="00D151AC" w:rsidRPr="009F38A4">
        <w:rPr>
          <w:szCs w:val="24"/>
          <w:shd w:val="clear" w:color="auto" w:fill="FFFFFF"/>
        </w:rPr>
        <w:t>.</w:t>
      </w:r>
    </w:p>
    <w:p w14:paraId="6546DDE9" w14:textId="3A292BDA" w:rsidR="00D151AC" w:rsidRPr="009F38A4" w:rsidRDefault="00D151AC" w:rsidP="003B2D65">
      <w:pPr>
        <w:ind w:right="-613"/>
        <w:jc w:val="both"/>
      </w:pPr>
    </w:p>
    <w:p w14:paraId="6ABC2ADA" w14:textId="4A2BAF1E" w:rsidR="00D151AC" w:rsidRPr="009F38A4" w:rsidRDefault="005D6BE7" w:rsidP="006F67F5">
      <w:pPr>
        <w:pStyle w:val="Heading2"/>
        <w:ind w:left="-567" w:right="-613" w:firstLine="0"/>
        <w:jc w:val="both"/>
      </w:pPr>
      <w:bookmarkStart w:id="321" w:name="_Toc442270312"/>
      <w:bookmarkStart w:id="322" w:name="_Toc468192485"/>
      <w:r w:rsidRPr="009F38A4">
        <w:t xml:space="preserve"> </w:t>
      </w:r>
      <w:bookmarkStart w:id="323" w:name="_Toc48916137"/>
      <w:bookmarkStart w:id="324" w:name="_Toc96083693"/>
      <w:bookmarkStart w:id="325" w:name="_Toc118705560"/>
      <w:r w:rsidR="00D151AC" w:rsidRPr="009F38A4">
        <w:t>Dissemination policy</w:t>
      </w:r>
      <w:bookmarkEnd w:id="321"/>
      <w:bookmarkEnd w:id="322"/>
      <w:bookmarkEnd w:id="323"/>
      <w:bookmarkEnd w:id="324"/>
      <w:bookmarkEnd w:id="325"/>
      <w:r w:rsidR="00D151AC" w:rsidRPr="009F38A4">
        <w:t xml:space="preserve"> </w:t>
      </w:r>
    </w:p>
    <w:p w14:paraId="62AC55B7" w14:textId="6AF725DB" w:rsidR="00903408" w:rsidRPr="009F38A4" w:rsidRDefault="00960FCF" w:rsidP="006F67F5">
      <w:pPr>
        <w:suppressAutoHyphens w:val="0"/>
        <w:spacing w:after="160" w:line="259" w:lineRule="auto"/>
        <w:ind w:left="-567" w:right="-613"/>
        <w:jc w:val="both"/>
      </w:pPr>
      <w:r w:rsidRPr="009F38A4">
        <w:t xml:space="preserve">A dissemination plan will be developed with the CI and </w:t>
      </w:r>
      <w:r w:rsidR="00176F9C">
        <w:t>STH NHS FT</w:t>
      </w:r>
      <w:r w:rsidRPr="009F38A4">
        <w:t xml:space="preserve"> appropriate to needs of the wider research programme.</w:t>
      </w:r>
    </w:p>
    <w:p w14:paraId="683CF297" w14:textId="77777777" w:rsidR="0041535F" w:rsidRPr="009F38A4" w:rsidRDefault="0041535F" w:rsidP="00963889">
      <w:pPr>
        <w:pStyle w:val="Heading2"/>
        <w:ind w:right="-613"/>
        <w:jc w:val="both"/>
        <w:sectPr w:rsidR="0041535F" w:rsidRPr="009F38A4">
          <w:footerReference w:type="default" r:id="rId18"/>
          <w:pgSz w:w="11906" w:h="16838"/>
          <w:pgMar w:top="1440" w:right="1440" w:bottom="1440" w:left="1440" w:header="708" w:footer="708" w:gutter="0"/>
          <w:cols w:space="708"/>
          <w:docGrid w:linePitch="360"/>
        </w:sectPr>
      </w:pPr>
    </w:p>
    <w:p w14:paraId="65055827" w14:textId="2B3454CF" w:rsidR="00092AAA" w:rsidRPr="009F38A4" w:rsidRDefault="00092AAA" w:rsidP="006F67F5">
      <w:pPr>
        <w:pStyle w:val="Heading1"/>
        <w:ind w:left="-142"/>
      </w:pPr>
      <w:bookmarkStart w:id="326" w:name="_Toc48916138"/>
      <w:bookmarkStart w:id="327" w:name="_Toc96083694"/>
      <w:bookmarkStart w:id="328" w:name="_Toc118705561"/>
      <w:r w:rsidRPr="009F38A4">
        <w:lastRenderedPageBreak/>
        <w:t>References</w:t>
      </w:r>
      <w:bookmarkEnd w:id="326"/>
      <w:bookmarkEnd w:id="327"/>
      <w:bookmarkEnd w:id="328"/>
    </w:p>
    <w:p w14:paraId="715083EB" w14:textId="26744071" w:rsidR="003B637F" w:rsidRDefault="002E29DE" w:rsidP="003B637F">
      <w:pPr>
        <w:widowControl w:val="0"/>
        <w:autoSpaceDE w:val="0"/>
        <w:autoSpaceDN w:val="0"/>
        <w:adjustRightInd w:val="0"/>
        <w:ind w:left="640" w:hanging="640"/>
        <w:rPr>
          <w:noProof/>
          <w:szCs w:val="24"/>
        </w:rPr>
      </w:pPr>
      <w:r w:rsidRPr="009F38A4">
        <w:rPr>
          <w:lang w:eastAsia="ja-JP"/>
        </w:rPr>
        <w:fldChar w:fldCharType="begin" w:fldLock="1"/>
      </w:r>
      <w:r w:rsidRPr="009F38A4">
        <w:rPr>
          <w:lang w:eastAsia="ja-JP"/>
        </w:rPr>
        <w:instrText xml:space="preserve">ADDIN Mendeley Bibliography CSL_BIBLIOGRAPHY </w:instrText>
      </w:r>
      <w:r w:rsidRPr="009F38A4">
        <w:rPr>
          <w:lang w:eastAsia="ja-JP"/>
        </w:rPr>
        <w:fldChar w:fldCharType="separate"/>
      </w:r>
      <w:r w:rsidR="003C3312" w:rsidRPr="009F38A4">
        <w:rPr>
          <w:noProof/>
          <w:szCs w:val="24"/>
        </w:rPr>
        <w:t xml:space="preserve">1. </w:t>
      </w:r>
      <w:r w:rsidR="003C3312" w:rsidRPr="009F38A4">
        <w:rPr>
          <w:noProof/>
          <w:szCs w:val="24"/>
        </w:rPr>
        <w:tab/>
        <w:t>Michie S, van Stralen M, West R. The behaviour change wheel: a new method for characterising and designing behaviour change interventions. Implement Sci. 2011;6(42)</w:t>
      </w:r>
    </w:p>
    <w:p w14:paraId="21E14008" w14:textId="54D8E885" w:rsidR="003B637F" w:rsidRPr="003B637F" w:rsidRDefault="003B637F" w:rsidP="003B637F">
      <w:pPr>
        <w:widowControl w:val="0"/>
        <w:autoSpaceDE w:val="0"/>
        <w:autoSpaceDN w:val="0"/>
        <w:adjustRightInd w:val="0"/>
        <w:ind w:left="640" w:hanging="640"/>
      </w:pPr>
      <w:r w:rsidRPr="003B637F">
        <w:rPr>
          <w:noProof/>
          <w:szCs w:val="24"/>
        </w:rPr>
        <w:t xml:space="preserve">2. </w:t>
      </w:r>
      <w:r w:rsidRPr="003B637F">
        <w:rPr>
          <w:noProof/>
          <w:szCs w:val="24"/>
        </w:rPr>
        <w:tab/>
      </w:r>
      <w:r w:rsidRPr="003B637F">
        <w:t xml:space="preserve">De </w:t>
      </w:r>
      <w:proofErr w:type="spellStart"/>
      <w:r w:rsidRPr="003B637F">
        <w:t>Boeck</w:t>
      </w:r>
      <w:proofErr w:type="spellEnd"/>
      <w:r w:rsidRPr="003B637F">
        <w:t xml:space="preserve"> K, Amaral MD. Progress in therapies for cystic fibrosis. Lancet Respir Med. 2016;4(8):662‐674.</w:t>
      </w:r>
    </w:p>
    <w:p w14:paraId="4B4FAC96" w14:textId="15775991" w:rsidR="003B637F" w:rsidRPr="003B637F" w:rsidRDefault="003B637F" w:rsidP="003B637F">
      <w:pPr>
        <w:suppressAutoHyphens w:val="0"/>
        <w:ind w:left="640" w:hanging="640"/>
        <w:rPr>
          <w:color w:val="000000"/>
          <w:szCs w:val="24"/>
          <w:shd w:val="clear" w:color="auto" w:fill="FFFFFF"/>
          <w:lang w:eastAsia="en-GB"/>
        </w:rPr>
      </w:pPr>
      <w:r w:rsidRPr="003B637F">
        <w:rPr>
          <w:szCs w:val="24"/>
        </w:rPr>
        <w:t>3.</w:t>
      </w:r>
      <w:r w:rsidRPr="003B637F">
        <w:rPr>
          <w:szCs w:val="24"/>
        </w:rPr>
        <w:tab/>
      </w:r>
      <w:r w:rsidRPr="00D74D62">
        <w:rPr>
          <w:color w:val="000000"/>
          <w:szCs w:val="24"/>
          <w:shd w:val="clear" w:color="auto" w:fill="FFFFFF"/>
          <w:lang w:eastAsia="en-GB"/>
        </w:rPr>
        <w:t>Lopes-Pacheco, M. CFTR Modulators: The Changing Face of Cystic Fibrosis in the Era of Precision Medicine. </w:t>
      </w:r>
      <w:r w:rsidRPr="00D74D62">
        <w:rPr>
          <w:color w:val="000000"/>
          <w:szCs w:val="24"/>
          <w:lang w:eastAsia="en-GB"/>
        </w:rPr>
        <w:t>Frontiers in Pharmacology</w:t>
      </w:r>
      <w:r w:rsidRPr="003B637F">
        <w:rPr>
          <w:color w:val="000000"/>
          <w:szCs w:val="24"/>
          <w:shd w:val="clear" w:color="auto" w:fill="FFFFFF"/>
          <w:lang w:eastAsia="en-GB"/>
        </w:rPr>
        <w:t xml:space="preserve">. </w:t>
      </w:r>
      <w:proofErr w:type="gramStart"/>
      <w:r w:rsidRPr="003B637F">
        <w:rPr>
          <w:color w:val="000000"/>
          <w:szCs w:val="24"/>
          <w:shd w:val="clear" w:color="auto" w:fill="FFFFFF"/>
          <w:lang w:eastAsia="en-GB"/>
        </w:rPr>
        <w:t>2020;</w:t>
      </w:r>
      <w:r w:rsidRPr="00D74D62">
        <w:rPr>
          <w:color w:val="000000"/>
          <w:szCs w:val="24"/>
          <w:shd w:val="clear" w:color="auto" w:fill="FFFFFF"/>
          <w:lang w:eastAsia="en-GB"/>
        </w:rPr>
        <w:t>10</w:t>
      </w:r>
      <w:r w:rsidRPr="003B637F">
        <w:rPr>
          <w:color w:val="000000"/>
          <w:szCs w:val="24"/>
          <w:shd w:val="clear" w:color="auto" w:fill="FFFFFF"/>
          <w:lang w:eastAsia="en-GB"/>
        </w:rPr>
        <w:t>:1662</w:t>
      </w:r>
      <w:proofErr w:type="gramEnd"/>
    </w:p>
    <w:p w14:paraId="133CA9F2" w14:textId="4670160E" w:rsidR="003B637F" w:rsidRPr="009F38A4" w:rsidRDefault="003B637F" w:rsidP="00D74D62">
      <w:pPr>
        <w:suppressAutoHyphens w:val="0"/>
        <w:ind w:left="640" w:hanging="640"/>
        <w:rPr>
          <w:szCs w:val="24"/>
          <w:lang w:eastAsia="en-GB"/>
        </w:rPr>
      </w:pPr>
      <w:r w:rsidRPr="003B637F">
        <w:rPr>
          <w:color w:val="000000"/>
          <w:szCs w:val="24"/>
          <w:shd w:val="clear" w:color="auto" w:fill="FFFFFF"/>
          <w:lang w:eastAsia="en-GB"/>
        </w:rPr>
        <w:t>4.</w:t>
      </w:r>
      <w:r w:rsidRPr="003B637F">
        <w:rPr>
          <w:color w:val="000000"/>
          <w:szCs w:val="24"/>
          <w:shd w:val="clear" w:color="auto" w:fill="FFFFFF"/>
          <w:lang w:eastAsia="en-GB"/>
        </w:rPr>
        <w:tab/>
      </w:r>
      <w:r w:rsidRPr="00D74D62">
        <w:rPr>
          <w:color w:val="222222"/>
          <w:szCs w:val="24"/>
          <w:shd w:val="clear" w:color="auto" w:fill="FFFFFF"/>
          <w:lang w:eastAsia="en-GB"/>
        </w:rPr>
        <w:t xml:space="preserve">Habib </w:t>
      </w:r>
      <w:proofErr w:type="gramStart"/>
      <w:r w:rsidRPr="00D74D62">
        <w:rPr>
          <w:color w:val="222222"/>
          <w:szCs w:val="24"/>
          <w:shd w:val="clear" w:color="auto" w:fill="FFFFFF"/>
          <w:lang w:eastAsia="en-GB"/>
        </w:rPr>
        <w:t>AR.R</w:t>
      </w:r>
      <w:proofErr w:type="gramEnd"/>
      <w:r w:rsidRPr="00D74D62">
        <w:rPr>
          <w:color w:val="222222"/>
          <w:szCs w:val="24"/>
          <w:shd w:val="clear" w:color="auto" w:fill="FFFFFF"/>
          <w:lang w:eastAsia="en-GB"/>
        </w:rPr>
        <w:t xml:space="preserve">, </w:t>
      </w:r>
      <w:proofErr w:type="spellStart"/>
      <w:r w:rsidRPr="00D74D62">
        <w:rPr>
          <w:color w:val="222222"/>
          <w:szCs w:val="24"/>
          <w:shd w:val="clear" w:color="auto" w:fill="FFFFFF"/>
          <w:lang w:eastAsia="en-GB"/>
        </w:rPr>
        <w:t>Kajbafzadeh</w:t>
      </w:r>
      <w:proofErr w:type="spellEnd"/>
      <w:r w:rsidRPr="00D74D62">
        <w:rPr>
          <w:color w:val="222222"/>
          <w:szCs w:val="24"/>
          <w:shd w:val="clear" w:color="auto" w:fill="FFFFFF"/>
          <w:lang w:eastAsia="en-GB"/>
        </w:rPr>
        <w:t xml:space="preserve"> M, Desai S</w:t>
      </w:r>
      <w:r w:rsidRPr="00D74D62">
        <w:rPr>
          <w:color w:val="222222"/>
          <w:szCs w:val="24"/>
          <w:lang w:eastAsia="en-GB"/>
        </w:rPr>
        <w:t>.</w:t>
      </w:r>
      <w:r w:rsidRPr="00D74D62">
        <w:rPr>
          <w:color w:val="222222"/>
          <w:szCs w:val="24"/>
          <w:shd w:val="clear" w:color="auto" w:fill="FFFFFF"/>
          <w:lang w:eastAsia="en-GB"/>
        </w:rPr>
        <w:t> A Systematic Review of the Clinical Efficacy and Safety of CFTR Modulators in Cystic Fibrosis. </w:t>
      </w:r>
      <w:r w:rsidRPr="00D74D62">
        <w:rPr>
          <w:color w:val="222222"/>
          <w:szCs w:val="24"/>
          <w:lang w:eastAsia="en-GB"/>
        </w:rPr>
        <w:t>Sci Rep</w:t>
      </w:r>
      <w:r w:rsidRPr="003B637F">
        <w:rPr>
          <w:color w:val="222222"/>
          <w:szCs w:val="24"/>
          <w:shd w:val="clear" w:color="auto" w:fill="FFFFFF"/>
          <w:lang w:eastAsia="en-GB"/>
        </w:rPr>
        <w:t xml:space="preserve">. </w:t>
      </w:r>
      <w:proofErr w:type="gramStart"/>
      <w:r w:rsidRPr="003B637F">
        <w:rPr>
          <w:color w:val="222222"/>
          <w:szCs w:val="24"/>
          <w:shd w:val="clear" w:color="auto" w:fill="FFFFFF"/>
          <w:lang w:eastAsia="en-GB"/>
        </w:rPr>
        <w:t>2019;</w:t>
      </w:r>
      <w:r w:rsidRPr="00D74D62">
        <w:rPr>
          <w:color w:val="222222"/>
          <w:szCs w:val="24"/>
          <w:lang w:eastAsia="en-GB"/>
        </w:rPr>
        <w:t>9:</w:t>
      </w:r>
      <w:r w:rsidRPr="00D74D62">
        <w:rPr>
          <w:color w:val="222222"/>
          <w:szCs w:val="24"/>
          <w:shd w:val="clear" w:color="auto" w:fill="FFFFFF"/>
          <w:lang w:eastAsia="en-GB"/>
        </w:rPr>
        <w:t>7234</w:t>
      </w:r>
      <w:proofErr w:type="gramEnd"/>
      <w:r w:rsidRPr="00D74D62">
        <w:rPr>
          <w:color w:val="222222"/>
          <w:szCs w:val="24"/>
          <w:shd w:val="clear" w:color="auto" w:fill="FFFFFF"/>
          <w:lang w:eastAsia="en-GB"/>
        </w:rPr>
        <w:t>.</w:t>
      </w:r>
    </w:p>
    <w:p w14:paraId="287CC8F8" w14:textId="42F7C90D" w:rsidR="003C3312" w:rsidRPr="009F38A4" w:rsidRDefault="003B637F" w:rsidP="003C3312">
      <w:pPr>
        <w:widowControl w:val="0"/>
        <w:autoSpaceDE w:val="0"/>
        <w:autoSpaceDN w:val="0"/>
        <w:adjustRightInd w:val="0"/>
        <w:ind w:left="640" w:hanging="640"/>
        <w:rPr>
          <w:noProof/>
          <w:szCs w:val="24"/>
        </w:rPr>
      </w:pPr>
      <w:r>
        <w:rPr>
          <w:noProof/>
          <w:szCs w:val="24"/>
        </w:rPr>
        <w:t>5</w:t>
      </w:r>
      <w:r w:rsidR="003C3312" w:rsidRPr="009F38A4">
        <w:rPr>
          <w:noProof/>
          <w:szCs w:val="24"/>
        </w:rPr>
        <w:t xml:space="preserve">. </w:t>
      </w:r>
      <w:r w:rsidR="003C3312" w:rsidRPr="009F38A4">
        <w:rPr>
          <w:noProof/>
          <w:szCs w:val="24"/>
        </w:rPr>
        <w:tab/>
        <w:t xml:space="preserve">Parham R, Thomas S, Mills R, Al E. CF patient’s beliefs about nebuliser treatment: implications for adherence to treatment. J Cyst Fibros. 2012;11 (Suppl(S9). </w:t>
      </w:r>
    </w:p>
    <w:p w14:paraId="56369C6C" w14:textId="205D1C5F" w:rsidR="003C3312" w:rsidRPr="009F38A4" w:rsidRDefault="003B637F" w:rsidP="003C3312">
      <w:pPr>
        <w:widowControl w:val="0"/>
        <w:autoSpaceDE w:val="0"/>
        <w:autoSpaceDN w:val="0"/>
        <w:adjustRightInd w:val="0"/>
        <w:ind w:left="640" w:hanging="640"/>
        <w:rPr>
          <w:noProof/>
          <w:szCs w:val="24"/>
        </w:rPr>
      </w:pPr>
      <w:r>
        <w:rPr>
          <w:noProof/>
          <w:szCs w:val="24"/>
        </w:rPr>
        <w:t>6</w:t>
      </w:r>
      <w:r w:rsidR="003C3312" w:rsidRPr="009F38A4">
        <w:rPr>
          <w:noProof/>
          <w:szCs w:val="24"/>
        </w:rPr>
        <w:t xml:space="preserve">. </w:t>
      </w:r>
      <w:r w:rsidR="003C3312" w:rsidRPr="009F38A4">
        <w:rPr>
          <w:noProof/>
          <w:szCs w:val="24"/>
        </w:rPr>
        <w:tab/>
        <w:t xml:space="preserve">Bucks RS, Hawkins K, Skinner TC, Horn S, Seddon P, Horne R. Adherence to treatment in adolescents with cystic fibrosis: The role of illness perceptions and treatment beliefs. J Pediatr Psychol. 2009 Sep;34(8):893–902. </w:t>
      </w:r>
    </w:p>
    <w:p w14:paraId="081BBC45" w14:textId="2F162B20" w:rsidR="003C3312" w:rsidRPr="009F38A4" w:rsidRDefault="003B637F" w:rsidP="003C3312">
      <w:pPr>
        <w:widowControl w:val="0"/>
        <w:autoSpaceDE w:val="0"/>
        <w:autoSpaceDN w:val="0"/>
        <w:adjustRightInd w:val="0"/>
        <w:ind w:left="640" w:hanging="640"/>
        <w:rPr>
          <w:noProof/>
          <w:szCs w:val="24"/>
        </w:rPr>
      </w:pPr>
      <w:r>
        <w:rPr>
          <w:noProof/>
          <w:szCs w:val="24"/>
        </w:rPr>
        <w:t>7</w:t>
      </w:r>
      <w:r w:rsidR="003C3312" w:rsidRPr="009F38A4">
        <w:rPr>
          <w:noProof/>
          <w:szCs w:val="24"/>
        </w:rPr>
        <w:t xml:space="preserve">. </w:t>
      </w:r>
      <w:r w:rsidR="003C3312" w:rsidRPr="009F38A4">
        <w:rPr>
          <w:noProof/>
          <w:szCs w:val="24"/>
        </w:rPr>
        <w:tab/>
        <w:t xml:space="preserve">George M, Rand-Giovannetti D, Eakin M, Borrelli B, Zettler M, Riekert K. Perceptions of barriers and facilitators: self-management decisions by older adolescents and adults with CF. J Cyst Fibros. 2010;9:425–32. </w:t>
      </w:r>
    </w:p>
    <w:p w14:paraId="2B125F29" w14:textId="00813076" w:rsidR="003C3312" w:rsidRPr="009F38A4" w:rsidRDefault="003B637F" w:rsidP="003C3312">
      <w:pPr>
        <w:widowControl w:val="0"/>
        <w:autoSpaceDE w:val="0"/>
        <w:autoSpaceDN w:val="0"/>
        <w:adjustRightInd w:val="0"/>
        <w:ind w:left="640" w:hanging="640"/>
        <w:rPr>
          <w:noProof/>
          <w:szCs w:val="24"/>
        </w:rPr>
      </w:pPr>
      <w:r>
        <w:rPr>
          <w:noProof/>
          <w:szCs w:val="24"/>
        </w:rPr>
        <w:t>8</w:t>
      </w:r>
      <w:r w:rsidR="003C3312" w:rsidRPr="009F38A4">
        <w:rPr>
          <w:noProof/>
          <w:szCs w:val="24"/>
        </w:rPr>
        <w:t xml:space="preserve">. </w:t>
      </w:r>
      <w:r w:rsidR="003C3312" w:rsidRPr="009F38A4">
        <w:rPr>
          <w:noProof/>
          <w:szCs w:val="24"/>
        </w:rPr>
        <w:tab/>
        <w:t xml:space="preserve">Dziuban E, Saab-Abazeed L, Chaudhry S, Streetman D, Nasr S. Identifying barriers to treatment adherence and related attitudinal patterns in adolescents with cystic fibrosis. Pediatr Pulmonol. 2010;45:450–8. </w:t>
      </w:r>
    </w:p>
    <w:p w14:paraId="7AD9754B" w14:textId="772CDD6E" w:rsidR="003C3312" w:rsidRPr="009F38A4" w:rsidRDefault="003B637F" w:rsidP="003C3312">
      <w:pPr>
        <w:widowControl w:val="0"/>
        <w:autoSpaceDE w:val="0"/>
        <w:autoSpaceDN w:val="0"/>
        <w:adjustRightInd w:val="0"/>
        <w:ind w:left="640" w:hanging="640"/>
        <w:rPr>
          <w:noProof/>
          <w:szCs w:val="24"/>
        </w:rPr>
      </w:pPr>
      <w:r>
        <w:rPr>
          <w:noProof/>
          <w:szCs w:val="24"/>
        </w:rPr>
        <w:t>9</w:t>
      </w:r>
      <w:r w:rsidR="003C3312" w:rsidRPr="009F38A4">
        <w:rPr>
          <w:noProof/>
          <w:szCs w:val="24"/>
        </w:rPr>
        <w:t xml:space="preserve">. </w:t>
      </w:r>
      <w:r w:rsidR="003C3312" w:rsidRPr="009F38A4">
        <w:rPr>
          <w:noProof/>
          <w:szCs w:val="24"/>
        </w:rPr>
        <w:tab/>
        <w:t xml:space="preserve">Bregnballe V, Schiøtz P, Boisen K, Pressler T, Thastum M. Barriers to adherence in adolescents and young adults with cystic fibrosis: a questionnaire study in young patients and their parents. Patient Prefer Adherence. 2011;5:507–15. </w:t>
      </w:r>
    </w:p>
    <w:p w14:paraId="0375B071" w14:textId="0F37B881" w:rsidR="003C3312" w:rsidRPr="009F38A4" w:rsidRDefault="003B637F" w:rsidP="003C3312">
      <w:pPr>
        <w:widowControl w:val="0"/>
        <w:autoSpaceDE w:val="0"/>
        <w:autoSpaceDN w:val="0"/>
        <w:adjustRightInd w:val="0"/>
        <w:ind w:left="640" w:hanging="640"/>
        <w:rPr>
          <w:noProof/>
          <w:szCs w:val="24"/>
        </w:rPr>
      </w:pPr>
      <w:r>
        <w:rPr>
          <w:noProof/>
          <w:szCs w:val="24"/>
        </w:rPr>
        <w:t>10</w:t>
      </w:r>
      <w:r w:rsidR="003C3312" w:rsidRPr="009F38A4">
        <w:rPr>
          <w:noProof/>
          <w:szCs w:val="24"/>
        </w:rPr>
        <w:t xml:space="preserve">. </w:t>
      </w:r>
      <w:r w:rsidR="003C3312" w:rsidRPr="009F38A4">
        <w:rPr>
          <w:noProof/>
          <w:szCs w:val="24"/>
        </w:rPr>
        <w:tab/>
        <w:t xml:space="preserve">Modi A, Quittner A. Barriers to treatment adherence for children with cystic fibrosis and asthma: What gets in the way? J Pediatr Psychol. 2006;31:846–58. </w:t>
      </w:r>
    </w:p>
    <w:p w14:paraId="54FE8BA2" w14:textId="67ADEF53" w:rsidR="003C3312" w:rsidRPr="009F38A4" w:rsidRDefault="003B637F" w:rsidP="003C3312">
      <w:pPr>
        <w:widowControl w:val="0"/>
        <w:autoSpaceDE w:val="0"/>
        <w:autoSpaceDN w:val="0"/>
        <w:adjustRightInd w:val="0"/>
        <w:ind w:left="640" w:hanging="640"/>
        <w:rPr>
          <w:noProof/>
          <w:szCs w:val="24"/>
        </w:rPr>
      </w:pPr>
      <w:r>
        <w:rPr>
          <w:noProof/>
          <w:szCs w:val="24"/>
        </w:rPr>
        <w:t>11</w:t>
      </w:r>
      <w:r w:rsidR="003C3312" w:rsidRPr="009F38A4">
        <w:rPr>
          <w:noProof/>
          <w:szCs w:val="24"/>
        </w:rPr>
        <w:t xml:space="preserve">. </w:t>
      </w:r>
      <w:r w:rsidR="003C3312" w:rsidRPr="009F38A4">
        <w:rPr>
          <w:noProof/>
          <w:szCs w:val="24"/>
        </w:rPr>
        <w:tab/>
        <w:t xml:space="preserve">Abbott J, Dodd M, Bilton D, Webb A. Treatment compliance in adults with cystic fibrosis. Thorax. 1994;49:115–20. </w:t>
      </w:r>
    </w:p>
    <w:p w14:paraId="443FA29D" w14:textId="16C3216A" w:rsidR="003C3312" w:rsidRPr="009F38A4" w:rsidRDefault="003B637F" w:rsidP="003C3312">
      <w:pPr>
        <w:widowControl w:val="0"/>
        <w:autoSpaceDE w:val="0"/>
        <w:autoSpaceDN w:val="0"/>
        <w:adjustRightInd w:val="0"/>
        <w:ind w:left="640" w:hanging="640"/>
        <w:rPr>
          <w:noProof/>
          <w:szCs w:val="24"/>
        </w:rPr>
      </w:pPr>
      <w:r>
        <w:rPr>
          <w:noProof/>
          <w:szCs w:val="24"/>
        </w:rPr>
        <w:t>12</w:t>
      </w:r>
      <w:r w:rsidR="003C3312" w:rsidRPr="009F38A4">
        <w:rPr>
          <w:noProof/>
          <w:szCs w:val="24"/>
        </w:rPr>
        <w:t xml:space="preserve">. </w:t>
      </w:r>
      <w:r w:rsidR="003C3312" w:rsidRPr="009F38A4">
        <w:rPr>
          <w:noProof/>
          <w:szCs w:val="24"/>
        </w:rPr>
        <w:tab/>
        <w:t xml:space="preserve">Abbott J, Dodd M, Webb A. Health perceptions and treatment adherence in adults with cystic fibrosis. Thorax. 1996;51:1233–8. </w:t>
      </w:r>
    </w:p>
    <w:p w14:paraId="584E35EE" w14:textId="56E5A650"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3</w:t>
      </w:r>
      <w:r w:rsidRPr="009F38A4">
        <w:rPr>
          <w:noProof/>
          <w:szCs w:val="24"/>
        </w:rPr>
        <w:t xml:space="preserve">. </w:t>
      </w:r>
      <w:r w:rsidRPr="009F38A4">
        <w:rPr>
          <w:noProof/>
          <w:szCs w:val="24"/>
        </w:rPr>
        <w:tab/>
        <w:t xml:space="preserve">Abbott J, Dodd M, Gee L, Webb K. Ways of coping with cystic fibrosis: implications for treatment adherence. Disabil Rehabil. 2001;23:315–24. </w:t>
      </w:r>
    </w:p>
    <w:p w14:paraId="4B77BD95" w14:textId="432A3DDA"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4</w:t>
      </w:r>
      <w:r w:rsidRPr="009F38A4">
        <w:rPr>
          <w:noProof/>
          <w:szCs w:val="24"/>
        </w:rPr>
        <w:t xml:space="preserve">. </w:t>
      </w:r>
      <w:r w:rsidRPr="009F38A4">
        <w:rPr>
          <w:noProof/>
          <w:szCs w:val="24"/>
        </w:rPr>
        <w:tab/>
        <w:t xml:space="preserve">Conway S, Pond M, Hamnett T, Watson A. Compliance with treatment in adult patients with cystic fibrosis. Thorax. 1996;51:29–33. </w:t>
      </w:r>
    </w:p>
    <w:p w14:paraId="4BB0D9F7" w14:textId="4693B886"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5</w:t>
      </w:r>
      <w:r w:rsidRPr="009F38A4">
        <w:rPr>
          <w:noProof/>
          <w:szCs w:val="24"/>
        </w:rPr>
        <w:t xml:space="preserve">. </w:t>
      </w:r>
      <w:r w:rsidRPr="009F38A4">
        <w:rPr>
          <w:noProof/>
          <w:szCs w:val="24"/>
        </w:rPr>
        <w:tab/>
        <w:t xml:space="preserve">Jones S, Curley R, Wildman M. 345 Systematic review of qualitative studies investigating barriers to adherence in patients with cystic fibrosis using framework analysis structured by a conceptual framework of behaviour change. J Cyst Fibros. 2013;12 (Suppl(S136). </w:t>
      </w:r>
    </w:p>
    <w:p w14:paraId="5AA6B497" w14:textId="2C1ACED6"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6</w:t>
      </w:r>
      <w:r w:rsidRPr="009F38A4">
        <w:rPr>
          <w:noProof/>
          <w:szCs w:val="24"/>
        </w:rPr>
        <w:t xml:space="preserve">. </w:t>
      </w:r>
      <w:r w:rsidRPr="009F38A4">
        <w:rPr>
          <w:noProof/>
          <w:szCs w:val="24"/>
        </w:rPr>
        <w:tab/>
        <w:t xml:space="preserve">Kettler L, Sawyer S, Winefield H, Greville H. Determinants of adherence in adults with cystic fibrosis. Thorax. 2002;57:459–64. </w:t>
      </w:r>
    </w:p>
    <w:p w14:paraId="486AF938" w14:textId="1B7DBFA3"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7</w:t>
      </w:r>
      <w:r w:rsidRPr="009F38A4">
        <w:rPr>
          <w:noProof/>
          <w:szCs w:val="24"/>
        </w:rPr>
        <w:t xml:space="preserve">. </w:t>
      </w:r>
      <w:r w:rsidRPr="009F38A4">
        <w:rPr>
          <w:noProof/>
          <w:szCs w:val="24"/>
        </w:rPr>
        <w:tab/>
        <w:t xml:space="preserve">Lask B. Non-Adherence to Treatment in Cystic Fibrosis. J R Soc Med. 1994;87 (21 Sup:25–7. </w:t>
      </w:r>
    </w:p>
    <w:p w14:paraId="4AE7B68E" w14:textId="422D862A"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8</w:t>
      </w:r>
      <w:r w:rsidRPr="009F38A4">
        <w:rPr>
          <w:noProof/>
          <w:szCs w:val="24"/>
        </w:rPr>
        <w:t xml:space="preserve">. </w:t>
      </w:r>
      <w:r w:rsidRPr="009F38A4">
        <w:rPr>
          <w:noProof/>
          <w:szCs w:val="24"/>
        </w:rPr>
        <w:tab/>
        <w:t xml:space="preserve">Latchford G, Duff A, Quinn J, Conway S, Conner M. Adherence to nebulised antibiotics in cystic fibrosis. Patient Educ Couns. 2009;75:141–4. </w:t>
      </w:r>
    </w:p>
    <w:p w14:paraId="36533DED" w14:textId="6780CAB4" w:rsidR="003C3312" w:rsidRPr="009F38A4" w:rsidRDefault="003C3312" w:rsidP="003C3312">
      <w:pPr>
        <w:widowControl w:val="0"/>
        <w:autoSpaceDE w:val="0"/>
        <w:autoSpaceDN w:val="0"/>
        <w:adjustRightInd w:val="0"/>
        <w:ind w:left="640" w:hanging="640"/>
        <w:rPr>
          <w:noProof/>
          <w:szCs w:val="24"/>
        </w:rPr>
      </w:pPr>
      <w:r w:rsidRPr="009F38A4">
        <w:rPr>
          <w:noProof/>
          <w:szCs w:val="24"/>
        </w:rPr>
        <w:t>1</w:t>
      </w:r>
      <w:r w:rsidR="003B637F">
        <w:rPr>
          <w:noProof/>
          <w:szCs w:val="24"/>
        </w:rPr>
        <w:t>9</w:t>
      </w:r>
      <w:r w:rsidRPr="009F38A4">
        <w:rPr>
          <w:noProof/>
          <w:szCs w:val="24"/>
        </w:rPr>
        <w:t xml:space="preserve">. </w:t>
      </w:r>
      <w:r w:rsidRPr="009F38A4">
        <w:rPr>
          <w:noProof/>
          <w:szCs w:val="24"/>
        </w:rPr>
        <w:tab/>
        <w:t xml:space="preserve">Horne R, Weinman J, Barber N, Elliott R. Concordance , Adherence and Compliance in Medicine Taking: Report for the National Co-Ordinating Centre for NHS Service Delivery and Organisation R &amp; D (NCCSDO). 2005. </w:t>
      </w:r>
    </w:p>
    <w:p w14:paraId="327B8CDB" w14:textId="52ED463D" w:rsidR="003C3312" w:rsidRPr="009F38A4" w:rsidRDefault="003B637F" w:rsidP="003C3312">
      <w:pPr>
        <w:widowControl w:val="0"/>
        <w:autoSpaceDE w:val="0"/>
        <w:autoSpaceDN w:val="0"/>
        <w:adjustRightInd w:val="0"/>
        <w:ind w:left="640" w:hanging="640"/>
        <w:rPr>
          <w:noProof/>
          <w:szCs w:val="24"/>
        </w:rPr>
      </w:pPr>
      <w:r>
        <w:rPr>
          <w:noProof/>
          <w:szCs w:val="24"/>
        </w:rPr>
        <w:t>20</w:t>
      </w:r>
      <w:r w:rsidR="003C3312" w:rsidRPr="009F38A4">
        <w:rPr>
          <w:noProof/>
          <w:szCs w:val="24"/>
        </w:rPr>
        <w:t xml:space="preserve">. </w:t>
      </w:r>
      <w:r w:rsidR="003C3312" w:rsidRPr="009F38A4">
        <w:rPr>
          <w:noProof/>
          <w:szCs w:val="24"/>
        </w:rPr>
        <w:tab/>
        <w:t xml:space="preserve">Kwakkenbos L, Jewett L, Baron M, Bartlett S, Furst D, Gottesman K, et al. The Scleroderma Patient-centered Intervention Network (SPIN) Cohort: protocol for a </w:t>
      </w:r>
      <w:r w:rsidR="003C3312" w:rsidRPr="009F38A4">
        <w:rPr>
          <w:noProof/>
          <w:szCs w:val="24"/>
        </w:rPr>
        <w:lastRenderedPageBreak/>
        <w:t xml:space="preserve">cohort multiple randomised controlled trial (cmRCT) design to support trials of psychosocial and rehabilitation interventions in a rare disease context. BMJ Open. 2013;3(e003563). </w:t>
      </w:r>
    </w:p>
    <w:p w14:paraId="48D78CA4" w14:textId="73AC6CBF" w:rsidR="003C3312" w:rsidRPr="009F38A4" w:rsidRDefault="003B637F" w:rsidP="003C3312">
      <w:pPr>
        <w:widowControl w:val="0"/>
        <w:autoSpaceDE w:val="0"/>
        <w:autoSpaceDN w:val="0"/>
        <w:adjustRightInd w:val="0"/>
        <w:ind w:left="640" w:hanging="640"/>
        <w:rPr>
          <w:noProof/>
          <w:szCs w:val="24"/>
        </w:rPr>
      </w:pPr>
      <w:r>
        <w:rPr>
          <w:noProof/>
          <w:szCs w:val="24"/>
        </w:rPr>
        <w:t>21</w:t>
      </w:r>
      <w:r w:rsidR="003C3312" w:rsidRPr="009F38A4">
        <w:rPr>
          <w:noProof/>
          <w:szCs w:val="24"/>
        </w:rPr>
        <w:t xml:space="preserve">. </w:t>
      </w:r>
      <w:r w:rsidR="003C3312" w:rsidRPr="009F38A4">
        <w:rPr>
          <w:noProof/>
          <w:szCs w:val="24"/>
        </w:rPr>
        <w:tab/>
        <w:t xml:space="preserve">Wildman M, Hoo Z. Moving CF care from rescue to prevention by embedding adherence measures in routine care. Paediatr Respir Rev. 2014;15(sUPPL 1:16–8. </w:t>
      </w:r>
    </w:p>
    <w:p w14:paraId="103B5CAD" w14:textId="38D4CC61" w:rsidR="003C3312" w:rsidRPr="009F38A4" w:rsidRDefault="003B637F" w:rsidP="003C3312">
      <w:pPr>
        <w:widowControl w:val="0"/>
        <w:autoSpaceDE w:val="0"/>
        <w:autoSpaceDN w:val="0"/>
        <w:adjustRightInd w:val="0"/>
        <w:ind w:left="640" w:hanging="640"/>
        <w:rPr>
          <w:noProof/>
          <w:szCs w:val="24"/>
        </w:rPr>
      </w:pPr>
      <w:r>
        <w:rPr>
          <w:noProof/>
          <w:szCs w:val="24"/>
        </w:rPr>
        <w:t>22</w:t>
      </w:r>
      <w:r w:rsidR="003C3312" w:rsidRPr="009F38A4">
        <w:rPr>
          <w:noProof/>
          <w:szCs w:val="24"/>
        </w:rPr>
        <w:t xml:space="preserve">. </w:t>
      </w:r>
      <w:r w:rsidR="003C3312" w:rsidRPr="009F38A4">
        <w:rPr>
          <w:noProof/>
          <w:szCs w:val="24"/>
        </w:rPr>
        <w:tab/>
        <w:t xml:space="preserve">Quon BS, Goss CH. A story of success: continuous quality improvement in cystic fibrosis care in the USA. Thorax. 2011;66:1106–8. </w:t>
      </w:r>
    </w:p>
    <w:p w14:paraId="505F1E4E" w14:textId="56B17BC8" w:rsidR="003C3312" w:rsidRPr="009F38A4" w:rsidRDefault="003B637F" w:rsidP="003C3312">
      <w:pPr>
        <w:widowControl w:val="0"/>
        <w:autoSpaceDE w:val="0"/>
        <w:autoSpaceDN w:val="0"/>
        <w:adjustRightInd w:val="0"/>
        <w:ind w:left="640" w:hanging="640"/>
        <w:rPr>
          <w:noProof/>
          <w:szCs w:val="24"/>
        </w:rPr>
      </w:pPr>
      <w:r>
        <w:rPr>
          <w:noProof/>
          <w:szCs w:val="24"/>
        </w:rPr>
        <w:t>23</w:t>
      </w:r>
      <w:r w:rsidR="003C3312" w:rsidRPr="009F38A4">
        <w:rPr>
          <w:noProof/>
          <w:szCs w:val="24"/>
        </w:rPr>
        <w:t xml:space="preserve">. </w:t>
      </w:r>
      <w:r w:rsidR="003C3312" w:rsidRPr="009F38A4">
        <w:rPr>
          <w:noProof/>
          <w:szCs w:val="24"/>
        </w:rPr>
        <w:tab/>
        <w:t xml:space="preserve">Schechter MS, Fink AK, Homa K, Goss CH. The Cystic Fibrosis Foundation Patient Registry as a tool for use in quality improvement. BMJ Qual Saf. 2014;23(Suppl 1):i9. </w:t>
      </w:r>
    </w:p>
    <w:p w14:paraId="6C1A7EC9" w14:textId="71E679A0" w:rsidR="003C3312" w:rsidRPr="009F38A4" w:rsidRDefault="003B637F" w:rsidP="003C3312">
      <w:pPr>
        <w:widowControl w:val="0"/>
        <w:autoSpaceDE w:val="0"/>
        <w:autoSpaceDN w:val="0"/>
        <w:adjustRightInd w:val="0"/>
        <w:ind w:left="640" w:hanging="640"/>
        <w:rPr>
          <w:noProof/>
          <w:szCs w:val="24"/>
        </w:rPr>
      </w:pPr>
      <w:r>
        <w:rPr>
          <w:noProof/>
          <w:szCs w:val="24"/>
        </w:rPr>
        <w:t>24</w:t>
      </w:r>
      <w:r w:rsidR="003C3312" w:rsidRPr="009F38A4">
        <w:rPr>
          <w:noProof/>
          <w:szCs w:val="24"/>
        </w:rPr>
        <w:t xml:space="preserve">. </w:t>
      </w:r>
      <w:r w:rsidR="003C3312" w:rsidRPr="009F38A4">
        <w:rPr>
          <w:noProof/>
          <w:szCs w:val="24"/>
        </w:rPr>
        <w:tab/>
        <w:t xml:space="preserve">Sheffield MCA. 2016. </w:t>
      </w:r>
    </w:p>
    <w:p w14:paraId="4F7EC6CD" w14:textId="31D4E464" w:rsidR="003C3312" w:rsidRPr="009F38A4" w:rsidRDefault="003C3312" w:rsidP="003C3312">
      <w:pPr>
        <w:widowControl w:val="0"/>
        <w:autoSpaceDE w:val="0"/>
        <w:autoSpaceDN w:val="0"/>
        <w:adjustRightInd w:val="0"/>
        <w:ind w:left="640" w:hanging="640"/>
        <w:rPr>
          <w:noProof/>
          <w:szCs w:val="24"/>
        </w:rPr>
      </w:pPr>
      <w:r w:rsidRPr="009F38A4">
        <w:rPr>
          <w:noProof/>
          <w:szCs w:val="24"/>
        </w:rPr>
        <w:t>2</w:t>
      </w:r>
      <w:r w:rsidR="003B637F">
        <w:rPr>
          <w:noProof/>
          <w:szCs w:val="24"/>
        </w:rPr>
        <w:t>5</w:t>
      </w:r>
      <w:r w:rsidRPr="009F38A4">
        <w:rPr>
          <w:noProof/>
          <w:szCs w:val="24"/>
        </w:rPr>
        <w:t xml:space="preserve">. </w:t>
      </w:r>
      <w:r w:rsidRPr="009F38A4">
        <w:rPr>
          <w:noProof/>
          <w:szCs w:val="24"/>
        </w:rPr>
        <w:tab/>
        <w:t xml:space="preserve">Uher R, Cumby J, Mackenzie LE, Morash-Conway J, Glover JM, Aylott A, et al. A familial risk enriched cohort as a platform for testing early interventions to prevent severe mental illness. BMC Psychiatry. 2014;14:344. </w:t>
      </w:r>
    </w:p>
    <w:p w14:paraId="21C8790C" w14:textId="4F4A8E25" w:rsidR="006F00CE" w:rsidRDefault="003C3312" w:rsidP="00450DD8">
      <w:pPr>
        <w:widowControl w:val="0"/>
        <w:autoSpaceDE w:val="0"/>
        <w:autoSpaceDN w:val="0"/>
        <w:adjustRightInd w:val="0"/>
        <w:ind w:left="640" w:hanging="640"/>
        <w:rPr>
          <w:noProof/>
          <w:szCs w:val="24"/>
        </w:rPr>
      </w:pPr>
      <w:r w:rsidRPr="009F38A4">
        <w:rPr>
          <w:noProof/>
          <w:szCs w:val="24"/>
        </w:rPr>
        <w:t>2</w:t>
      </w:r>
      <w:r w:rsidR="003B637F">
        <w:rPr>
          <w:noProof/>
          <w:szCs w:val="24"/>
        </w:rPr>
        <w:t>6</w:t>
      </w:r>
      <w:r w:rsidRPr="009F38A4">
        <w:rPr>
          <w:noProof/>
          <w:szCs w:val="24"/>
        </w:rPr>
        <w:t xml:space="preserve">. </w:t>
      </w:r>
      <w:r w:rsidRPr="009F38A4">
        <w:rPr>
          <w:noProof/>
          <w:szCs w:val="24"/>
        </w:rPr>
        <w:tab/>
        <w:t xml:space="preserve">Relton C, Torgerson D, O’Cathain A, Nicholl J. Rethinking pragmatic randomised controlled trials: introducing the “cohort multiple randomised controlled trial” design. BMJ. 2010;340:c1066. </w:t>
      </w:r>
    </w:p>
    <w:p w14:paraId="49CBFE0B" w14:textId="73B32CE1" w:rsidR="006F00CE" w:rsidRDefault="002F2A40" w:rsidP="006F00CE">
      <w:pPr>
        <w:widowControl w:val="0"/>
        <w:autoSpaceDE w:val="0"/>
        <w:autoSpaceDN w:val="0"/>
        <w:adjustRightInd w:val="0"/>
        <w:ind w:left="640" w:hanging="640"/>
      </w:pPr>
      <w:r>
        <w:rPr>
          <w:noProof/>
          <w:szCs w:val="24"/>
        </w:rPr>
        <w:t>2</w:t>
      </w:r>
      <w:r w:rsidR="003B637F">
        <w:rPr>
          <w:noProof/>
          <w:szCs w:val="24"/>
        </w:rPr>
        <w:t>7</w:t>
      </w:r>
      <w:r>
        <w:rPr>
          <w:noProof/>
          <w:szCs w:val="24"/>
        </w:rPr>
        <w:t>.</w:t>
      </w:r>
      <w:r w:rsidR="00B57D47">
        <w:rPr>
          <w:noProof/>
          <w:szCs w:val="24"/>
        </w:rPr>
        <w:tab/>
      </w:r>
      <w:r w:rsidR="00B57D47">
        <w:t>NICE. Adherence to nebulised therapy in cystic fibrosis 2020 [Available from: https://www.nice.org.uk/standards-and-indicators/nlindicators/adherence-to-nebulised-therapy-in-cystic-fibrosis.</w:t>
      </w:r>
    </w:p>
    <w:p w14:paraId="4D1FE8C4" w14:textId="6A285917" w:rsidR="00B57D47" w:rsidRDefault="002F2A40" w:rsidP="006F00CE">
      <w:pPr>
        <w:widowControl w:val="0"/>
        <w:autoSpaceDE w:val="0"/>
        <w:autoSpaceDN w:val="0"/>
        <w:adjustRightInd w:val="0"/>
        <w:ind w:left="640" w:hanging="640"/>
      </w:pPr>
      <w:r>
        <w:t>2</w:t>
      </w:r>
      <w:r w:rsidR="003B637F">
        <w:t>8</w:t>
      </w:r>
      <w:r w:rsidR="00B57D47">
        <w:t>.</w:t>
      </w:r>
      <w:r w:rsidR="00B57D47">
        <w:tab/>
        <w:t>NICE. Normative adherence to nebulised therapy in cystic fibrosis for patients with chronic pseudomonas acquisition 2020 [Available from: https://www.nice.org.uk/standards-and-indicators/nlindicators/normative-adherence-to-nebulised-therapy-in-cystic-fibrosis-for-patients-with-chronic-pseudomonas-acquisition.</w:t>
      </w:r>
    </w:p>
    <w:p w14:paraId="7D723FF1" w14:textId="28EEB640" w:rsidR="00B57D47" w:rsidRDefault="002F2A40" w:rsidP="006F00CE">
      <w:pPr>
        <w:widowControl w:val="0"/>
        <w:autoSpaceDE w:val="0"/>
        <w:autoSpaceDN w:val="0"/>
        <w:adjustRightInd w:val="0"/>
        <w:ind w:left="640" w:hanging="640"/>
      </w:pPr>
      <w:r>
        <w:t>2</w:t>
      </w:r>
      <w:r w:rsidR="003B637F">
        <w:t>9</w:t>
      </w:r>
      <w:r w:rsidR="00B57D47">
        <w:t>.</w:t>
      </w:r>
      <w:r w:rsidR="00B57D47">
        <w:tab/>
      </w:r>
      <w:r w:rsidR="00B57D47" w:rsidRPr="00C50720">
        <w:t xml:space="preserve">Mohammed MA, Stevens AJ. A simple insightful approach to investigating a hospital standardised mortality ratio: an illustrative case-study. </w:t>
      </w:r>
      <w:proofErr w:type="spellStart"/>
      <w:r w:rsidR="00B57D47" w:rsidRPr="00C50720">
        <w:t>PLoS</w:t>
      </w:r>
      <w:proofErr w:type="spellEnd"/>
      <w:r w:rsidR="00B57D47" w:rsidRPr="00C50720">
        <w:t xml:space="preserve"> One. 2013;8(3</w:t>
      </w:r>
      <w:proofErr w:type="gramStart"/>
      <w:r w:rsidR="00B57D47" w:rsidRPr="00C50720">
        <w:t>):e</w:t>
      </w:r>
      <w:proofErr w:type="gramEnd"/>
      <w:r w:rsidR="00B57D47" w:rsidRPr="00C50720">
        <w:t>57845</w:t>
      </w:r>
    </w:p>
    <w:p w14:paraId="726386A7" w14:textId="68D2887E" w:rsidR="00B57D47" w:rsidRDefault="003B637F" w:rsidP="006F00CE">
      <w:pPr>
        <w:widowControl w:val="0"/>
        <w:autoSpaceDE w:val="0"/>
        <w:autoSpaceDN w:val="0"/>
        <w:adjustRightInd w:val="0"/>
        <w:ind w:left="640" w:hanging="640"/>
      </w:pPr>
      <w:r>
        <w:t>30</w:t>
      </w:r>
      <w:r w:rsidR="00B57D47">
        <w:t>.</w:t>
      </w:r>
      <w:r w:rsidR="00B57D47">
        <w:tab/>
      </w:r>
      <w:r w:rsidR="00D856EA" w:rsidRPr="00C50720">
        <w:t>CF</w:t>
      </w:r>
      <w:r w:rsidR="00D856EA">
        <w:t xml:space="preserve"> Trust</w:t>
      </w:r>
      <w:r w:rsidR="00D856EA" w:rsidRPr="00C50720">
        <w:t xml:space="preserve">. UK Cystic Fibrosis </w:t>
      </w:r>
      <w:proofErr w:type="gramStart"/>
      <w:r w:rsidR="00D856EA" w:rsidRPr="00C50720">
        <w:t>Registry  2021</w:t>
      </w:r>
      <w:proofErr w:type="gramEnd"/>
      <w:r w:rsidR="00D856EA" w:rsidRPr="00C50720">
        <w:t xml:space="preserve"> [Available from: https://www.cysticfibrosis.org.uk/the-work-we-do/uk-cf-registry.</w:t>
      </w:r>
    </w:p>
    <w:p w14:paraId="14D92559" w14:textId="66E7B919" w:rsidR="003B637F" w:rsidRDefault="003B637F" w:rsidP="006F00CE">
      <w:pPr>
        <w:widowControl w:val="0"/>
        <w:autoSpaceDE w:val="0"/>
        <w:autoSpaceDN w:val="0"/>
        <w:adjustRightInd w:val="0"/>
        <w:ind w:left="640" w:hanging="640"/>
      </w:pPr>
      <w:r>
        <w:t>31.</w:t>
      </w:r>
      <w:r>
        <w:tab/>
      </w:r>
      <w:r w:rsidRPr="00CA346E">
        <w:t>Berwick</w:t>
      </w:r>
      <w:r>
        <w:t xml:space="preserve"> </w:t>
      </w:r>
      <w:r w:rsidRPr="00CA346E">
        <w:t>DM, Developing and testing changes in delivery of care. Annals of Internal Medicine, 1998. 128(8): 651-6.</w:t>
      </w:r>
    </w:p>
    <w:p w14:paraId="4E64A3B8" w14:textId="7CA3F5FD" w:rsidR="003B637F" w:rsidRPr="00CC6F7D" w:rsidRDefault="003B637F" w:rsidP="00CC6F7D">
      <w:pPr>
        <w:suppressAutoHyphens w:val="0"/>
        <w:ind w:left="640" w:hanging="640"/>
      </w:pPr>
      <w:r>
        <w:t>32.</w:t>
      </w:r>
      <w:r>
        <w:tab/>
      </w:r>
      <w:r w:rsidRPr="00CC6F7D">
        <w:rPr>
          <w:color w:val="333333"/>
          <w:shd w:val="clear" w:color="auto" w:fill="FFFFFF"/>
        </w:rPr>
        <w:t>Atkins L, Francis J, Islam R. A guide to using the Theoretical Domains Framework of behaviour change to investigate implementation problems.</w:t>
      </w:r>
      <w:r w:rsidRPr="00D74D62">
        <w:rPr>
          <w:color w:val="333333"/>
          <w:szCs w:val="24"/>
          <w:shd w:val="clear" w:color="auto" w:fill="FFFFFF"/>
          <w:lang w:eastAsia="en-GB"/>
        </w:rPr>
        <w:t> </w:t>
      </w:r>
      <w:r w:rsidRPr="00D74D62">
        <w:rPr>
          <w:color w:val="333333"/>
          <w:szCs w:val="24"/>
          <w:lang w:eastAsia="en-GB"/>
        </w:rPr>
        <w:t>Implementation Sci</w:t>
      </w:r>
      <w:r w:rsidRPr="00D74D62">
        <w:rPr>
          <w:color w:val="333333"/>
          <w:szCs w:val="24"/>
          <w:shd w:val="clear" w:color="auto" w:fill="FFFFFF"/>
          <w:lang w:eastAsia="en-GB"/>
        </w:rPr>
        <w:t xml:space="preserve">. 2017. </w:t>
      </w:r>
      <w:r w:rsidRPr="00D74D62">
        <w:rPr>
          <w:color w:val="333333"/>
          <w:szCs w:val="24"/>
          <w:lang w:eastAsia="en-GB"/>
        </w:rPr>
        <w:t>12(</w:t>
      </w:r>
      <w:r w:rsidRPr="00D74D62">
        <w:rPr>
          <w:color w:val="333333"/>
          <w:szCs w:val="24"/>
          <w:shd w:val="clear" w:color="auto" w:fill="FFFFFF"/>
          <w:lang w:eastAsia="en-GB"/>
        </w:rPr>
        <w:t>77)</w:t>
      </w:r>
      <w:r>
        <w:rPr>
          <w:color w:val="333333"/>
          <w:szCs w:val="24"/>
          <w:shd w:val="clear" w:color="auto" w:fill="FFFFFF"/>
          <w:lang w:eastAsia="en-GB"/>
        </w:rPr>
        <w:t>.</w:t>
      </w:r>
    </w:p>
    <w:p w14:paraId="5EE72910" w14:textId="033B60A1" w:rsidR="003B637F" w:rsidRDefault="003B637F" w:rsidP="006F00CE">
      <w:pPr>
        <w:widowControl w:val="0"/>
        <w:autoSpaceDE w:val="0"/>
        <w:autoSpaceDN w:val="0"/>
        <w:adjustRightInd w:val="0"/>
        <w:ind w:left="640" w:hanging="640"/>
      </w:pPr>
      <w:r>
        <w:t>33.</w:t>
      </w:r>
      <w:r>
        <w:tab/>
        <w:t xml:space="preserve"> </w:t>
      </w:r>
      <w:r w:rsidRPr="00B43EB6">
        <w:t xml:space="preserve">Langley GJ, Moen R, Nolan KM, et al. Changes that result in improvement. In: The improvement guide: a practical approach to enhancing organizational performance. 2nd </w:t>
      </w:r>
      <w:proofErr w:type="spellStart"/>
      <w:r w:rsidRPr="00B43EB6">
        <w:t>edn</w:t>
      </w:r>
      <w:proofErr w:type="spellEnd"/>
      <w:r w:rsidRPr="00B43EB6">
        <w:t>. San Francisco: Jossey-Bass, 2009:15–25</w:t>
      </w:r>
    </w:p>
    <w:p w14:paraId="3DF70BB2" w14:textId="4ED7758F" w:rsidR="003B637F" w:rsidRDefault="003B637F" w:rsidP="006F00CE">
      <w:pPr>
        <w:widowControl w:val="0"/>
        <w:autoSpaceDE w:val="0"/>
        <w:autoSpaceDN w:val="0"/>
        <w:adjustRightInd w:val="0"/>
        <w:ind w:left="640" w:hanging="640"/>
      </w:pPr>
      <w:r>
        <w:t>34.</w:t>
      </w:r>
      <w:r>
        <w:tab/>
      </w:r>
      <w:r w:rsidRPr="004D6E05">
        <w:t>Mohammed, M.A., et al., Bristol, Shipman, and clinical governance: Shewhart's forgotten lesso</w:t>
      </w:r>
      <w:r>
        <w:t xml:space="preserve">ns. Lancet, 2001. 357(9254): </w:t>
      </w:r>
      <w:r w:rsidRPr="004D6E05">
        <w:t>463-7.</w:t>
      </w:r>
    </w:p>
    <w:p w14:paraId="3AC5BE73" w14:textId="73853E81" w:rsidR="003B637F" w:rsidRPr="009F38A4" w:rsidRDefault="003B637F" w:rsidP="006F00CE">
      <w:pPr>
        <w:widowControl w:val="0"/>
        <w:autoSpaceDE w:val="0"/>
        <w:autoSpaceDN w:val="0"/>
        <w:adjustRightInd w:val="0"/>
        <w:ind w:left="640" w:hanging="640"/>
        <w:rPr>
          <w:noProof/>
          <w:szCs w:val="24"/>
        </w:rPr>
      </w:pPr>
      <w:r>
        <w:t xml:space="preserve">35. </w:t>
      </w:r>
      <w:r>
        <w:tab/>
        <w:t xml:space="preserve">NHS Commissioning Board. Clinical Commissioning Policy: Ivacaftor for Cystic Fibrosis. 2012 [Available from: </w:t>
      </w:r>
      <w:r w:rsidRPr="00FF1E9A">
        <w:t>https://www.england.nhs.uk/wp-content/uploads/2013/04/a01-p-b.pdf</w:t>
      </w:r>
      <w:r>
        <w:t xml:space="preserve">] </w:t>
      </w:r>
    </w:p>
    <w:p w14:paraId="7F6FD62F" w14:textId="20975827" w:rsidR="003C3312" w:rsidRPr="009F38A4" w:rsidRDefault="00246733" w:rsidP="003C3312">
      <w:pPr>
        <w:widowControl w:val="0"/>
        <w:autoSpaceDE w:val="0"/>
        <w:autoSpaceDN w:val="0"/>
        <w:adjustRightInd w:val="0"/>
        <w:ind w:left="640" w:hanging="640"/>
        <w:rPr>
          <w:noProof/>
          <w:szCs w:val="24"/>
        </w:rPr>
      </w:pPr>
      <w:r>
        <w:rPr>
          <w:noProof/>
          <w:szCs w:val="24"/>
        </w:rPr>
        <w:t>36</w:t>
      </w:r>
      <w:r w:rsidR="003C3312" w:rsidRPr="009F38A4">
        <w:rPr>
          <w:noProof/>
          <w:szCs w:val="24"/>
        </w:rPr>
        <w:t xml:space="preserve">. </w:t>
      </w:r>
      <w:r w:rsidR="003C3312" w:rsidRPr="009F38A4">
        <w:rPr>
          <w:noProof/>
          <w:szCs w:val="24"/>
        </w:rPr>
        <w:tab/>
        <w:t xml:space="preserve">Hoo Z, Gardner B, Curley R, Wildman M. Part I : Understanding the variation in adherence with nebulised treatment in Cystic Fibrosis. J Improv Sci. 2013;9(1–10.3). </w:t>
      </w:r>
    </w:p>
    <w:p w14:paraId="0078C5AF" w14:textId="691D9F97" w:rsidR="003C3312" w:rsidRPr="009F38A4" w:rsidRDefault="00246733" w:rsidP="003C3312">
      <w:pPr>
        <w:widowControl w:val="0"/>
        <w:autoSpaceDE w:val="0"/>
        <w:autoSpaceDN w:val="0"/>
        <w:adjustRightInd w:val="0"/>
        <w:ind w:left="640" w:hanging="640"/>
        <w:rPr>
          <w:noProof/>
          <w:szCs w:val="24"/>
        </w:rPr>
      </w:pPr>
      <w:r>
        <w:rPr>
          <w:noProof/>
          <w:szCs w:val="24"/>
        </w:rPr>
        <w:t>37</w:t>
      </w:r>
      <w:r w:rsidR="003C3312" w:rsidRPr="009F38A4">
        <w:rPr>
          <w:noProof/>
          <w:szCs w:val="24"/>
        </w:rPr>
        <w:t xml:space="preserve">. </w:t>
      </w:r>
      <w:r w:rsidR="003C3312" w:rsidRPr="009F38A4">
        <w:rPr>
          <w:noProof/>
          <w:szCs w:val="24"/>
        </w:rPr>
        <w:tab/>
        <w:t xml:space="preserve">Hoo Z, Gardner B, Curley R, Hinchliffe C, Wildman M, Zhe A, et al. Part II: Methods to Deliver a “Personalised” Behaviour Change Intervention to Support Adherence with Nebulised Treatment. J Improv Sci. 2013;10:10. </w:t>
      </w:r>
    </w:p>
    <w:p w14:paraId="344480C0" w14:textId="30805260" w:rsidR="003C3312" w:rsidRPr="009F38A4" w:rsidRDefault="00246733" w:rsidP="003C3312">
      <w:pPr>
        <w:widowControl w:val="0"/>
        <w:autoSpaceDE w:val="0"/>
        <w:autoSpaceDN w:val="0"/>
        <w:adjustRightInd w:val="0"/>
        <w:ind w:left="640" w:hanging="640"/>
        <w:rPr>
          <w:noProof/>
          <w:szCs w:val="24"/>
        </w:rPr>
      </w:pPr>
      <w:r>
        <w:rPr>
          <w:noProof/>
          <w:szCs w:val="24"/>
        </w:rPr>
        <w:t>38</w:t>
      </w:r>
      <w:r w:rsidR="003C3312" w:rsidRPr="009F38A4">
        <w:rPr>
          <w:noProof/>
          <w:szCs w:val="24"/>
        </w:rPr>
        <w:t xml:space="preserve">. </w:t>
      </w:r>
      <w:r w:rsidR="003C3312" w:rsidRPr="009F38A4">
        <w:rPr>
          <w:noProof/>
          <w:szCs w:val="24"/>
        </w:rPr>
        <w:tab/>
        <w:t xml:space="preserve">Hoo Z, Gardner B, Curley R, Wildman M. Part IV: Using Process Behaviour (XmR) Charts of I-neb Adherence Data to aid the “Personalisation” of a Behaviour Change Intervention. J Improv Sci. 2013;13:1–12. </w:t>
      </w:r>
    </w:p>
    <w:p w14:paraId="430C05BD" w14:textId="45E503A4" w:rsidR="003C3312" w:rsidRPr="009F38A4" w:rsidRDefault="00246733" w:rsidP="003C3312">
      <w:pPr>
        <w:widowControl w:val="0"/>
        <w:autoSpaceDE w:val="0"/>
        <w:autoSpaceDN w:val="0"/>
        <w:adjustRightInd w:val="0"/>
        <w:ind w:left="640" w:hanging="640"/>
        <w:rPr>
          <w:noProof/>
          <w:szCs w:val="24"/>
        </w:rPr>
      </w:pPr>
      <w:r>
        <w:rPr>
          <w:noProof/>
          <w:szCs w:val="24"/>
        </w:rPr>
        <w:t>39</w:t>
      </w:r>
      <w:r w:rsidR="003C3312" w:rsidRPr="009F38A4">
        <w:rPr>
          <w:noProof/>
          <w:szCs w:val="24"/>
        </w:rPr>
        <w:t xml:space="preserve">. </w:t>
      </w:r>
      <w:r w:rsidR="003C3312" w:rsidRPr="009F38A4">
        <w:rPr>
          <w:noProof/>
          <w:szCs w:val="24"/>
        </w:rPr>
        <w:tab/>
        <w:t xml:space="preserve">Hoo Z, Wildman M, Curley R, Hinchliffe C, Gardner B. Part V: Time of Nebuliser </w:t>
      </w:r>
      <w:r w:rsidR="003C3312" w:rsidRPr="009F38A4">
        <w:rPr>
          <w:noProof/>
          <w:szCs w:val="24"/>
        </w:rPr>
        <w:lastRenderedPageBreak/>
        <w:t xml:space="preserve">Use and the Process of Habit Formation. J Improv Sci. 2014;16:1–10.6. </w:t>
      </w:r>
    </w:p>
    <w:p w14:paraId="3F450DA6" w14:textId="7DC99174" w:rsidR="003C3312" w:rsidRPr="009F38A4" w:rsidRDefault="00246733" w:rsidP="003C3312">
      <w:pPr>
        <w:widowControl w:val="0"/>
        <w:autoSpaceDE w:val="0"/>
        <w:autoSpaceDN w:val="0"/>
        <w:adjustRightInd w:val="0"/>
        <w:ind w:left="640" w:hanging="640"/>
        <w:rPr>
          <w:noProof/>
          <w:szCs w:val="24"/>
        </w:rPr>
      </w:pPr>
      <w:r>
        <w:rPr>
          <w:noProof/>
          <w:szCs w:val="24"/>
        </w:rPr>
        <w:t>40</w:t>
      </w:r>
      <w:r w:rsidR="003C3312" w:rsidRPr="009F38A4">
        <w:rPr>
          <w:noProof/>
          <w:szCs w:val="24"/>
        </w:rPr>
        <w:t xml:space="preserve">. </w:t>
      </w:r>
      <w:r w:rsidR="003C3312" w:rsidRPr="009F38A4">
        <w:rPr>
          <w:noProof/>
          <w:szCs w:val="24"/>
        </w:rPr>
        <w:tab/>
        <w:t xml:space="preserve">Hoo Z, Wildman M, Curley R, Gardner B. Part VI: Delivering a “Personalised” Behaviour Change Intervention to Support Adherence with Nebulised Treatment with the “PDSA cycle” at an Individual Level. J Improv Sci. 2014;17:1–7.5. </w:t>
      </w:r>
    </w:p>
    <w:p w14:paraId="0F713F74" w14:textId="36817CDD" w:rsidR="00246733" w:rsidRDefault="00246733" w:rsidP="00246733">
      <w:pPr>
        <w:widowControl w:val="0"/>
        <w:autoSpaceDE w:val="0"/>
        <w:autoSpaceDN w:val="0"/>
        <w:adjustRightInd w:val="0"/>
        <w:ind w:left="640" w:hanging="640"/>
        <w:rPr>
          <w:noProof/>
          <w:szCs w:val="24"/>
        </w:rPr>
      </w:pPr>
      <w:r>
        <w:rPr>
          <w:noProof/>
          <w:szCs w:val="24"/>
        </w:rPr>
        <w:t>41</w:t>
      </w:r>
      <w:r w:rsidR="003C3312" w:rsidRPr="009F38A4">
        <w:rPr>
          <w:noProof/>
          <w:szCs w:val="24"/>
        </w:rPr>
        <w:t xml:space="preserve">. </w:t>
      </w:r>
      <w:r w:rsidR="003C3312" w:rsidRPr="009F38A4">
        <w:rPr>
          <w:noProof/>
          <w:szCs w:val="24"/>
        </w:rPr>
        <w:tab/>
        <w:t>Hoo Z, Gardner B, Curley R, Wildman M. Part III: constructing a process behaviour (XmR) chart with I-neb adherence data for people with cystic fibrosis. J Improv Sci. 2013;12:1–12.4.</w:t>
      </w:r>
    </w:p>
    <w:p w14:paraId="7D68AD81" w14:textId="0271B5F7" w:rsidR="00246733" w:rsidRPr="009F38A4" w:rsidRDefault="00246733" w:rsidP="00246733">
      <w:pPr>
        <w:widowControl w:val="0"/>
        <w:autoSpaceDE w:val="0"/>
        <w:autoSpaceDN w:val="0"/>
        <w:adjustRightInd w:val="0"/>
        <w:ind w:left="640" w:hanging="640"/>
        <w:rPr>
          <w:noProof/>
          <w:szCs w:val="24"/>
        </w:rPr>
      </w:pPr>
      <w:r>
        <w:rPr>
          <w:noProof/>
          <w:szCs w:val="24"/>
        </w:rPr>
        <w:t>42</w:t>
      </w:r>
      <w:r w:rsidRPr="009F38A4">
        <w:rPr>
          <w:noProof/>
          <w:szCs w:val="24"/>
        </w:rPr>
        <w:t xml:space="preserve">. </w:t>
      </w:r>
      <w:r w:rsidRPr="009F38A4">
        <w:rPr>
          <w:noProof/>
          <w:szCs w:val="24"/>
        </w:rPr>
        <w:tab/>
        <w:t xml:space="preserve">Von Elm E, Altman DG, Egger M, Pocock SJ, Gøtzsche PC, Vandenbroucke JP. The Strengthening the Reporting of Observational Studies in Epidemiology (STROBE) statement: guidelines for reporting observational studies. Lancet (London, England). 2007;370(9596):1453. </w:t>
      </w:r>
    </w:p>
    <w:p w14:paraId="33D517E3" w14:textId="4364DB64" w:rsidR="00246733" w:rsidRPr="009F38A4" w:rsidRDefault="00246733" w:rsidP="00246733">
      <w:pPr>
        <w:widowControl w:val="0"/>
        <w:autoSpaceDE w:val="0"/>
        <w:autoSpaceDN w:val="0"/>
        <w:adjustRightInd w:val="0"/>
        <w:ind w:left="640" w:hanging="640"/>
        <w:rPr>
          <w:noProof/>
          <w:szCs w:val="24"/>
        </w:rPr>
      </w:pPr>
      <w:r>
        <w:rPr>
          <w:noProof/>
          <w:szCs w:val="24"/>
        </w:rPr>
        <w:t>43</w:t>
      </w:r>
      <w:r w:rsidRPr="009F38A4">
        <w:rPr>
          <w:noProof/>
          <w:szCs w:val="24"/>
        </w:rPr>
        <w:t xml:space="preserve">. </w:t>
      </w:r>
      <w:r w:rsidRPr="009F38A4">
        <w:rPr>
          <w:noProof/>
          <w:szCs w:val="24"/>
        </w:rPr>
        <w:tab/>
        <w:t xml:space="preserve">Ogrinc G, Davies L, Goodman D, Batalden P, Davidoff F, Stevens D. SQUIRE 2.0 (Standards for QUality Improvement Reporting Excellence): Revised Publication Guidelines from a Detailed Consensus Process. Can J Diabetes. 2015;39(5):434–9. </w:t>
      </w:r>
    </w:p>
    <w:p w14:paraId="2A584328" w14:textId="77777777" w:rsidR="00246733" w:rsidRPr="009F38A4" w:rsidRDefault="00246733" w:rsidP="003C3312">
      <w:pPr>
        <w:widowControl w:val="0"/>
        <w:autoSpaceDE w:val="0"/>
        <w:autoSpaceDN w:val="0"/>
        <w:adjustRightInd w:val="0"/>
        <w:ind w:left="640" w:hanging="640"/>
        <w:rPr>
          <w:noProof/>
        </w:rPr>
      </w:pPr>
    </w:p>
    <w:p w14:paraId="77B72C7F" w14:textId="06ECA2ED" w:rsidR="006527A1" w:rsidRPr="009F38A4" w:rsidRDefault="002E29DE" w:rsidP="003C3312">
      <w:pPr>
        <w:widowControl w:val="0"/>
        <w:autoSpaceDE w:val="0"/>
        <w:autoSpaceDN w:val="0"/>
        <w:adjustRightInd w:val="0"/>
        <w:ind w:left="640" w:hanging="640"/>
        <w:rPr>
          <w:lang w:eastAsia="ja-JP"/>
        </w:rPr>
      </w:pPr>
      <w:r w:rsidRPr="009F38A4">
        <w:rPr>
          <w:lang w:eastAsia="ja-JP"/>
        </w:rPr>
        <w:fldChar w:fldCharType="end"/>
      </w:r>
    </w:p>
    <w:p w14:paraId="130AD64D" w14:textId="77777777" w:rsidR="006527A1" w:rsidRPr="009F38A4" w:rsidRDefault="006527A1">
      <w:pPr>
        <w:suppressAutoHyphens w:val="0"/>
        <w:spacing w:after="160" w:line="259" w:lineRule="auto"/>
        <w:rPr>
          <w:lang w:eastAsia="ja-JP"/>
        </w:rPr>
      </w:pPr>
      <w:r w:rsidRPr="009F38A4">
        <w:rPr>
          <w:lang w:eastAsia="ja-JP"/>
        </w:rPr>
        <w:br w:type="page"/>
      </w:r>
    </w:p>
    <w:p w14:paraId="53FF3BEF" w14:textId="77777777" w:rsidR="00320FF9" w:rsidRPr="009F38A4" w:rsidRDefault="00320FF9" w:rsidP="00F27A33">
      <w:pPr>
        <w:pStyle w:val="Heading1"/>
        <w:numPr>
          <w:ilvl w:val="0"/>
          <w:numId w:val="0"/>
        </w:numPr>
        <w:ind w:left="432" w:hanging="432"/>
        <w:rPr>
          <w:lang w:eastAsia="ja-JP"/>
        </w:rPr>
        <w:sectPr w:rsidR="00320FF9" w:rsidRPr="009F38A4">
          <w:pgSz w:w="11906" w:h="16838"/>
          <w:pgMar w:top="1440" w:right="1440" w:bottom="1440" w:left="1440" w:header="708" w:footer="708" w:gutter="0"/>
          <w:cols w:space="708"/>
          <w:docGrid w:linePitch="360"/>
        </w:sectPr>
      </w:pPr>
    </w:p>
    <w:p w14:paraId="37B4025B" w14:textId="31D60986" w:rsidR="0035169A" w:rsidRPr="009F38A4" w:rsidRDefault="0035169A" w:rsidP="0035169A">
      <w:pPr>
        <w:pStyle w:val="Heading1"/>
        <w:rPr>
          <w:rStyle w:val="IntenseEmphasis"/>
          <w:i w:val="0"/>
          <w:iCs w:val="0"/>
          <w:color w:val="auto"/>
        </w:rPr>
      </w:pPr>
      <w:bookmarkStart w:id="329" w:name="_Toc48916139"/>
      <w:bookmarkStart w:id="330" w:name="_Toc96083695"/>
      <w:bookmarkStart w:id="331" w:name="_Toc118705562"/>
      <w:r w:rsidRPr="009F38A4">
        <w:rPr>
          <w:rStyle w:val="IntenseEmphasis"/>
          <w:i w:val="0"/>
          <w:iCs w:val="0"/>
          <w:color w:val="auto"/>
        </w:rPr>
        <w:lastRenderedPageBreak/>
        <w:t>Appendices</w:t>
      </w:r>
      <w:bookmarkEnd w:id="329"/>
      <w:bookmarkEnd w:id="330"/>
      <w:bookmarkEnd w:id="331"/>
    </w:p>
    <w:p w14:paraId="56E59428" w14:textId="4433EBD5" w:rsidR="00AA6AC0" w:rsidRPr="009F38A4" w:rsidRDefault="006527A1" w:rsidP="0035169A">
      <w:pPr>
        <w:pStyle w:val="Heading1"/>
        <w:numPr>
          <w:ilvl w:val="0"/>
          <w:numId w:val="0"/>
        </w:numPr>
        <w:rPr>
          <w:lang w:eastAsia="ja-JP"/>
        </w:rPr>
      </w:pPr>
      <w:bookmarkStart w:id="332" w:name="_Toc48916140"/>
      <w:bookmarkStart w:id="333" w:name="_Toc96083696"/>
      <w:bookmarkStart w:id="334" w:name="_Toc118705563"/>
      <w:r w:rsidRPr="009F38A4">
        <w:rPr>
          <w:lang w:eastAsia="ja-JP"/>
        </w:rPr>
        <w:t>Appendix 1.</w:t>
      </w:r>
      <w:r w:rsidR="00AA6AC0" w:rsidRPr="009F38A4">
        <w:rPr>
          <w:lang w:eastAsia="ja-JP"/>
        </w:rPr>
        <w:t xml:space="preserve"> </w:t>
      </w:r>
      <w:r w:rsidR="00AA6AC0" w:rsidRPr="009F38A4">
        <w:t>Logic Model</w:t>
      </w:r>
      <w:bookmarkEnd w:id="332"/>
      <w:bookmarkEnd w:id="333"/>
      <w:bookmarkEnd w:id="334"/>
    </w:p>
    <w:p w14:paraId="066509CB" w14:textId="77777777" w:rsidR="00962C32" w:rsidRPr="009F38A4" w:rsidRDefault="00962C32" w:rsidP="00962C32">
      <w:pPr>
        <w:rPr>
          <w:lang w:eastAsia="ja-JP"/>
        </w:rPr>
      </w:pPr>
    </w:p>
    <w:p w14:paraId="480AB8E5" w14:textId="00D3C2D2" w:rsidR="00081DD3" w:rsidRPr="009F38A4" w:rsidRDefault="006527A1" w:rsidP="0035169A">
      <w:pPr>
        <w:rPr>
          <w:lang w:eastAsia="ja-JP"/>
        </w:rPr>
      </w:pPr>
      <w:r w:rsidRPr="009F38A4">
        <w:rPr>
          <w:lang w:eastAsia="ja-JP"/>
        </w:rPr>
        <w:t xml:space="preserve"> </w:t>
      </w:r>
      <w:bookmarkStart w:id="335" w:name="_Toc35418978"/>
      <w:r w:rsidR="008601C1" w:rsidRPr="009F38A4">
        <w:rPr>
          <w:noProof/>
          <w:lang w:eastAsia="en-GB"/>
        </w:rPr>
        <w:drawing>
          <wp:inline distT="0" distB="0" distL="0" distR="0" wp14:anchorId="50EE1502" wp14:editId="0082246B">
            <wp:extent cx="7752385" cy="458172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ic Model 26Sept19 (1).jpg"/>
                    <pic:cNvPicPr/>
                  </pic:nvPicPr>
                  <pic:blipFill>
                    <a:blip r:embed="rId19">
                      <a:extLst>
                        <a:ext uri="{28A0092B-C50C-407E-A947-70E740481C1C}">
                          <a14:useLocalDpi xmlns:a14="http://schemas.microsoft.com/office/drawing/2010/main" val="0"/>
                        </a:ext>
                      </a:extLst>
                    </a:blip>
                    <a:stretch>
                      <a:fillRect/>
                    </a:stretch>
                  </pic:blipFill>
                  <pic:spPr>
                    <a:xfrm>
                      <a:off x="0" y="0"/>
                      <a:ext cx="7752385" cy="4581727"/>
                    </a:xfrm>
                    <a:prstGeom prst="rect">
                      <a:avLst/>
                    </a:prstGeom>
                  </pic:spPr>
                </pic:pic>
              </a:graphicData>
            </a:graphic>
          </wp:inline>
        </w:drawing>
      </w:r>
      <w:bookmarkEnd w:id="335"/>
    </w:p>
    <w:p w14:paraId="79F1CE09" w14:textId="77777777" w:rsidR="008601C1" w:rsidRPr="009F38A4" w:rsidRDefault="008601C1">
      <w:pPr>
        <w:pStyle w:val="Heading1"/>
        <w:numPr>
          <w:ilvl w:val="0"/>
          <w:numId w:val="0"/>
        </w:numPr>
        <w:rPr>
          <w:lang w:eastAsia="ja-JP"/>
        </w:rPr>
        <w:sectPr w:rsidR="008601C1" w:rsidRPr="009F38A4" w:rsidSect="00320FF9">
          <w:pgSz w:w="16838" w:h="11906" w:orient="landscape"/>
          <w:pgMar w:top="1440" w:right="1440" w:bottom="1440" w:left="1440" w:header="708" w:footer="708" w:gutter="0"/>
          <w:cols w:space="708"/>
          <w:docGrid w:linePitch="360"/>
        </w:sectPr>
      </w:pPr>
    </w:p>
    <w:p w14:paraId="0DC9885D" w14:textId="48FAF938" w:rsidR="007B30BC" w:rsidRPr="009F38A4" w:rsidRDefault="007B30BC" w:rsidP="0035169A">
      <w:pPr>
        <w:pStyle w:val="Heading1"/>
        <w:numPr>
          <w:ilvl w:val="0"/>
          <w:numId w:val="0"/>
        </w:numPr>
        <w:rPr>
          <w:lang w:eastAsia="ja-JP"/>
        </w:rPr>
      </w:pPr>
      <w:bookmarkStart w:id="336" w:name="_Toc48916141"/>
      <w:bookmarkStart w:id="337" w:name="_Toc96083697"/>
      <w:bookmarkStart w:id="338" w:name="_Toc118705564"/>
      <w:r w:rsidRPr="009F38A4">
        <w:rPr>
          <w:lang w:eastAsia="ja-JP"/>
        </w:rPr>
        <w:lastRenderedPageBreak/>
        <w:t xml:space="preserve">Appendix </w:t>
      </w:r>
      <w:r w:rsidR="00320FF9" w:rsidRPr="009F38A4">
        <w:rPr>
          <w:lang w:eastAsia="ja-JP"/>
        </w:rPr>
        <w:t>2</w:t>
      </w:r>
      <w:r w:rsidRPr="009F38A4">
        <w:rPr>
          <w:lang w:eastAsia="ja-JP"/>
        </w:rPr>
        <w:t>. Implementation Strategy (publication submitted for review)</w:t>
      </w:r>
      <w:bookmarkEnd w:id="336"/>
      <w:bookmarkEnd w:id="337"/>
      <w:bookmarkEnd w:id="338"/>
    </w:p>
    <w:p w14:paraId="1D44B663" w14:textId="05CB407A" w:rsidR="007B30BC" w:rsidRPr="009F38A4" w:rsidRDefault="007B30BC">
      <w:pPr>
        <w:rPr>
          <w:lang w:eastAsia="ja-JP"/>
        </w:rPr>
      </w:pPr>
    </w:p>
    <w:tbl>
      <w:tblPr>
        <w:tblW w:w="11058" w:type="dxa"/>
        <w:tblInd w:w="-993" w:type="dxa"/>
        <w:tblLook w:val="04A0" w:firstRow="1" w:lastRow="0" w:firstColumn="1" w:lastColumn="0" w:noHBand="0" w:noVBand="1"/>
      </w:tblPr>
      <w:tblGrid>
        <w:gridCol w:w="2823"/>
        <w:gridCol w:w="1684"/>
        <w:gridCol w:w="1751"/>
        <w:gridCol w:w="4800"/>
      </w:tblGrid>
      <w:tr w:rsidR="007B30BC" w:rsidRPr="009F38A4" w14:paraId="5A15963F" w14:textId="77777777" w:rsidTr="00114C47">
        <w:trPr>
          <w:trHeight w:val="416"/>
        </w:trPr>
        <w:tc>
          <w:tcPr>
            <w:tcW w:w="2823" w:type="dxa"/>
            <w:tcBorders>
              <w:bottom w:val="single" w:sz="4" w:space="0" w:color="auto"/>
            </w:tcBorders>
            <w:shd w:val="clear" w:color="auto" w:fill="000000" w:themeFill="text1"/>
          </w:tcPr>
          <w:p w14:paraId="450753C1" w14:textId="77777777" w:rsidR="007B30BC" w:rsidRPr="009F38A4" w:rsidRDefault="007B30BC" w:rsidP="00114C47">
            <w:pPr>
              <w:rPr>
                <w:rFonts w:asciiTheme="minorBidi" w:hAnsiTheme="minorBidi"/>
                <w:szCs w:val="24"/>
              </w:rPr>
            </w:pPr>
            <w:r w:rsidRPr="009F38A4">
              <w:rPr>
                <w:rFonts w:asciiTheme="minorBidi" w:hAnsiTheme="minorBidi"/>
                <w:szCs w:val="24"/>
              </w:rPr>
              <w:t>Module</w:t>
            </w:r>
          </w:p>
        </w:tc>
        <w:tc>
          <w:tcPr>
            <w:tcW w:w="1684" w:type="dxa"/>
            <w:tcBorders>
              <w:bottom w:val="single" w:sz="4" w:space="0" w:color="auto"/>
            </w:tcBorders>
            <w:shd w:val="clear" w:color="auto" w:fill="000000" w:themeFill="text1"/>
          </w:tcPr>
          <w:p w14:paraId="4524DEDE" w14:textId="77777777" w:rsidR="007B30BC" w:rsidRPr="009F38A4" w:rsidRDefault="007B30BC" w:rsidP="00114C47">
            <w:pPr>
              <w:rPr>
                <w:rFonts w:asciiTheme="minorBidi" w:hAnsiTheme="minorBidi"/>
                <w:szCs w:val="24"/>
              </w:rPr>
            </w:pPr>
            <w:r w:rsidRPr="009F38A4">
              <w:rPr>
                <w:rFonts w:asciiTheme="minorBidi" w:hAnsiTheme="minorBidi"/>
                <w:szCs w:val="24"/>
              </w:rPr>
              <w:t xml:space="preserve">COM-B </w:t>
            </w:r>
          </w:p>
        </w:tc>
        <w:tc>
          <w:tcPr>
            <w:tcW w:w="1751" w:type="dxa"/>
            <w:tcBorders>
              <w:bottom w:val="single" w:sz="4" w:space="0" w:color="auto"/>
            </w:tcBorders>
            <w:shd w:val="clear" w:color="auto" w:fill="000000" w:themeFill="text1"/>
          </w:tcPr>
          <w:p w14:paraId="3286B6A0" w14:textId="77777777" w:rsidR="007B30BC" w:rsidRPr="009F38A4" w:rsidRDefault="007B30BC" w:rsidP="00114C47">
            <w:pPr>
              <w:ind w:right="-12"/>
              <w:rPr>
                <w:rFonts w:asciiTheme="minorBidi" w:hAnsiTheme="minorBidi"/>
                <w:szCs w:val="24"/>
              </w:rPr>
            </w:pPr>
            <w:r w:rsidRPr="009F38A4">
              <w:rPr>
                <w:rFonts w:asciiTheme="minorBidi" w:hAnsiTheme="minorBidi"/>
                <w:szCs w:val="24"/>
              </w:rPr>
              <w:t>Intervention functions</w:t>
            </w:r>
          </w:p>
        </w:tc>
        <w:tc>
          <w:tcPr>
            <w:tcW w:w="4800" w:type="dxa"/>
            <w:tcBorders>
              <w:bottom w:val="single" w:sz="4" w:space="0" w:color="auto"/>
            </w:tcBorders>
            <w:shd w:val="clear" w:color="auto" w:fill="000000" w:themeFill="text1"/>
          </w:tcPr>
          <w:p w14:paraId="7518F901" w14:textId="77777777" w:rsidR="007B30BC" w:rsidRPr="009F38A4" w:rsidRDefault="007B30BC" w:rsidP="00114C47">
            <w:pPr>
              <w:ind w:right="-12"/>
              <w:rPr>
                <w:rFonts w:asciiTheme="minorBidi" w:hAnsiTheme="minorBidi"/>
                <w:szCs w:val="24"/>
              </w:rPr>
            </w:pPr>
            <w:r w:rsidRPr="009F38A4">
              <w:rPr>
                <w:rFonts w:asciiTheme="minorBidi" w:hAnsiTheme="minorBidi"/>
                <w:szCs w:val="24"/>
              </w:rPr>
              <w:t>Proposed BCTs</w:t>
            </w:r>
          </w:p>
        </w:tc>
      </w:tr>
      <w:tr w:rsidR="007B30BC" w:rsidRPr="009F38A4" w14:paraId="5B144F8E" w14:textId="77777777" w:rsidTr="00114C47">
        <w:tc>
          <w:tcPr>
            <w:tcW w:w="2823" w:type="dxa"/>
            <w:tcBorders>
              <w:top w:val="single" w:sz="4" w:space="0" w:color="auto"/>
              <w:bottom w:val="single" w:sz="4" w:space="0" w:color="auto"/>
            </w:tcBorders>
          </w:tcPr>
          <w:p w14:paraId="0931C489" w14:textId="77777777" w:rsidR="007B30BC" w:rsidRPr="009F38A4" w:rsidRDefault="007B30BC" w:rsidP="00114C47">
            <w:pPr>
              <w:rPr>
                <w:rFonts w:asciiTheme="minorBidi" w:hAnsiTheme="minorBidi"/>
                <w:i/>
                <w:iCs/>
                <w:szCs w:val="24"/>
              </w:rPr>
            </w:pPr>
            <w:r w:rsidRPr="009F38A4">
              <w:rPr>
                <w:rFonts w:asciiTheme="minorBidi" w:hAnsiTheme="minorBidi"/>
                <w:szCs w:val="24"/>
              </w:rPr>
              <w:t>Training package: CFHH training and adherence support training: Training resources, refresher training, shadowing, fidelity assessment by lead interventionist</w:t>
            </w:r>
          </w:p>
        </w:tc>
        <w:tc>
          <w:tcPr>
            <w:tcW w:w="1684" w:type="dxa"/>
            <w:tcBorders>
              <w:top w:val="single" w:sz="4" w:space="0" w:color="auto"/>
              <w:bottom w:val="single" w:sz="4" w:space="0" w:color="auto"/>
            </w:tcBorders>
          </w:tcPr>
          <w:p w14:paraId="554D607C" w14:textId="77777777" w:rsidR="007B30BC" w:rsidRPr="009F38A4" w:rsidRDefault="007B30BC" w:rsidP="00114C47">
            <w:pPr>
              <w:rPr>
                <w:rFonts w:asciiTheme="minorBidi" w:hAnsiTheme="minorBidi"/>
                <w:szCs w:val="24"/>
              </w:rPr>
            </w:pPr>
            <w:r w:rsidRPr="009F38A4">
              <w:rPr>
                <w:rFonts w:asciiTheme="minorBidi" w:hAnsiTheme="minorBidi"/>
                <w:szCs w:val="24"/>
              </w:rPr>
              <w:t>Physical capability</w:t>
            </w:r>
          </w:p>
          <w:p w14:paraId="147B4F0A" w14:textId="77777777" w:rsidR="007B30BC" w:rsidRPr="009F38A4" w:rsidRDefault="007B30BC" w:rsidP="00114C47">
            <w:pPr>
              <w:rPr>
                <w:rFonts w:asciiTheme="minorBidi" w:hAnsiTheme="minorBidi"/>
                <w:szCs w:val="24"/>
              </w:rPr>
            </w:pPr>
            <w:r w:rsidRPr="009F38A4">
              <w:rPr>
                <w:rFonts w:asciiTheme="minorBidi" w:hAnsiTheme="minorBidi"/>
                <w:szCs w:val="24"/>
              </w:rPr>
              <w:t>Psychological capability</w:t>
            </w:r>
          </w:p>
          <w:p w14:paraId="5993EBE0" w14:textId="77777777" w:rsidR="007B30BC" w:rsidRPr="009F38A4" w:rsidRDefault="007B30BC" w:rsidP="00114C47">
            <w:pPr>
              <w:rPr>
                <w:rFonts w:asciiTheme="minorBidi" w:hAnsiTheme="minorBidi"/>
                <w:szCs w:val="24"/>
              </w:rPr>
            </w:pPr>
            <w:r w:rsidRPr="009F38A4">
              <w:rPr>
                <w:rFonts w:asciiTheme="minorBidi" w:hAnsiTheme="minorBidi"/>
                <w:szCs w:val="24"/>
              </w:rPr>
              <w:t>Social opportunity</w:t>
            </w:r>
          </w:p>
        </w:tc>
        <w:tc>
          <w:tcPr>
            <w:tcW w:w="1751" w:type="dxa"/>
            <w:tcBorders>
              <w:top w:val="single" w:sz="4" w:space="0" w:color="auto"/>
              <w:bottom w:val="single" w:sz="4" w:space="0" w:color="auto"/>
            </w:tcBorders>
          </w:tcPr>
          <w:p w14:paraId="1ACCE7E3" w14:textId="77777777" w:rsidR="007B30BC" w:rsidRPr="009F38A4" w:rsidRDefault="007B30BC" w:rsidP="00114C47">
            <w:pPr>
              <w:rPr>
                <w:rFonts w:asciiTheme="minorBidi" w:hAnsiTheme="minorBidi"/>
                <w:szCs w:val="24"/>
              </w:rPr>
            </w:pPr>
            <w:r w:rsidRPr="009F38A4">
              <w:rPr>
                <w:rFonts w:asciiTheme="minorBidi" w:hAnsiTheme="minorBidi"/>
                <w:szCs w:val="24"/>
              </w:rPr>
              <w:t>Training</w:t>
            </w:r>
          </w:p>
          <w:p w14:paraId="41E8BE71" w14:textId="77777777" w:rsidR="007B30BC" w:rsidRPr="009F38A4" w:rsidRDefault="007B30BC" w:rsidP="00114C47">
            <w:pPr>
              <w:rPr>
                <w:rFonts w:asciiTheme="minorBidi" w:hAnsiTheme="minorBidi"/>
                <w:szCs w:val="24"/>
              </w:rPr>
            </w:pPr>
            <w:r w:rsidRPr="009F38A4">
              <w:rPr>
                <w:rFonts w:asciiTheme="minorBidi" w:hAnsiTheme="minorBidi"/>
                <w:szCs w:val="24"/>
              </w:rPr>
              <w:t>Education</w:t>
            </w:r>
          </w:p>
          <w:p w14:paraId="18DEB9C3" w14:textId="77777777" w:rsidR="007B30BC" w:rsidRPr="009F38A4" w:rsidRDefault="007B30BC" w:rsidP="00114C47">
            <w:pPr>
              <w:rPr>
                <w:rFonts w:asciiTheme="minorBidi" w:hAnsiTheme="minorBidi"/>
                <w:szCs w:val="24"/>
              </w:rPr>
            </w:pPr>
            <w:r w:rsidRPr="009F38A4">
              <w:rPr>
                <w:rFonts w:asciiTheme="minorBidi" w:hAnsiTheme="minorBidi"/>
                <w:szCs w:val="24"/>
              </w:rPr>
              <w:t>Persuasion</w:t>
            </w:r>
          </w:p>
        </w:tc>
        <w:tc>
          <w:tcPr>
            <w:tcW w:w="4800" w:type="dxa"/>
            <w:tcBorders>
              <w:top w:val="single" w:sz="4" w:space="0" w:color="auto"/>
              <w:bottom w:val="single" w:sz="4" w:space="0" w:color="auto"/>
            </w:tcBorders>
          </w:tcPr>
          <w:p w14:paraId="338936F9"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5.3 Information about social/enviro consequences</w:t>
            </w:r>
          </w:p>
          <w:p w14:paraId="320EACB9"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6.1 Demonstration of the behaviour</w:t>
            </w:r>
          </w:p>
          <w:p w14:paraId="78050CDF"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8.1 Behavioural practice and rehearsal</w:t>
            </w:r>
          </w:p>
          <w:p w14:paraId="74CBB4C7"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 xml:space="preserve">9.1 Credible sources </w:t>
            </w:r>
          </w:p>
          <w:p w14:paraId="45E33A8B"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3.2 Social support (practical)</w:t>
            </w:r>
          </w:p>
          <w:p w14:paraId="3949B0E7"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6.3 Information about others approval</w:t>
            </w:r>
          </w:p>
        </w:tc>
      </w:tr>
      <w:tr w:rsidR="007B30BC" w:rsidRPr="009F38A4" w14:paraId="0EA8B9A7" w14:textId="77777777" w:rsidTr="00114C47">
        <w:tc>
          <w:tcPr>
            <w:tcW w:w="2823" w:type="dxa"/>
            <w:tcBorders>
              <w:top w:val="single" w:sz="4" w:space="0" w:color="auto"/>
            </w:tcBorders>
            <w:shd w:val="clear" w:color="auto" w:fill="D9D9D9" w:themeFill="background1" w:themeFillShade="D9"/>
          </w:tcPr>
          <w:p w14:paraId="353CD8EC" w14:textId="77777777" w:rsidR="007B30BC" w:rsidRPr="009F38A4" w:rsidRDefault="007B30BC" w:rsidP="00114C47">
            <w:pPr>
              <w:rPr>
                <w:rFonts w:asciiTheme="minorBidi" w:hAnsiTheme="minorBidi"/>
                <w:szCs w:val="24"/>
              </w:rPr>
            </w:pPr>
            <w:r w:rsidRPr="009F38A4">
              <w:rPr>
                <w:rFonts w:asciiTheme="minorBidi" w:hAnsiTheme="minorBidi"/>
                <w:szCs w:val="24"/>
              </w:rPr>
              <w:t>Quality Improvement work: PDSA cycles and continuous metrics feedback</w:t>
            </w:r>
          </w:p>
        </w:tc>
        <w:tc>
          <w:tcPr>
            <w:tcW w:w="1684" w:type="dxa"/>
            <w:tcBorders>
              <w:top w:val="single" w:sz="4" w:space="0" w:color="auto"/>
            </w:tcBorders>
            <w:shd w:val="clear" w:color="auto" w:fill="D9D9D9" w:themeFill="background1" w:themeFillShade="D9"/>
          </w:tcPr>
          <w:p w14:paraId="7A5AA382" w14:textId="77777777" w:rsidR="007B30BC" w:rsidRPr="009F38A4" w:rsidRDefault="007B30BC" w:rsidP="00114C47">
            <w:pPr>
              <w:rPr>
                <w:rFonts w:asciiTheme="minorBidi" w:hAnsiTheme="minorBidi"/>
                <w:szCs w:val="24"/>
              </w:rPr>
            </w:pPr>
            <w:r w:rsidRPr="009F38A4">
              <w:rPr>
                <w:rFonts w:asciiTheme="minorBidi" w:hAnsiTheme="minorBidi"/>
                <w:szCs w:val="24"/>
              </w:rPr>
              <w:t>Physical opportunity</w:t>
            </w:r>
          </w:p>
          <w:p w14:paraId="023FA0E6" w14:textId="77777777" w:rsidR="007B30BC" w:rsidRPr="009F38A4" w:rsidRDefault="007B30BC" w:rsidP="00114C47">
            <w:pPr>
              <w:rPr>
                <w:rFonts w:asciiTheme="minorBidi" w:hAnsiTheme="minorBidi"/>
                <w:szCs w:val="24"/>
              </w:rPr>
            </w:pPr>
            <w:r w:rsidRPr="009F38A4">
              <w:rPr>
                <w:rFonts w:asciiTheme="minorBidi" w:hAnsiTheme="minorBidi"/>
                <w:szCs w:val="24"/>
              </w:rPr>
              <w:t>Reflective motivation</w:t>
            </w:r>
          </w:p>
          <w:p w14:paraId="5E0C55F8" w14:textId="77777777" w:rsidR="007B30BC" w:rsidRPr="009F38A4" w:rsidRDefault="007B30BC" w:rsidP="00114C47">
            <w:pPr>
              <w:rPr>
                <w:rFonts w:asciiTheme="minorBidi" w:hAnsiTheme="minorBidi"/>
                <w:szCs w:val="24"/>
              </w:rPr>
            </w:pPr>
            <w:r w:rsidRPr="009F38A4">
              <w:rPr>
                <w:rFonts w:asciiTheme="minorBidi" w:hAnsiTheme="minorBidi"/>
                <w:szCs w:val="24"/>
              </w:rPr>
              <w:t>Automatic motivation</w:t>
            </w:r>
          </w:p>
          <w:p w14:paraId="1A4AF0B4" w14:textId="77777777" w:rsidR="007B30BC" w:rsidRPr="009F38A4" w:rsidRDefault="007B30BC" w:rsidP="00114C47">
            <w:pPr>
              <w:rPr>
                <w:rFonts w:asciiTheme="minorBidi" w:hAnsiTheme="minorBidi"/>
                <w:szCs w:val="24"/>
              </w:rPr>
            </w:pPr>
          </w:p>
        </w:tc>
        <w:tc>
          <w:tcPr>
            <w:tcW w:w="1751" w:type="dxa"/>
            <w:tcBorders>
              <w:top w:val="single" w:sz="4" w:space="0" w:color="auto"/>
            </w:tcBorders>
            <w:shd w:val="clear" w:color="auto" w:fill="D9D9D9" w:themeFill="background1" w:themeFillShade="D9"/>
          </w:tcPr>
          <w:p w14:paraId="4800D932" w14:textId="77777777" w:rsidR="007B30BC" w:rsidRPr="009F38A4" w:rsidRDefault="007B30BC" w:rsidP="00114C47">
            <w:pPr>
              <w:rPr>
                <w:rFonts w:asciiTheme="minorBidi" w:hAnsiTheme="minorBidi"/>
                <w:szCs w:val="24"/>
              </w:rPr>
            </w:pPr>
            <w:r w:rsidRPr="009F38A4">
              <w:rPr>
                <w:rFonts w:asciiTheme="minorBidi" w:hAnsiTheme="minorBidi"/>
                <w:szCs w:val="24"/>
              </w:rPr>
              <w:t>Education</w:t>
            </w:r>
          </w:p>
          <w:p w14:paraId="639928A8" w14:textId="77777777" w:rsidR="007B30BC" w:rsidRPr="009F38A4" w:rsidRDefault="007B30BC" w:rsidP="00114C47">
            <w:pPr>
              <w:rPr>
                <w:rFonts w:asciiTheme="minorBidi" w:hAnsiTheme="minorBidi"/>
                <w:szCs w:val="24"/>
              </w:rPr>
            </w:pPr>
            <w:r w:rsidRPr="009F38A4">
              <w:rPr>
                <w:rFonts w:asciiTheme="minorBidi" w:hAnsiTheme="minorBidi"/>
                <w:szCs w:val="24"/>
              </w:rPr>
              <w:t>Environmental restructuring</w:t>
            </w:r>
          </w:p>
          <w:p w14:paraId="05B9988A" w14:textId="77777777" w:rsidR="007B30BC" w:rsidRPr="009F38A4" w:rsidRDefault="007B30BC" w:rsidP="00114C47">
            <w:pPr>
              <w:rPr>
                <w:rFonts w:asciiTheme="minorBidi" w:hAnsiTheme="minorBidi"/>
                <w:szCs w:val="24"/>
              </w:rPr>
            </w:pPr>
            <w:r w:rsidRPr="009F38A4">
              <w:rPr>
                <w:rFonts w:asciiTheme="minorBidi" w:hAnsiTheme="minorBidi"/>
                <w:szCs w:val="24"/>
              </w:rPr>
              <w:t>Enablement</w:t>
            </w:r>
          </w:p>
          <w:p w14:paraId="3C1DA200" w14:textId="77777777" w:rsidR="007B30BC" w:rsidRPr="009F38A4" w:rsidRDefault="007B30BC" w:rsidP="00114C47">
            <w:pPr>
              <w:rPr>
                <w:rFonts w:asciiTheme="minorBidi" w:hAnsiTheme="minorBidi"/>
                <w:szCs w:val="24"/>
              </w:rPr>
            </w:pPr>
          </w:p>
        </w:tc>
        <w:tc>
          <w:tcPr>
            <w:tcW w:w="4800" w:type="dxa"/>
            <w:tcBorders>
              <w:top w:val="single" w:sz="4" w:space="0" w:color="auto"/>
            </w:tcBorders>
            <w:shd w:val="clear" w:color="auto" w:fill="D9D9D9" w:themeFill="background1" w:themeFillShade="D9"/>
          </w:tcPr>
          <w:p w14:paraId="57DCB8DC"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12.1 Restructuring physical environment</w:t>
            </w:r>
          </w:p>
          <w:p w14:paraId="49ACA81D"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1.2 Problem solving</w:t>
            </w:r>
          </w:p>
          <w:p w14:paraId="7FBA325A"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2.2 Feedback on behaviour</w:t>
            </w:r>
          </w:p>
          <w:p w14:paraId="252AB463"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6.2 Social comparison</w:t>
            </w:r>
          </w:p>
          <w:p w14:paraId="72570005"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4.4 Behavioural experiments </w:t>
            </w:r>
            <w:r w:rsidRPr="009F38A4">
              <w:rPr>
                <w:rFonts w:asciiTheme="minorBidi" w:hAnsiTheme="minorBidi"/>
                <w:szCs w:val="24"/>
              </w:rPr>
              <w:br/>
            </w:r>
          </w:p>
        </w:tc>
      </w:tr>
      <w:tr w:rsidR="007B30BC" w:rsidRPr="009F38A4" w14:paraId="749C1968" w14:textId="77777777" w:rsidTr="00114C47">
        <w:tc>
          <w:tcPr>
            <w:tcW w:w="2823" w:type="dxa"/>
          </w:tcPr>
          <w:p w14:paraId="79E6FCA1" w14:textId="77777777" w:rsidR="007B30BC" w:rsidRPr="009F38A4" w:rsidRDefault="007B30BC" w:rsidP="00114C47">
            <w:pPr>
              <w:rPr>
                <w:rFonts w:asciiTheme="minorBidi" w:hAnsiTheme="minorBidi"/>
                <w:szCs w:val="24"/>
              </w:rPr>
            </w:pPr>
            <w:r w:rsidRPr="009F38A4">
              <w:rPr>
                <w:rFonts w:asciiTheme="minorBidi" w:hAnsiTheme="minorBidi"/>
                <w:szCs w:val="24"/>
              </w:rPr>
              <w:t>Improvement Collaborative group: Peer support, multicentre events, share success stories, problem solve together</w:t>
            </w:r>
          </w:p>
        </w:tc>
        <w:tc>
          <w:tcPr>
            <w:tcW w:w="1684" w:type="dxa"/>
          </w:tcPr>
          <w:p w14:paraId="2D7698D6" w14:textId="77777777" w:rsidR="007B30BC" w:rsidRPr="009F38A4" w:rsidRDefault="007B30BC" w:rsidP="00114C47">
            <w:pPr>
              <w:rPr>
                <w:rFonts w:asciiTheme="minorBidi" w:hAnsiTheme="minorBidi"/>
                <w:szCs w:val="24"/>
              </w:rPr>
            </w:pPr>
            <w:r w:rsidRPr="009F38A4">
              <w:rPr>
                <w:rFonts w:asciiTheme="minorBidi" w:hAnsiTheme="minorBidi"/>
                <w:szCs w:val="24"/>
              </w:rPr>
              <w:t>Reflective Motivation</w:t>
            </w:r>
          </w:p>
          <w:p w14:paraId="39D21665" w14:textId="77777777" w:rsidR="007B30BC" w:rsidRPr="009F38A4" w:rsidRDefault="007B30BC" w:rsidP="00114C47">
            <w:pPr>
              <w:rPr>
                <w:rFonts w:asciiTheme="minorBidi" w:hAnsiTheme="minorBidi"/>
                <w:szCs w:val="24"/>
              </w:rPr>
            </w:pPr>
            <w:r w:rsidRPr="009F38A4">
              <w:rPr>
                <w:rFonts w:asciiTheme="minorBidi" w:hAnsiTheme="minorBidi"/>
                <w:szCs w:val="24"/>
              </w:rPr>
              <w:t>Social Opportunity</w:t>
            </w:r>
          </w:p>
        </w:tc>
        <w:tc>
          <w:tcPr>
            <w:tcW w:w="1751" w:type="dxa"/>
          </w:tcPr>
          <w:p w14:paraId="4BB1F390" w14:textId="77777777" w:rsidR="007B30BC" w:rsidRPr="009F38A4" w:rsidRDefault="007B30BC" w:rsidP="00114C47">
            <w:pPr>
              <w:rPr>
                <w:rFonts w:asciiTheme="minorBidi" w:hAnsiTheme="minorBidi"/>
                <w:szCs w:val="24"/>
              </w:rPr>
            </w:pPr>
            <w:r w:rsidRPr="009F38A4">
              <w:rPr>
                <w:rFonts w:asciiTheme="minorBidi" w:hAnsiTheme="minorBidi"/>
                <w:szCs w:val="24"/>
              </w:rPr>
              <w:t>Persuasion</w:t>
            </w:r>
          </w:p>
          <w:p w14:paraId="04D9B11C" w14:textId="77777777" w:rsidR="007B30BC" w:rsidRPr="009F38A4" w:rsidRDefault="007B30BC" w:rsidP="00114C47">
            <w:pPr>
              <w:rPr>
                <w:rFonts w:asciiTheme="minorBidi" w:hAnsiTheme="minorBidi"/>
                <w:szCs w:val="24"/>
              </w:rPr>
            </w:pPr>
            <w:r w:rsidRPr="009F38A4">
              <w:rPr>
                <w:rFonts w:asciiTheme="minorBidi" w:hAnsiTheme="minorBidi"/>
                <w:szCs w:val="24"/>
              </w:rPr>
              <w:t>Modelling</w:t>
            </w:r>
          </w:p>
          <w:p w14:paraId="2E6C31D3" w14:textId="77777777" w:rsidR="007B30BC" w:rsidRPr="009F38A4" w:rsidRDefault="007B30BC" w:rsidP="00114C47">
            <w:pPr>
              <w:rPr>
                <w:rFonts w:asciiTheme="minorBidi" w:hAnsiTheme="minorBidi"/>
                <w:szCs w:val="24"/>
              </w:rPr>
            </w:pPr>
            <w:r w:rsidRPr="009F38A4">
              <w:rPr>
                <w:rFonts w:asciiTheme="minorBidi" w:hAnsiTheme="minorBidi"/>
                <w:szCs w:val="24"/>
              </w:rPr>
              <w:t>Enablement</w:t>
            </w:r>
          </w:p>
          <w:p w14:paraId="07C03D67" w14:textId="77777777" w:rsidR="007B30BC" w:rsidRPr="009F38A4" w:rsidRDefault="007B30BC" w:rsidP="00114C47">
            <w:pPr>
              <w:rPr>
                <w:rFonts w:asciiTheme="minorBidi" w:hAnsiTheme="minorBidi"/>
                <w:szCs w:val="24"/>
              </w:rPr>
            </w:pPr>
          </w:p>
        </w:tc>
        <w:tc>
          <w:tcPr>
            <w:tcW w:w="4800" w:type="dxa"/>
          </w:tcPr>
          <w:p w14:paraId="75005269"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6.1 Demonstration of behaviour from influential figures</w:t>
            </w:r>
          </w:p>
          <w:p w14:paraId="2866769D"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 xml:space="preserve">6.3 Information about other approval </w:t>
            </w:r>
          </w:p>
          <w:p w14:paraId="7DE1313C"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3.1 Social support (unspecified)</w:t>
            </w:r>
          </w:p>
          <w:p w14:paraId="432AC096"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6.2 Social comparison</w:t>
            </w:r>
          </w:p>
          <w:p w14:paraId="5A2B02A6"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2.2 Feedback on the behaviour</w:t>
            </w:r>
          </w:p>
          <w:p w14:paraId="3F117112"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1.2 Problem solving</w:t>
            </w:r>
          </w:p>
          <w:p w14:paraId="1B2BA66B" w14:textId="77777777" w:rsidR="007B30BC" w:rsidRPr="009F38A4" w:rsidRDefault="007B30BC" w:rsidP="003B4C9B">
            <w:pPr>
              <w:pStyle w:val="ListParagraph"/>
              <w:numPr>
                <w:ilvl w:val="0"/>
                <w:numId w:val="23"/>
              </w:numPr>
              <w:suppressAutoHyphens w:val="0"/>
              <w:rPr>
                <w:rFonts w:asciiTheme="minorBidi" w:hAnsiTheme="minorBidi"/>
                <w:szCs w:val="24"/>
              </w:rPr>
            </w:pPr>
            <w:r w:rsidRPr="009F38A4">
              <w:rPr>
                <w:rFonts w:asciiTheme="minorBidi" w:hAnsiTheme="minorBidi"/>
                <w:szCs w:val="24"/>
              </w:rPr>
              <w:t>15.3 Focus on past success</w:t>
            </w:r>
          </w:p>
        </w:tc>
      </w:tr>
      <w:tr w:rsidR="007B30BC" w:rsidRPr="009F38A4" w14:paraId="13EE7CB7" w14:textId="77777777" w:rsidTr="00114C47">
        <w:tc>
          <w:tcPr>
            <w:tcW w:w="2823" w:type="dxa"/>
            <w:tcBorders>
              <w:bottom w:val="single" w:sz="4" w:space="0" w:color="auto"/>
            </w:tcBorders>
            <w:shd w:val="clear" w:color="auto" w:fill="D9D9D9" w:themeFill="background1" w:themeFillShade="D9"/>
          </w:tcPr>
          <w:p w14:paraId="23879003" w14:textId="77777777" w:rsidR="007B30BC" w:rsidRPr="009F38A4" w:rsidRDefault="007B30BC" w:rsidP="00114C47">
            <w:pPr>
              <w:rPr>
                <w:rFonts w:asciiTheme="minorBidi" w:hAnsiTheme="minorBidi"/>
                <w:szCs w:val="24"/>
              </w:rPr>
            </w:pPr>
            <w:r w:rsidRPr="009F38A4">
              <w:rPr>
                <w:rFonts w:asciiTheme="minorBidi" w:hAnsiTheme="minorBidi"/>
                <w:szCs w:val="24"/>
              </w:rPr>
              <w:t>One to one support from trained interventionist: Goal setting, identifying prompts/cues, action planning</w:t>
            </w:r>
          </w:p>
        </w:tc>
        <w:tc>
          <w:tcPr>
            <w:tcW w:w="1684" w:type="dxa"/>
            <w:tcBorders>
              <w:bottom w:val="single" w:sz="4" w:space="0" w:color="auto"/>
            </w:tcBorders>
            <w:shd w:val="clear" w:color="auto" w:fill="D9D9D9" w:themeFill="background1" w:themeFillShade="D9"/>
          </w:tcPr>
          <w:p w14:paraId="22AC85DA" w14:textId="77777777" w:rsidR="007B30BC" w:rsidRPr="009F38A4" w:rsidRDefault="007B30BC" w:rsidP="00114C47">
            <w:pPr>
              <w:rPr>
                <w:rFonts w:asciiTheme="minorBidi" w:hAnsiTheme="minorBidi"/>
                <w:szCs w:val="24"/>
              </w:rPr>
            </w:pPr>
            <w:r w:rsidRPr="009F38A4">
              <w:rPr>
                <w:rFonts w:asciiTheme="minorBidi" w:hAnsiTheme="minorBidi"/>
                <w:szCs w:val="24"/>
              </w:rPr>
              <w:t xml:space="preserve"> Psychological capability</w:t>
            </w:r>
          </w:p>
          <w:p w14:paraId="4F97CFF7" w14:textId="77777777" w:rsidR="007B30BC" w:rsidRPr="009F38A4" w:rsidRDefault="007B30BC" w:rsidP="00114C47">
            <w:pPr>
              <w:rPr>
                <w:rFonts w:asciiTheme="minorBidi" w:hAnsiTheme="minorBidi"/>
                <w:szCs w:val="24"/>
              </w:rPr>
            </w:pPr>
            <w:r w:rsidRPr="009F38A4">
              <w:rPr>
                <w:rFonts w:asciiTheme="minorBidi" w:hAnsiTheme="minorBidi"/>
                <w:szCs w:val="24"/>
              </w:rPr>
              <w:t>Reflective motivation</w:t>
            </w:r>
          </w:p>
        </w:tc>
        <w:tc>
          <w:tcPr>
            <w:tcW w:w="1751" w:type="dxa"/>
            <w:tcBorders>
              <w:bottom w:val="single" w:sz="4" w:space="0" w:color="auto"/>
            </w:tcBorders>
            <w:shd w:val="clear" w:color="auto" w:fill="D9D9D9" w:themeFill="background1" w:themeFillShade="D9"/>
          </w:tcPr>
          <w:p w14:paraId="0E12136C" w14:textId="77777777" w:rsidR="007B30BC" w:rsidRPr="009F38A4" w:rsidRDefault="007B30BC" w:rsidP="00114C47">
            <w:pPr>
              <w:rPr>
                <w:rFonts w:asciiTheme="minorBidi" w:hAnsiTheme="minorBidi"/>
                <w:szCs w:val="24"/>
              </w:rPr>
            </w:pPr>
            <w:r w:rsidRPr="009F38A4">
              <w:rPr>
                <w:rFonts w:asciiTheme="minorBidi" w:hAnsiTheme="minorBidi"/>
                <w:szCs w:val="24"/>
              </w:rPr>
              <w:t>Training</w:t>
            </w:r>
          </w:p>
          <w:p w14:paraId="667FBDCB" w14:textId="77777777" w:rsidR="007B30BC" w:rsidRPr="009F38A4" w:rsidRDefault="007B30BC" w:rsidP="00114C47">
            <w:pPr>
              <w:rPr>
                <w:rFonts w:asciiTheme="minorBidi" w:hAnsiTheme="minorBidi"/>
                <w:szCs w:val="24"/>
              </w:rPr>
            </w:pPr>
            <w:r w:rsidRPr="009F38A4">
              <w:rPr>
                <w:rFonts w:asciiTheme="minorBidi" w:hAnsiTheme="minorBidi"/>
                <w:szCs w:val="24"/>
              </w:rPr>
              <w:t>Enablement</w:t>
            </w:r>
          </w:p>
          <w:p w14:paraId="4DA1115A" w14:textId="77777777" w:rsidR="007B30BC" w:rsidRPr="009F38A4" w:rsidRDefault="007B30BC" w:rsidP="00114C47">
            <w:pPr>
              <w:rPr>
                <w:rFonts w:asciiTheme="minorBidi" w:hAnsiTheme="minorBidi"/>
                <w:szCs w:val="24"/>
              </w:rPr>
            </w:pPr>
            <w:r w:rsidRPr="009F38A4">
              <w:rPr>
                <w:rFonts w:asciiTheme="minorBidi" w:hAnsiTheme="minorBidi"/>
                <w:szCs w:val="24"/>
              </w:rPr>
              <w:t>Environmental restructuring</w:t>
            </w:r>
          </w:p>
        </w:tc>
        <w:tc>
          <w:tcPr>
            <w:tcW w:w="4800" w:type="dxa"/>
            <w:tcBorders>
              <w:bottom w:val="single" w:sz="4" w:space="0" w:color="auto"/>
            </w:tcBorders>
            <w:shd w:val="clear" w:color="auto" w:fill="D9D9D9" w:themeFill="background1" w:themeFillShade="D9"/>
          </w:tcPr>
          <w:p w14:paraId="37238628" w14:textId="77777777" w:rsidR="007B30BC" w:rsidRPr="009F38A4" w:rsidRDefault="007B30BC" w:rsidP="003B4C9B">
            <w:pPr>
              <w:pStyle w:val="ListParagraph"/>
              <w:numPr>
                <w:ilvl w:val="0"/>
                <w:numId w:val="24"/>
              </w:numPr>
              <w:suppressAutoHyphens w:val="0"/>
              <w:rPr>
                <w:rFonts w:asciiTheme="minorBidi" w:hAnsiTheme="minorBidi"/>
                <w:szCs w:val="24"/>
              </w:rPr>
            </w:pPr>
            <w:r w:rsidRPr="009F38A4">
              <w:rPr>
                <w:rFonts w:asciiTheme="minorBidi" w:hAnsiTheme="minorBidi"/>
                <w:szCs w:val="24"/>
              </w:rPr>
              <w:t>1.1 Goal setting</w:t>
            </w:r>
          </w:p>
          <w:p w14:paraId="68DE8BEA" w14:textId="77777777" w:rsidR="007B30BC" w:rsidRPr="009F38A4" w:rsidRDefault="007B30BC" w:rsidP="003B4C9B">
            <w:pPr>
              <w:pStyle w:val="ListParagraph"/>
              <w:numPr>
                <w:ilvl w:val="0"/>
                <w:numId w:val="24"/>
              </w:numPr>
              <w:suppressAutoHyphens w:val="0"/>
              <w:rPr>
                <w:rFonts w:asciiTheme="minorBidi" w:hAnsiTheme="minorBidi"/>
                <w:szCs w:val="24"/>
              </w:rPr>
            </w:pPr>
            <w:r w:rsidRPr="009F38A4">
              <w:rPr>
                <w:rFonts w:asciiTheme="minorBidi" w:hAnsiTheme="minorBidi"/>
                <w:szCs w:val="24"/>
              </w:rPr>
              <w:t>7.1 Adding prompts/cues</w:t>
            </w:r>
          </w:p>
          <w:p w14:paraId="3CAA729D" w14:textId="77777777" w:rsidR="007B30BC" w:rsidRPr="009F38A4" w:rsidRDefault="007B30BC" w:rsidP="003B4C9B">
            <w:pPr>
              <w:pStyle w:val="ListParagraph"/>
              <w:numPr>
                <w:ilvl w:val="0"/>
                <w:numId w:val="24"/>
              </w:numPr>
              <w:suppressAutoHyphens w:val="0"/>
              <w:rPr>
                <w:rFonts w:asciiTheme="minorBidi" w:hAnsiTheme="minorBidi"/>
                <w:szCs w:val="24"/>
              </w:rPr>
            </w:pPr>
            <w:r w:rsidRPr="009F38A4">
              <w:rPr>
                <w:rFonts w:asciiTheme="minorBidi" w:hAnsiTheme="minorBidi"/>
                <w:szCs w:val="24"/>
              </w:rPr>
              <w:t>1.4 Action planning</w:t>
            </w:r>
          </w:p>
          <w:p w14:paraId="71FBCC5F" w14:textId="77777777" w:rsidR="007B30BC" w:rsidRPr="009F38A4" w:rsidRDefault="007B30BC" w:rsidP="003B4C9B">
            <w:pPr>
              <w:pStyle w:val="ListParagraph"/>
              <w:numPr>
                <w:ilvl w:val="0"/>
                <w:numId w:val="24"/>
              </w:numPr>
              <w:suppressAutoHyphens w:val="0"/>
              <w:rPr>
                <w:rFonts w:asciiTheme="minorBidi" w:hAnsiTheme="minorBidi"/>
                <w:szCs w:val="24"/>
              </w:rPr>
            </w:pPr>
            <w:r w:rsidRPr="009F38A4">
              <w:rPr>
                <w:rFonts w:asciiTheme="minorBidi" w:hAnsiTheme="minorBidi"/>
                <w:szCs w:val="24"/>
              </w:rPr>
              <w:t>1.5 Review behaviour goals</w:t>
            </w:r>
          </w:p>
          <w:p w14:paraId="63DC4275" w14:textId="77777777" w:rsidR="007B30BC" w:rsidRPr="009F38A4" w:rsidRDefault="007B30BC" w:rsidP="003B4C9B">
            <w:pPr>
              <w:pStyle w:val="ListParagraph"/>
              <w:numPr>
                <w:ilvl w:val="0"/>
                <w:numId w:val="24"/>
              </w:numPr>
              <w:suppressAutoHyphens w:val="0"/>
              <w:rPr>
                <w:rFonts w:asciiTheme="minorBidi" w:hAnsiTheme="minorBidi"/>
                <w:szCs w:val="24"/>
              </w:rPr>
            </w:pPr>
            <w:r w:rsidRPr="009F38A4">
              <w:rPr>
                <w:rFonts w:asciiTheme="minorBidi" w:hAnsiTheme="minorBidi"/>
                <w:szCs w:val="24"/>
              </w:rPr>
              <w:t>8.3 Habit formation</w:t>
            </w:r>
          </w:p>
        </w:tc>
      </w:tr>
    </w:tbl>
    <w:p w14:paraId="61753E44" w14:textId="20B4AA19" w:rsidR="00FC2B07" w:rsidRPr="009F38A4" w:rsidRDefault="00FC2B07" w:rsidP="007B30BC">
      <w:pPr>
        <w:rPr>
          <w:lang w:eastAsia="ja-JP"/>
        </w:rPr>
      </w:pPr>
    </w:p>
    <w:p w14:paraId="4DEE33E2" w14:textId="77777777" w:rsidR="00FC2B07" w:rsidRPr="009F38A4" w:rsidRDefault="00FC2B07">
      <w:pPr>
        <w:suppressAutoHyphens w:val="0"/>
        <w:spacing w:after="160" w:line="259" w:lineRule="auto"/>
        <w:rPr>
          <w:lang w:eastAsia="ja-JP"/>
        </w:rPr>
      </w:pPr>
      <w:r w:rsidRPr="009F38A4">
        <w:rPr>
          <w:lang w:eastAsia="ja-JP"/>
        </w:rPr>
        <w:br w:type="page"/>
      </w:r>
    </w:p>
    <w:p w14:paraId="2936F800" w14:textId="1DE14BDF" w:rsidR="00FC2B07" w:rsidRPr="009F38A4" w:rsidRDefault="00FC2B07" w:rsidP="0035169A">
      <w:pPr>
        <w:pStyle w:val="Heading1"/>
        <w:numPr>
          <w:ilvl w:val="0"/>
          <w:numId w:val="0"/>
        </w:numPr>
        <w:rPr>
          <w:lang w:eastAsia="ja-JP"/>
        </w:rPr>
      </w:pPr>
      <w:bookmarkStart w:id="339" w:name="_Toc48916142"/>
      <w:bookmarkStart w:id="340" w:name="_Toc96083698"/>
      <w:bookmarkStart w:id="341" w:name="_Toc118705565"/>
      <w:r w:rsidRPr="009F38A4">
        <w:rPr>
          <w:lang w:eastAsia="ja-JP"/>
        </w:rPr>
        <w:lastRenderedPageBreak/>
        <w:t>Appendix 3</w:t>
      </w:r>
      <w:r w:rsidR="0035169A" w:rsidRPr="009F38A4">
        <w:rPr>
          <w:lang w:eastAsia="ja-JP"/>
        </w:rPr>
        <w:t xml:space="preserve">. </w:t>
      </w:r>
      <w:r w:rsidRPr="009F38A4">
        <w:t xml:space="preserve">Using the </w:t>
      </w:r>
      <w:proofErr w:type="spellStart"/>
      <w:r w:rsidRPr="009F38A4">
        <w:t>CFHealthHub</w:t>
      </w:r>
      <w:proofErr w:type="spellEnd"/>
      <w:r w:rsidRPr="009F38A4">
        <w:t xml:space="preserve"> digital learning health system to support preventative self-care for patients with Cystic Fibrosis (CF) during the COVID-19 emergency</w:t>
      </w:r>
      <w:bookmarkEnd w:id="339"/>
      <w:bookmarkEnd w:id="340"/>
      <w:bookmarkEnd w:id="341"/>
    </w:p>
    <w:p w14:paraId="3CD4EA0C" w14:textId="77777777" w:rsidR="00FC2B07" w:rsidRPr="009F38A4" w:rsidRDefault="00FC2B07" w:rsidP="00FC2B07">
      <w:pPr>
        <w:spacing w:line="360" w:lineRule="auto"/>
        <w:jc w:val="both"/>
        <w:rPr>
          <w:rFonts w:ascii="Arial" w:hAnsi="Arial" w:cs="Arial"/>
          <w:b/>
          <w:sz w:val="20"/>
          <w:u w:val="single"/>
        </w:rPr>
      </w:pPr>
    </w:p>
    <w:p w14:paraId="4F23A43A" w14:textId="6503AA3D" w:rsidR="00FC2B07" w:rsidRPr="009F38A4" w:rsidRDefault="00CA669D" w:rsidP="00202343">
      <w:pPr>
        <w:pStyle w:val="Heading2"/>
        <w:ind w:left="576"/>
      </w:pPr>
      <w:r w:rsidRPr="009F38A4">
        <w:t xml:space="preserve"> </w:t>
      </w:r>
      <w:bookmarkStart w:id="342" w:name="_Toc48916143"/>
      <w:bookmarkStart w:id="343" w:name="_Toc96083699"/>
      <w:bookmarkStart w:id="344" w:name="_Toc118705566"/>
      <w:r w:rsidR="00FC2B07" w:rsidRPr="009F38A4">
        <w:t>Background</w:t>
      </w:r>
      <w:bookmarkEnd w:id="342"/>
      <w:bookmarkEnd w:id="343"/>
      <w:bookmarkEnd w:id="344"/>
    </w:p>
    <w:p w14:paraId="70E55A37" w14:textId="77777777" w:rsidR="00CA669D" w:rsidRPr="009F38A4" w:rsidRDefault="00CA669D" w:rsidP="00B80916">
      <w:pPr>
        <w:rPr>
          <w:lang w:eastAsia="ja-JP"/>
        </w:rPr>
      </w:pPr>
    </w:p>
    <w:p w14:paraId="2560250E" w14:textId="77777777" w:rsidR="00FC2B07" w:rsidRPr="009F38A4" w:rsidRDefault="00FC2B07" w:rsidP="003B4C9B">
      <w:pPr>
        <w:pStyle w:val="ListParagraph"/>
        <w:numPr>
          <w:ilvl w:val="0"/>
          <w:numId w:val="31"/>
        </w:numPr>
        <w:suppressAutoHyphens w:val="0"/>
        <w:spacing w:after="200" w:line="360" w:lineRule="auto"/>
        <w:jc w:val="both"/>
        <w:rPr>
          <w:rFonts w:ascii="Arial" w:hAnsi="Arial" w:cs="Arial"/>
        </w:rPr>
      </w:pPr>
      <w:r w:rsidRPr="009F38A4">
        <w:rPr>
          <w:rFonts w:ascii="Arial" w:hAnsi="Arial" w:cs="Arial"/>
        </w:rPr>
        <w:t xml:space="preserve">During the COVID-19 pandemic, optimum adherence to preventative inhaled medication will reduce exacerbations and, in the event of COVID-19 infection, likely improve outcomes. </w:t>
      </w:r>
    </w:p>
    <w:p w14:paraId="747A57B5" w14:textId="77777777" w:rsidR="00FC2B07" w:rsidRPr="009F38A4" w:rsidRDefault="00FC2B07" w:rsidP="003B4C9B">
      <w:pPr>
        <w:pStyle w:val="ListParagraph"/>
        <w:numPr>
          <w:ilvl w:val="0"/>
          <w:numId w:val="31"/>
        </w:numPr>
        <w:suppressAutoHyphens w:val="0"/>
        <w:spacing w:after="200" w:line="360" w:lineRule="auto"/>
        <w:jc w:val="both"/>
        <w:rPr>
          <w:rFonts w:ascii="Arial" w:hAnsi="Arial" w:cs="Arial"/>
        </w:rPr>
      </w:pPr>
      <w:r w:rsidRPr="009F38A4">
        <w:rPr>
          <w:rFonts w:ascii="Arial" w:hAnsi="Arial" w:cs="Arial"/>
        </w:rPr>
        <w:t xml:space="preserve">During the COVID-19 pandemic, clinic visits will be minimised and </w:t>
      </w:r>
      <w:proofErr w:type="spellStart"/>
      <w:r w:rsidRPr="009F38A4">
        <w:rPr>
          <w:rFonts w:ascii="Arial" w:hAnsi="Arial" w:cs="Arial"/>
        </w:rPr>
        <w:t>CFHealthHub</w:t>
      </w:r>
      <w:proofErr w:type="spellEnd"/>
      <w:r w:rsidRPr="009F38A4">
        <w:rPr>
          <w:rFonts w:ascii="Arial" w:hAnsi="Arial" w:cs="Arial"/>
        </w:rPr>
        <w:t xml:space="preserve"> (CFHH) provides a tool that offers an alternative to clinic visits which is proven to significantly increase self-care to inhaled preventative therapies. This can be delivered via web and app.</w:t>
      </w:r>
    </w:p>
    <w:p w14:paraId="1483C1DA" w14:textId="77777777" w:rsidR="00FC2B07" w:rsidRPr="009F38A4" w:rsidRDefault="00FC2B07" w:rsidP="003B4C9B">
      <w:pPr>
        <w:pStyle w:val="ListParagraph"/>
        <w:numPr>
          <w:ilvl w:val="0"/>
          <w:numId w:val="31"/>
        </w:numPr>
        <w:suppressAutoHyphens w:val="0"/>
        <w:spacing w:after="200" w:line="360" w:lineRule="auto"/>
        <w:jc w:val="both"/>
        <w:rPr>
          <w:rFonts w:ascii="Arial" w:hAnsi="Arial" w:cs="Arial"/>
        </w:rPr>
      </w:pPr>
      <w:r w:rsidRPr="009F38A4">
        <w:rPr>
          <w:rFonts w:ascii="Arial" w:hAnsi="Arial" w:cs="Arial"/>
        </w:rPr>
        <w:t xml:space="preserve">This protocol outlines how the </w:t>
      </w:r>
      <w:proofErr w:type="spellStart"/>
      <w:r w:rsidRPr="009F38A4">
        <w:rPr>
          <w:rFonts w:ascii="Arial" w:hAnsi="Arial" w:cs="Arial"/>
        </w:rPr>
        <w:t>CFHealthHub</w:t>
      </w:r>
      <w:proofErr w:type="spellEnd"/>
      <w:r w:rsidRPr="009F38A4">
        <w:rPr>
          <w:rFonts w:ascii="Arial" w:hAnsi="Arial" w:cs="Arial"/>
        </w:rPr>
        <w:t xml:space="preserve"> infrastructure will be reconfigured to provide bespoke support to individual CF teams across the UK. This is intended to allow the provision of uninterrupted self-care support throughout the pandemic, despite local teams managing high emergency workloads &amp; staff sickness.</w:t>
      </w:r>
    </w:p>
    <w:p w14:paraId="1DB08EDB" w14:textId="77777777" w:rsidR="00FC2B07" w:rsidRPr="009F38A4" w:rsidRDefault="00FC2B07" w:rsidP="003B4C9B">
      <w:pPr>
        <w:pStyle w:val="ListParagraph"/>
        <w:numPr>
          <w:ilvl w:val="0"/>
          <w:numId w:val="31"/>
        </w:numPr>
        <w:suppressAutoHyphens w:val="0"/>
        <w:spacing w:after="200" w:line="360" w:lineRule="auto"/>
        <w:jc w:val="both"/>
        <w:rPr>
          <w:rFonts w:ascii="Arial" w:hAnsi="Arial" w:cs="Arial"/>
        </w:rPr>
      </w:pPr>
      <w:r w:rsidRPr="009F38A4">
        <w:rPr>
          <w:rFonts w:ascii="Arial" w:hAnsi="Arial" w:cs="Arial"/>
        </w:rPr>
        <w:t>Central resource will be configured in such a way that even when an individual CF centre has minimal staff availability, people with CF (</w:t>
      </w:r>
      <w:proofErr w:type="spellStart"/>
      <w:r w:rsidRPr="009F38A4">
        <w:rPr>
          <w:rFonts w:ascii="Arial" w:hAnsi="Arial" w:cs="Arial"/>
        </w:rPr>
        <w:t>pwCF</w:t>
      </w:r>
      <w:proofErr w:type="spellEnd"/>
      <w:r w:rsidRPr="009F38A4">
        <w:rPr>
          <w:rFonts w:ascii="Arial" w:hAnsi="Arial" w:cs="Arial"/>
        </w:rPr>
        <w:t>) will continue to see accurate self-care data and receive self-care support as needed.</w:t>
      </w:r>
    </w:p>
    <w:p w14:paraId="1965260D" w14:textId="77777777" w:rsidR="00FC2B07" w:rsidRPr="009F38A4" w:rsidRDefault="00FC2B07" w:rsidP="00FC2B07">
      <w:pPr>
        <w:spacing w:line="360" w:lineRule="auto"/>
        <w:jc w:val="both"/>
        <w:rPr>
          <w:rFonts w:ascii="Arial" w:hAnsi="Arial" w:cs="Arial"/>
          <w:b/>
          <w:sz w:val="20"/>
          <w:u w:val="single"/>
        </w:rPr>
      </w:pPr>
    </w:p>
    <w:p w14:paraId="587186EE" w14:textId="318BAB21" w:rsidR="00FC2B07" w:rsidRPr="009F38A4" w:rsidRDefault="00CA669D" w:rsidP="00202343">
      <w:pPr>
        <w:pStyle w:val="Heading2"/>
        <w:ind w:left="576"/>
      </w:pPr>
      <w:r w:rsidRPr="009F38A4">
        <w:t xml:space="preserve"> </w:t>
      </w:r>
      <w:bookmarkStart w:id="345" w:name="_Toc48916144"/>
      <w:bookmarkStart w:id="346" w:name="_Toc96083700"/>
      <w:bookmarkStart w:id="347" w:name="_Toc118705567"/>
      <w:r w:rsidR="00FC2B07" w:rsidRPr="009F38A4">
        <w:t>Aim</w:t>
      </w:r>
      <w:bookmarkEnd w:id="345"/>
      <w:bookmarkEnd w:id="346"/>
      <w:bookmarkEnd w:id="347"/>
    </w:p>
    <w:p w14:paraId="165239DF" w14:textId="77777777" w:rsidR="00FC2B07" w:rsidRPr="009F38A4" w:rsidRDefault="00FC2B07" w:rsidP="003B4C9B">
      <w:pPr>
        <w:pStyle w:val="ListParagraph"/>
        <w:numPr>
          <w:ilvl w:val="0"/>
          <w:numId w:val="26"/>
        </w:numPr>
        <w:suppressAutoHyphens w:val="0"/>
        <w:spacing w:line="360" w:lineRule="auto"/>
        <w:contextualSpacing w:val="0"/>
        <w:jc w:val="both"/>
        <w:rPr>
          <w:rFonts w:ascii="Arial" w:hAnsi="Arial" w:cs="Arial"/>
        </w:rPr>
      </w:pPr>
      <w:r w:rsidRPr="009F38A4">
        <w:rPr>
          <w:rFonts w:ascii="Arial" w:hAnsi="Arial" w:cs="Arial"/>
        </w:rPr>
        <w:t xml:space="preserve">To support </w:t>
      </w:r>
      <w:proofErr w:type="spellStart"/>
      <w:r w:rsidRPr="009F38A4">
        <w:rPr>
          <w:rFonts w:ascii="Arial" w:hAnsi="Arial" w:cs="Arial"/>
        </w:rPr>
        <w:t>pwCF</w:t>
      </w:r>
      <w:proofErr w:type="spellEnd"/>
      <w:r w:rsidRPr="009F38A4">
        <w:rPr>
          <w:rFonts w:ascii="Arial" w:hAnsi="Arial" w:cs="Arial"/>
        </w:rPr>
        <w:t xml:space="preserve"> to maintain and optimise lung health via potent inhaled preventative medication throughout the COVID-19 emergency.</w:t>
      </w:r>
    </w:p>
    <w:p w14:paraId="6B82D895" w14:textId="77777777" w:rsidR="00FC2B07" w:rsidRPr="009F38A4" w:rsidRDefault="00FC2B07" w:rsidP="003B4C9B">
      <w:pPr>
        <w:pStyle w:val="ListParagraph"/>
        <w:numPr>
          <w:ilvl w:val="0"/>
          <w:numId w:val="26"/>
        </w:numPr>
        <w:suppressAutoHyphens w:val="0"/>
        <w:spacing w:line="360" w:lineRule="auto"/>
        <w:contextualSpacing w:val="0"/>
        <w:jc w:val="both"/>
        <w:rPr>
          <w:rFonts w:ascii="Arial" w:hAnsi="Arial" w:cs="Arial"/>
        </w:rPr>
      </w:pPr>
      <w:r w:rsidRPr="009F38A4">
        <w:rPr>
          <w:rFonts w:ascii="Arial" w:hAnsi="Arial" w:cs="Arial"/>
        </w:rPr>
        <w:t xml:space="preserve">To support </w:t>
      </w:r>
      <w:proofErr w:type="spellStart"/>
      <w:r w:rsidRPr="009F38A4">
        <w:rPr>
          <w:rFonts w:ascii="Arial" w:hAnsi="Arial" w:cs="Arial"/>
        </w:rPr>
        <w:t>pwCF</w:t>
      </w:r>
      <w:proofErr w:type="spellEnd"/>
      <w:r w:rsidRPr="009F38A4">
        <w:rPr>
          <w:rFonts w:ascii="Arial" w:hAnsi="Arial" w:cs="Arial"/>
        </w:rPr>
        <w:t xml:space="preserve"> to monitor medicine supply and ensure medications are always available.</w:t>
      </w:r>
    </w:p>
    <w:p w14:paraId="15BBAB4A" w14:textId="77777777" w:rsidR="00FC2B07" w:rsidRPr="009F38A4" w:rsidRDefault="00FC2B07" w:rsidP="003B4C9B">
      <w:pPr>
        <w:pStyle w:val="ListParagraph"/>
        <w:numPr>
          <w:ilvl w:val="0"/>
          <w:numId w:val="26"/>
        </w:numPr>
        <w:suppressAutoHyphens w:val="0"/>
        <w:spacing w:line="360" w:lineRule="auto"/>
        <w:jc w:val="both"/>
        <w:rPr>
          <w:rFonts w:ascii="Arial" w:hAnsi="Arial" w:cs="Arial"/>
        </w:rPr>
      </w:pPr>
      <w:r w:rsidRPr="009F38A4">
        <w:rPr>
          <w:rFonts w:ascii="Arial" w:hAnsi="Arial" w:cs="Arial"/>
        </w:rPr>
        <w:t xml:space="preserve">To provide encouragement to maintain motivation and to ensure </w:t>
      </w:r>
      <w:proofErr w:type="spellStart"/>
      <w:r w:rsidRPr="009F38A4">
        <w:rPr>
          <w:rFonts w:ascii="Arial" w:hAnsi="Arial" w:cs="Arial"/>
        </w:rPr>
        <w:t>pwCF</w:t>
      </w:r>
      <w:proofErr w:type="spellEnd"/>
      <w:r w:rsidRPr="009F38A4">
        <w:rPr>
          <w:rFonts w:ascii="Arial" w:hAnsi="Arial" w:cs="Arial"/>
        </w:rPr>
        <w:t xml:space="preserve"> using CFHH feel supported in the daily challenge of staying well.</w:t>
      </w:r>
    </w:p>
    <w:p w14:paraId="5BA703BB" w14:textId="77777777" w:rsidR="00FC2B07" w:rsidRPr="009F38A4" w:rsidRDefault="00FC2B07" w:rsidP="003B4C9B">
      <w:pPr>
        <w:pStyle w:val="ListParagraph"/>
        <w:numPr>
          <w:ilvl w:val="0"/>
          <w:numId w:val="26"/>
        </w:numPr>
        <w:suppressAutoHyphens w:val="0"/>
        <w:spacing w:after="200" w:line="360" w:lineRule="auto"/>
        <w:jc w:val="both"/>
        <w:rPr>
          <w:rFonts w:ascii="Arial" w:hAnsi="Arial" w:cs="Arial"/>
        </w:rPr>
      </w:pPr>
      <w:r w:rsidRPr="009F38A4">
        <w:rPr>
          <w:rFonts w:ascii="Arial" w:hAnsi="Arial" w:cs="Arial"/>
        </w:rPr>
        <w:t>To input patient prescriptions on CFHH for expected treatment regimens for the next 3-6 months.</w:t>
      </w:r>
    </w:p>
    <w:p w14:paraId="31471292" w14:textId="77777777" w:rsidR="00FC2B07" w:rsidRPr="009F38A4" w:rsidRDefault="00FC2B07" w:rsidP="003B4C9B">
      <w:pPr>
        <w:pStyle w:val="ListParagraph"/>
        <w:numPr>
          <w:ilvl w:val="0"/>
          <w:numId w:val="26"/>
        </w:numPr>
        <w:suppressAutoHyphens w:val="0"/>
        <w:spacing w:after="200" w:line="360" w:lineRule="auto"/>
        <w:jc w:val="both"/>
        <w:rPr>
          <w:rFonts w:ascii="Arial" w:hAnsi="Arial" w:cs="Arial"/>
        </w:rPr>
      </w:pPr>
      <w:r w:rsidRPr="009F38A4">
        <w:rPr>
          <w:rFonts w:ascii="Arial" w:hAnsi="Arial" w:cs="Arial"/>
        </w:rPr>
        <w:lastRenderedPageBreak/>
        <w:t xml:space="preserve">To deliver a robust and well-supported digital platform that can be refined to meet the changing needs of </w:t>
      </w:r>
      <w:proofErr w:type="spellStart"/>
      <w:r w:rsidRPr="009F38A4">
        <w:rPr>
          <w:rFonts w:ascii="Arial" w:hAnsi="Arial" w:cs="Arial"/>
        </w:rPr>
        <w:t>pwCF</w:t>
      </w:r>
      <w:proofErr w:type="spellEnd"/>
      <w:r w:rsidRPr="009F38A4">
        <w:rPr>
          <w:rFonts w:ascii="Arial" w:hAnsi="Arial" w:cs="Arial"/>
        </w:rPr>
        <w:t xml:space="preserve"> and clinical teams during the COVID-19 emergency</w:t>
      </w:r>
      <w:r w:rsidRPr="009F38A4">
        <w:rPr>
          <w:sz w:val="28"/>
          <w:szCs w:val="24"/>
          <w:lang w:eastAsia="en-GB"/>
        </w:rPr>
        <w:t>.</w:t>
      </w:r>
    </w:p>
    <w:p w14:paraId="0EA04BA0" w14:textId="77777777" w:rsidR="00FC2B07" w:rsidRPr="009F38A4" w:rsidRDefault="00FC2B07" w:rsidP="00FC2B07">
      <w:pPr>
        <w:pStyle w:val="ListParagraph"/>
        <w:spacing w:line="360" w:lineRule="auto"/>
        <w:jc w:val="both"/>
        <w:rPr>
          <w:rFonts w:ascii="Arial" w:hAnsi="Arial" w:cs="Arial"/>
          <w:b/>
          <w:sz w:val="20"/>
          <w:u w:val="single"/>
        </w:rPr>
      </w:pPr>
    </w:p>
    <w:p w14:paraId="3681F1C6" w14:textId="18361305" w:rsidR="00FC2B07" w:rsidRPr="009F38A4" w:rsidRDefault="00CA669D" w:rsidP="00202343">
      <w:pPr>
        <w:pStyle w:val="Heading2"/>
        <w:ind w:left="576"/>
      </w:pPr>
      <w:r w:rsidRPr="009F38A4">
        <w:t xml:space="preserve"> </w:t>
      </w:r>
      <w:bookmarkStart w:id="348" w:name="_Toc48916145"/>
      <w:bookmarkStart w:id="349" w:name="_Toc96083701"/>
      <w:bookmarkStart w:id="350" w:name="_Toc118705568"/>
      <w:r w:rsidR="00FC2B07" w:rsidRPr="009F38A4">
        <w:t>Objectives</w:t>
      </w:r>
      <w:bookmarkEnd w:id="348"/>
      <w:bookmarkEnd w:id="349"/>
      <w:bookmarkEnd w:id="350"/>
    </w:p>
    <w:p w14:paraId="3224F8B2" w14:textId="77777777" w:rsidR="00FC2B07" w:rsidRPr="009F38A4" w:rsidRDefault="00FC2B07" w:rsidP="00FC2B07">
      <w:pPr>
        <w:spacing w:line="360" w:lineRule="auto"/>
        <w:jc w:val="both"/>
        <w:rPr>
          <w:rFonts w:ascii="Arial" w:hAnsi="Arial" w:cs="Arial"/>
          <w:b/>
          <w:sz w:val="20"/>
          <w:u w:val="single"/>
        </w:rPr>
      </w:pPr>
    </w:p>
    <w:p w14:paraId="4F658E3E" w14:textId="77777777" w:rsidR="00FC2B07" w:rsidRPr="009F38A4" w:rsidRDefault="00FC2B07" w:rsidP="003B4C9B">
      <w:pPr>
        <w:pStyle w:val="ListParagraph"/>
        <w:numPr>
          <w:ilvl w:val="0"/>
          <w:numId w:val="32"/>
        </w:numPr>
        <w:suppressAutoHyphens w:val="0"/>
        <w:spacing w:line="360" w:lineRule="auto"/>
        <w:jc w:val="both"/>
        <w:rPr>
          <w:rFonts w:ascii="Arial" w:hAnsi="Arial" w:cs="Arial"/>
        </w:rPr>
      </w:pPr>
      <w:r w:rsidRPr="009F38A4">
        <w:rPr>
          <w:rFonts w:ascii="Arial" w:hAnsi="Arial" w:cs="Arial"/>
        </w:rPr>
        <w:t>Central team</w:t>
      </w:r>
      <w:r w:rsidRPr="009F38A4">
        <w:rPr>
          <w:rStyle w:val="FootnoteReference"/>
          <w:rFonts w:ascii="Arial" w:hAnsi="Arial" w:cs="Arial"/>
        </w:rPr>
        <w:footnoteReference w:id="4"/>
      </w:r>
      <w:r w:rsidRPr="009F38A4">
        <w:rPr>
          <w:rFonts w:ascii="Arial" w:hAnsi="Arial" w:cs="Arial"/>
        </w:rPr>
        <w:t xml:space="preserve"> to take on the task of ensuring that data within CFHH is as accurate as possible.</w:t>
      </w:r>
    </w:p>
    <w:p w14:paraId="060EC89A" w14:textId="77777777" w:rsidR="00FC2B07" w:rsidRPr="009F38A4" w:rsidRDefault="00FC2B07" w:rsidP="003B4C9B">
      <w:pPr>
        <w:pStyle w:val="ListParagraph"/>
        <w:numPr>
          <w:ilvl w:val="0"/>
          <w:numId w:val="32"/>
        </w:numPr>
        <w:suppressAutoHyphens w:val="0"/>
        <w:spacing w:line="360" w:lineRule="auto"/>
        <w:jc w:val="both"/>
        <w:rPr>
          <w:rFonts w:ascii="Arial" w:hAnsi="Arial" w:cs="Arial"/>
        </w:rPr>
      </w:pPr>
      <w:r w:rsidRPr="009F38A4">
        <w:rPr>
          <w:rFonts w:ascii="Arial" w:hAnsi="Arial" w:cs="Arial"/>
        </w:rPr>
        <w:t xml:space="preserve">Central team to work with local teams to provide flexible support to patients who are not taking optimal treatment. </w:t>
      </w:r>
    </w:p>
    <w:p w14:paraId="00327AE4" w14:textId="77777777" w:rsidR="00FC2B07" w:rsidRPr="009F38A4" w:rsidRDefault="00FC2B07" w:rsidP="003B4C9B">
      <w:pPr>
        <w:pStyle w:val="ListParagraph"/>
        <w:numPr>
          <w:ilvl w:val="0"/>
          <w:numId w:val="32"/>
        </w:numPr>
        <w:suppressAutoHyphens w:val="0"/>
        <w:spacing w:line="360" w:lineRule="auto"/>
        <w:jc w:val="both"/>
        <w:rPr>
          <w:rFonts w:ascii="Arial" w:hAnsi="Arial" w:cs="Arial"/>
        </w:rPr>
      </w:pPr>
      <w:r w:rsidRPr="009F38A4">
        <w:rPr>
          <w:rFonts w:ascii="Arial" w:hAnsi="Arial" w:cs="Arial"/>
        </w:rPr>
        <w:t xml:space="preserve">Central team to work with local teams to facilitate the delivery of inhaled medications to </w:t>
      </w:r>
      <w:proofErr w:type="spellStart"/>
      <w:r w:rsidRPr="009F38A4">
        <w:rPr>
          <w:rFonts w:ascii="Arial" w:hAnsi="Arial" w:cs="Arial"/>
        </w:rPr>
        <w:t>pwCF</w:t>
      </w:r>
      <w:proofErr w:type="spellEnd"/>
      <w:r w:rsidRPr="009F38A4">
        <w:rPr>
          <w:rFonts w:ascii="Arial" w:hAnsi="Arial" w:cs="Arial"/>
        </w:rPr>
        <w:t xml:space="preserve"> using CFHH.</w:t>
      </w:r>
    </w:p>
    <w:p w14:paraId="2BA1201F" w14:textId="77777777" w:rsidR="00FC2B07" w:rsidRPr="009F38A4" w:rsidRDefault="00FC2B07" w:rsidP="003B4C9B">
      <w:pPr>
        <w:pStyle w:val="ListParagraph"/>
        <w:numPr>
          <w:ilvl w:val="0"/>
          <w:numId w:val="32"/>
        </w:numPr>
        <w:suppressAutoHyphens w:val="0"/>
        <w:spacing w:line="360" w:lineRule="auto"/>
        <w:jc w:val="both"/>
        <w:rPr>
          <w:rFonts w:ascii="Arial" w:hAnsi="Arial" w:cs="Arial"/>
        </w:rPr>
      </w:pPr>
      <w:r w:rsidRPr="009F38A4">
        <w:rPr>
          <w:rFonts w:ascii="Arial" w:hAnsi="Arial" w:cs="Arial"/>
        </w:rPr>
        <w:t>Central technical team to ensure the ongoing stability and maintenance of the CFHH digital platform and deliver software refinements and updates as needed.</w:t>
      </w:r>
    </w:p>
    <w:p w14:paraId="02CBD474" w14:textId="1B060EC5" w:rsidR="00781327" w:rsidRPr="009F38A4" w:rsidRDefault="00FC2B07" w:rsidP="00781327">
      <w:pPr>
        <w:spacing w:line="360" w:lineRule="auto"/>
        <w:rPr>
          <w:rFonts w:ascii="Arial" w:hAnsi="Arial" w:cs="Arial"/>
        </w:rPr>
      </w:pPr>
      <w:r w:rsidRPr="009F38A4">
        <w:rPr>
          <w:rFonts w:ascii="Arial" w:hAnsi="Arial" w:cs="Arial"/>
        </w:rPr>
        <w:br w:type="page"/>
      </w:r>
    </w:p>
    <w:p w14:paraId="5D1805B3" w14:textId="52714FB7" w:rsidR="00FC2B07" w:rsidRPr="009F38A4" w:rsidRDefault="00CA669D" w:rsidP="003D39C8">
      <w:pPr>
        <w:pStyle w:val="Heading2"/>
        <w:ind w:left="576"/>
      </w:pPr>
      <w:bookmarkStart w:id="351" w:name="_Toc48916146"/>
      <w:bookmarkStart w:id="352" w:name="_Toc96083702"/>
      <w:bookmarkStart w:id="353" w:name="_Toc118705569"/>
      <w:r w:rsidRPr="009F38A4">
        <w:lastRenderedPageBreak/>
        <w:t>Description of revised CFHH support</w:t>
      </w:r>
      <w:bookmarkEnd w:id="351"/>
      <w:bookmarkEnd w:id="352"/>
      <w:bookmarkEnd w:id="353"/>
    </w:p>
    <w:p w14:paraId="7D9F7C37" w14:textId="2404AB12" w:rsidR="00FC2B07" w:rsidRPr="009F38A4" w:rsidRDefault="00FC2B07" w:rsidP="00B80916">
      <w:pPr>
        <w:pStyle w:val="Heading3"/>
      </w:pPr>
      <w:bookmarkStart w:id="354" w:name="_Toc48916147"/>
      <w:bookmarkStart w:id="355" w:name="_Toc96083703"/>
      <w:bookmarkStart w:id="356" w:name="_Toc118705570"/>
      <w:r w:rsidRPr="009F38A4">
        <w:t>Initial phase</w:t>
      </w:r>
      <w:bookmarkEnd w:id="354"/>
      <w:bookmarkEnd w:id="355"/>
      <w:bookmarkEnd w:id="356"/>
    </w:p>
    <w:p w14:paraId="6A6D422A" w14:textId="77777777" w:rsidR="00FC2B07" w:rsidRPr="009F38A4" w:rsidRDefault="00FC2B07" w:rsidP="00FC2B07">
      <w:pPr>
        <w:spacing w:line="360" w:lineRule="auto"/>
        <w:jc w:val="both"/>
        <w:rPr>
          <w:rFonts w:ascii="Arial" w:hAnsi="Arial" w:cs="Arial"/>
        </w:rPr>
      </w:pPr>
      <w:r w:rsidRPr="009F38A4">
        <w:rPr>
          <w:rFonts w:ascii="Arial" w:hAnsi="Arial" w:cs="Arial"/>
        </w:rPr>
        <w:t>Excess COVID-19 admissions remain low &amp; CF teams not pulled to other duties.</w:t>
      </w:r>
    </w:p>
    <w:p w14:paraId="361C85D8" w14:textId="26C59185" w:rsidR="00924970" w:rsidRPr="009F38A4" w:rsidRDefault="00924970"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All participants will be contacted to inform them of the changes to CFHH relating to COVID-19 and how we plan to continue managing their care</w:t>
      </w:r>
      <w:r w:rsidR="00211AEE" w:rsidRPr="009F38A4">
        <w:rPr>
          <w:rFonts w:ascii="Arial" w:hAnsi="Arial" w:cs="Arial"/>
        </w:rPr>
        <w:t>.</w:t>
      </w:r>
      <w:r w:rsidRPr="009F38A4">
        <w:rPr>
          <w:rFonts w:ascii="Arial" w:hAnsi="Arial" w:cs="Arial"/>
        </w:rPr>
        <w:t xml:space="preserve"> We will explain how their data will be managed and that they may be contacted by a member of the central team where the local team are unavailable. All participants will be offered the opportunity to opt out of being contacted by the central team.</w:t>
      </w:r>
      <w:r w:rsidR="00211AEE" w:rsidRPr="009F38A4">
        <w:rPr>
          <w:rFonts w:ascii="Arial" w:hAnsi="Arial" w:cs="Arial"/>
        </w:rPr>
        <w:t xml:space="preserve"> </w:t>
      </w:r>
      <w:r w:rsidR="00EE6B9E" w:rsidRPr="009F38A4">
        <w:rPr>
          <w:rFonts w:ascii="Arial" w:hAnsi="Arial" w:cs="Arial"/>
        </w:rPr>
        <w:t>Participants who opt out</w:t>
      </w:r>
      <w:r w:rsidR="00211AEE" w:rsidRPr="009F38A4">
        <w:rPr>
          <w:rFonts w:ascii="Arial" w:hAnsi="Arial" w:cs="Arial"/>
        </w:rPr>
        <w:t xml:space="preserve"> will be recorded on </w:t>
      </w:r>
      <w:proofErr w:type="spellStart"/>
      <w:r w:rsidR="00211AEE" w:rsidRPr="009F38A4">
        <w:rPr>
          <w:rFonts w:ascii="Arial" w:hAnsi="Arial" w:cs="Arial"/>
        </w:rPr>
        <w:t>CFHealthHub</w:t>
      </w:r>
      <w:proofErr w:type="spellEnd"/>
      <w:r w:rsidR="00211AEE" w:rsidRPr="009F38A4">
        <w:rPr>
          <w:rFonts w:ascii="Arial" w:hAnsi="Arial" w:cs="Arial"/>
        </w:rPr>
        <w:t xml:space="preserve">. </w:t>
      </w:r>
    </w:p>
    <w:p w14:paraId="7C902C95"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Local interventionist to continue to support CF patients using CFHH.</w:t>
      </w:r>
    </w:p>
    <w:p w14:paraId="420B3C7A"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Support provision of nebulised preventative medication to the patient. </w:t>
      </w:r>
    </w:p>
    <w:p w14:paraId="441BE0F9"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Endeavour to ensure prescriptions outlining expected treatment are inputted for the next 3 to 6 months.</w:t>
      </w:r>
    </w:p>
    <w:p w14:paraId="7C928353"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Local teams develop strategies to continue to provide CFHH support as the emergency escalates (e.g. </w:t>
      </w:r>
      <w:proofErr w:type="gramStart"/>
      <w:r w:rsidRPr="009F38A4">
        <w:rPr>
          <w:rFonts w:ascii="Arial" w:hAnsi="Arial" w:cs="Arial"/>
        </w:rPr>
        <w:t>could  team</w:t>
      </w:r>
      <w:proofErr w:type="gramEnd"/>
      <w:r w:rsidRPr="009F38A4">
        <w:rPr>
          <w:rFonts w:ascii="Arial" w:hAnsi="Arial" w:cs="Arial"/>
        </w:rPr>
        <w:t xml:space="preserve"> members self-isolating deliver CFHH input with coaching as required from the Central team).</w:t>
      </w:r>
    </w:p>
    <w:p w14:paraId="1BC50350"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Central team establish a cascade of contacts with local CF centres so that the Central team have a robust communication strategy if local teams need to pass CFHH support on to them. The aim is to have 1 local CF centre team member &amp; 2 ‘buddies’ who </w:t>
      </w:r>
      <w:proofErr w:type="gramStart"/>
      <w:r w:rsidRPr="009F38A4">
        <w:rPr>
          <w:rFonts w:ascii="Arial" w:hAnsi="Arial" w:cs="Arial"/>
        </w:rPr>
        <w:t>are able to</w:t>
      </w:r>
      <w:proofErr w:type="gramEnd"/>
      <w:r w:rsidRPr="009F38A4">
        <w:rPr>
          <w:rFonts w:ascii="Arial" w:hAnsi="Arial" w:cs="Arial"/>
        </w:rPr>
        <w:t xml:space="preserve"> commit 3 hours per week in total “whatever happens”, with contact arrangements with the central team in place.</w:t>
      </w:r>
    </w:p>
    <w:p w14:paraId="701CC6C9"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Interventionists to prioritise recruitment of </w:t>
      </w:r>
      <w:proofErr w:type="spellStart"/>
      <w:r w:rsidRPr="009F38A4">
        <w:rPr>
          <w:rFonts w:ascii="Arial" w:hAnsi="Arial" w:cs="Arial"/>
        </w:rPr>
        <w:t>pwCF</w:t>
      </w:r>
      <w:proofErr w:type="spellEnd"/>
      <w:r w:rsidRPr="009F38A4">
        <w:rPr>
          <w:rFonts w:ascii="Arial" w:hAnsi="Arial" w:cs="Arial"/>
        </w:rPr>
        <w:t xml:space="preserve"> to CFHH, ensuring the maximum number of </w:t>
      </w:r>
      <w:proofErr w:type="spellStart"/>
      <w:r w:rsidRPr="009F38A4">
        <w:rPr>
          <w:rFonts w:ascii="Arial" w:hAnsi="Arial" w:cs="Arial"/>
        </w:rPr>
        <w:t>pwCF</w:t>
      </w:r>
      <w:proofErr w:type="spellEnd"/>
      <w:r w:rsidRPr="009F38A4">
        <w:rPr>
          <w:rFonts w:ascii="Arial" w:hAnsi="Arial" w:cs="Arial"/>
        </w:rPr>
        <w:t xml:space="preserve"> access CFHH throughout the COVID-19 emergency.</w:t>
      </w:r>
    </w:p>
    <w:p w14:paraId="1B030C1A"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Central team will support interventionists in providing: </w:t>
      </w:r>
    </w:p>
    <w:p w14:paraId="5EF3F751" w14:textId="77777777" w:rsidR="00FC2B07" w:rsidRPr="009F38A4" w:rsidRDefault="00FC2B07" w:rsidP="003B4C9B">
      <w:pPr>
        <w:pStyle w:val="ListParagraph"/>
        <w:numPr>
          <w:ilvl w:val="1"/>
          <w:numId w:val="25"/>
        </w:numPr>
        <w:suppressAutoHyphens w:val="0"/>
        <w:spacing w:after="200" w:line="360" w:lineRule="auto"/>
        <w:jc w:val="both"/>
        <w:rPr>
          <w:rFonts w:ascii="Arial" w:hAnsi="Arial" w:cs="Arial"/>
        </w:rPr>
      </w:pPr>
      <w:r w:rsidRPr="009F38A4">
        <w:rPr>
          <w:rFonts w:ascii="Arial" w:hAnsi="Arial" w:cs="Arial"/>
        </w:rPr>
        <w:t xml:space="preserve">CFHH technical support </w:t>
      </w:r>
    </w:p>
    <w:p w14:paraId="5063CF44" w14:textId="77777777" w:rsidR="00FC2B07" w:rsidRPr="009F38A4" w:rsidRDefault="00FC2B07" w:rsidP="003B4C9B">
      <w:pPr>
        <w:pStyle w:val="ListParagraph"/>
        <w:numPr>
          <w:ilvl w:val="1"/>
          <w:numId w:val="25"/>
        </w:numPr>
        <w:suppressAutoHyphens w:val="0"/>
        <w:spacing w:after="200" w:line="360" w:lineRule="auto"/>
        <w:jc w:val="both"/>
        <w:rPr>
          <w:rFonts w:ascii="Arial" w:hAnsi="Arial" w:cs="Arial"/>
        </w:rPr>
      </w:pPr>
      <w:r w:rsidRPr="009F38A4">
        <w:rPr>
          <w:rFonts w:ascii="Arial" w:hAnsi="Arial" w:cs="Arial"/>
        </w:rPr>
        <w:t>CFHH recruitment support</w:t>
      </w:r>
    </w:p>
    <w:p w14:paraId="201352AD" w14:textId="77777777" w:rsidR="00FC2B07" w:rsidRPr="009F38A4" w:rsidRDefault="00FC2B07" w:rsidP="003B4C9B">
      <w:pPr>
        <w:pStyle w:val="ListParagraph"/>
        <w:numPr>
          <w:ilvl w:val="1"/>
          <w:numId w:val="25"/>
        </w:numPr>
        <w:suppressAutoHyphens w:val="0"/>
        <w:spacing w:after="200" w:line="360" w:lineRule="auto"/>
        <w:jc w:val="both"/>
        <w:rPr>
          <w:rFonts w:ascii="Arial" w:hAnsi="Arial" w:cs="Arial"/>
        </w:rPr>
      </w:pPr>
      <w:r w:rsidRPr="009F38A4">
        <w:rPr>
          <w:rFonts w:ascii="Arial" w:hAnsi="Arial" w:cs="Arial"/>
        </w:rPr>
        <w:t>Regular CFHH support for patients to develop habits and routines for treatment-taking that emphasises the benefits of preventative self-care during the COVID19 emergency.</w:t>
      </w:r>
    </w:p>
    <w:p w14:paraId="20576AB3" w14:textId="77777777" w:rsidR="00FC2B07" w:rsidRPr="009F38A4" w:rsidRDefault="00FC2B07" w:rsidP="003B4C9B">
      <w:pPr>
        <w:pStyle w:val="ListParagraph"/>
        <w:numPr>
          <w:ilvl w:val="0"/>
          <w:numId w:val="25"/>
        </w:numPr>
        <w:suppressAutoHyphens w:val="0"/>
        <w:spacing w:after="200" w:line="360" w:lineRule="auto"/>
        <w:jc w:val="both"/>
        <w:rPr>
          <w:rFonts w:ascii="Arial" w:hAnsi="Arial" w:cs="Arial"/>
        </w:rPr>
      </w:pPr>
      <w:r w:rsidRPr="009F38A4">
        <w:rPr>
          <w:rFonts w:ascii="Arial" w:hAnsi="Arial" w:cs="Arial"/>
        </w:rPr>
        <w:t xml:space="preserve">Identify and implement all software refinements to support </w:t>
      </w:r>
      <w:proofErr w:type="spellStart"/>
      <w:r w:rsidRPr="009F38A4">
        <w:rPr>
          <w:rFonts w:ascii="Arial" w:hAnsi="Arial" w:cs="Arial"/>
        </w:rPr>
        <w:t>pwCF</w:t>
      </w:r>
      <w:proofErr w:type="spellEnd"/>
      <w:r w:rsidRPr="009F38A4">
        <w:rPr>
          <w:rFonts w:ascii="Arial" w:hAnsi="Arial" w:cs="Arial"/>
        </w:rPr>
        <w:t xml:space="preserve"> throughout the COVID-19 crisis, and to support the work of the Central team (</w:t>
      </w:r>
      <w:proofErr w:type="gramStart"/>
      <w:r w:rsidRPr="009F38A4">
        <w:rPr>
          <w:rFonts w:ascii="Arial" w:hAnsi="Arial" w:cs="Arial"/>
        </w:rPr>
        <w:t>e.g.</w:t>
      </w:r>
      <w:proofErr w:type="gramEnd"/>
      <w:r w:rsidRPr="009F38A4">
        <w:rPr>
          <w:rFonts w:ascii="Arial" w:hAnsi="Arial" w:cs="Arial"/>
        </w:rPr>
        <w:t xml:space="preserve"> delivering </w:t>
      </w:r>
      <w:r w:rsidRPr="009F38A4">
        <w:rPr>
          <w:rFonts w:ascii="Arial" w:hAnsi="Arial" w:cs="Arial"/>
        </w:rPr>
        <w:lastRenderedPageBreak/>
        <w:t xml:space="preserve">COVID-19 clinical dashboards for the Central team that enables prioritisation of </w:t>
      </w:r>
      <w:proofErr w:type="spellStart"/>
      <w:r w:rsidRPr="009F38A4">
        <w:rPr>
          <w:rFonts w:ascii="Arial" w:hAnsi="Arial" w:cs="Arial"/>
        </w:rPr>
        <w:t>pwCF</w:t>
      </w:r>
      <w:proofErr w:type="spellEnd"/>
      <w:r w:rsidRPr="009F38A4">
        <w:rPr>
          <w:rFonts w:ascii="Arial" w:hAnsi="Arial" w:cs="Arial"/>
        </w:rPr>
        <w:t xml:space="preserve"> with greatest need).</w:t>
      </w:r>
    </w:p>
    <w:p w14:paraId="54A5232D" w14:textId="77777777" w:rsidR="00FC2B07" w:rsidRPr="009F38A4" w:rsidRDefault="00FC2B07" w:rsidP="00FC2B07">
      <w:pPr>
        <w:pStyle w:val="ListParagraph"/>
        <w:spacing w:line="360" w:lineRule="auto"/>
        <w:rPr>
          <w:rFonts w:ascii="Arial" w:hAnsi="Arial" w:cs="Arial"/>
          <w:sz w:val="20"/>
        </w:rPr>
      </w:pPr>
    </w:p>
    <w:p w14:paraId="5E43607E" w14:textId="3C7F5EE1" w:rsidR="00FC2B07" w:rsidRPr="009F38A4" w:rsidRDefault="00FC2B07" w:rsidP="00B80916">
      <w:pPr>
        <w:pStyle w:val="Heading3"/>
      </w:pPr>
      <w:bookmarkStart w:id="357" w:name="_Toc48916148"/>
      <w:bookmarkStart w:id="358" w:name="_Toc96083704"/>
      <w:bookmarkStart w:id="359" w:name="_Toc118705571"/>
      <w:r w:rsidRPr="009F38A4">
        <w:t>Intermediate phase</w:t>
      </w:r>
      <w:bookmarkEnd w:id="357"/>
      <w:bookmarkEnd w:id="358"/>
      <w:bookmarkEnd w:id="359"/>
      <w:r w:rsidRPr="009F38A4">
        <w:t xml:space="preserve"> </w:t>
      </w:r>
    </w:p>
    <w:p w14:paraId="59D9B83C" w14:textId="77777777" w:rsidR="00FC2B07" w:rsidRPr="009F38A4" w:rsidRDefault="00FC2B07" w:rsidP="00FC2B07">
      <w:pPr>
        <w:spacing w:line="360" w:lineRule="auto"/>
        <w:jc w:val="both"/>
        <w:rPr>
          <w:rFonts w:ascii="Arial" w:hAnsi="Arial" w:cs="Arial"/>
        </w:rPr>
      </w:pPr>
      <w:r w:rsidRPr="009F38A4">
        <w:rPr>
          <w:rFonts w:ascii="Arial" w:hAnsi="Arial" w:cs="Arial"/>
        </w:rPr>
        <w:t>COVID-19 admissions start to impact clinical teams with cross-cover &amp; self-isolation reducing resource.</w:t>
      </w:r>
    </w:p>
    <w:p w14:paraId="107DB64F" w14:textId="77777777" w:rsidR="00FC2B07" w:rsidRPr="009F38A4" w:rsidRDefault="00FC2B07" w:rsidP="003B4C9B">
      <w:pPr>
        <w:pStyle w:val="ListParagraph"/>
        <w:numPr>
          <w:ilvl w:val="0"/>
          <w:numId w:val="28"/>
        </w:numPr>
        <w:suppressAutoHyphens w:val="0"/>
        <w:spacing w:after="200" w:line="360" w:lineRule="auto"/>
        <w:jc w:val="both"/>
        <w:rPr>
          <w:rFonts w:ascii="Arial" w:hAnsi="Arial" w:cs="Arial"/>
        </w:rPr>
      </w:pPr>
      <w:r w:rsidRPr="009F38A4">
        <w:rPr>
          <w:rFonts w:ascii="Arial" w:hAnsi="Arial" w:cs="Arial"/>
        </w:rPr>
        <w:t xml:space="preserve">Central team will liaise with local teams and likely start to take on tasks such as prescription checking and identifying </w:t>
      </w:r>
      <w:proofErr w:type="spellStart"/>
      <w:r w:rsidRPr="009F38A4">
        <w:rPr>
          <w:rFonts w:ascii="Arial" w:hAnsi="Arial" w:cs="Arial"/>
        </w:rPr>
        <w:t>pwCF</w:t>
      </w:r>
      <w:proofErr w:type="spellEnd"/>
      <w:r w:rsidRPr="009F38A4">
        <w:rPr>
          <w:rFonts w:ascii="Arial" w:hAnsi="Arial" w:cs="Arial"/>
        </w:rPr>
        <w:t xml:space="preserve"> in local centres with falling or low adherence.</w:t>
      </w:r>
    </w:p>
    <w:p w14:paraId="41C7A660" w14:textId="77777777" w:rsidR="00FC2B07" w:rsidRPr="009F38A4" w:rsidRDefault="00FC2B07" w:rsidP="003B4C9B">
      <w:pPr>
        <w:pStyle w:val="ListParagraph"/>
        <w:numPr>
          <w:ilvl w:val="0"/>
          <w:numId w:val="28"/>
        </w:numPr>
        <w:suppressAutoHyphens w:val="0"/>
        <w:spacing w:after="200" w:line="360" w:lineRule="auto"/>
        <w:jc w:val="both"/>
        <w:rPr>
          <w:rFonts w:ascii="Arial" w:hAnsi="Arial" w:cs="Arial"/>
        </w:rPr>
      </w:pPr>
      <w:r w:rsidRPr="009F38A4">
        <w:rPr>
          <w:rFonts w:ascii="Arial" w:hAnsi="Arial" w:cs="Arial"/>
        </w:rPr>
        <w:t xml:space="preserve">Central team may pick up the task of checking CFHH inhaled therapy stocks for </w:t>
      </w:r>
      <w:proofErr w:type="spellStart"/>
      <w:r w:rsidRPr="009F38A4">
        <w:rPr>
          <w:rFonts w:ascii="Arial" w:hAnsi="Arial" w:cs="Arial"/>
        </w:rPr>
        <w:t>pwCF</w:t>
      </w:r>
      <w:proofErr w:type="spellEnd"/>
      <w:r w:rsidRPr="009F38A4">
        <w:rPr>
          <w:rFonts w:ascii="Arial" w:hAnsi="Arial" w:cs="Arial"/>
        </w:rPr>
        <w:t xml:space="preserve"> on CFHH.</w:t>
      </w:r>
    </w:p>
    <w:p w14:paraId="23469B20" w14:textId="77777777" w:rsidR="00FC2B07" w:rsidRPr="009F38A4" w:rsidRDefault="00FC2B07" w:rsidP="003B4C9B">
      <w:pPr>
        <w:pStyle w:val="ListParagraph"/>
        <w:numPr>
          <w:ilvl w:val="0"/>
          <w:numId w:val="28"/>
        </w:numPr>
        <w:suppressAutoHyphens w:val="0"/>
        <w:spacing w:after="200" w:line="360" w:lineRule="auto"/>
        <w:jc w:val="both"/>
        <w:rPr>
          <w:rFonts w:ascii="Arial" w:hAnsi="Arial" w:cs="Arial"/>
        </w:rPr>
      </w:pPr>
      <w:r w:rsidRPr="009F38A4">
        <w:rPr>
          <w:rFonts w:ascii="Arial" w:hAnsi="Arial" w:cs="Arial"/>
        </w:rPr>
        <w:t>Hospital teams may move to “emergency CFHH delivery” in this phase so that only 3 hrs of “local CFHH time” is available.</w:t>
      </w:r>
    </w:p>
    <w:p w14:paraId="66B9E3D4" w14:textId="77777777" w:rsidR="00FC2B07" w:rsidRPr="009F38A4" w:rsidRDefault="00FC2B07" w:rsidP="003B4C9B">
      <w:pPr>
        <w:pStyle w:val="ListParagraph"/>
        <w:numPr>
          <w:ilvl w:val="0"/>
          <w:numId w:val="28"/>
        </w:numPr>
        <w:suppressAutoHyphens w:val="0"/>
        <w:spacing w:after="200" w:line="360" w:lineRule="auto"/>
        <w:jc w:val="both"/>
        <w:rPr>
          <w:rFonts w:ascii="Arial" w:hAnsi="Arial" w:cs="Arial"/>
        </w:rPr>
      </w:pPr>
      <w:r w:rsidRPr="009F38A4">
        <w:rPr>
          <w:rFonts w:ascii="Arial" w:hAnsi="Arial" w:cs="Arial"/>
        </w:rPr>
        <w:t>Any Central team contact with patients will be recorded in the Summary page on CFHH.</w:t>
      </w:r>
    </w:p>
    <w:p w14:paraId="0466279E" w14:textId="77777777" w:rsidR="00FC2B07" w:rsidRPr="009F38A4" w:rsidRDefault="00FC2B07" w:rsidP="003B4C9B">
      <w:pPr>
        <w:pStyle w:val="ListParagraph"/>
        <w:numPr>
          <w:ilvl w:val="0"/>
          <w:numId w:val="28"/>
        </w:numPr>
        <w:suppressAutoHyphens w:val="0"/>
        <w:spacing w:after="200" w:line="360" w:lineRule="auto"/>
        <w:rPr>
          <w:rFonts w:ascii="Arial" w:hAnsi="Arial" w:cs="Arial"/>
        </w:rPr>
      </w:pPr>
      <w:r w:rsidRPr="009F38A4">
        <w:rPr>
          <w:rFonts w:ascii="Arial" w:hAnsi="Arial" w:cs="Arial"/>
        </w:rPr>
        <w:t>Data of patients not engaging with the Central team for adherence or prescription purposes will be recorded centrally. CFHH pseudonym identifiers will be used. Identifiable information will not be recorded, as per usual data protection guidance.</w:t>
      </w:r>
    </w:p>
    <w:p w14:paraId="5E0A8594" w14:textId="77777777" w:rsidR="00FC2B07" w:rsidRPr="009F38A4" w:rsidRDefault="00FC2B07" w:rsidP="00FC2B07">
      <w:pPr>
        <w:pStyle w:val="ListParagraph"/>
        <w:spacing w:line="360" w:lineRule="auto"/>
        <w:jc w:val="both"/>
        <w:rPr>
          <w:rFonts w:ascii="Arial" w:hAnsi="Arial" w:cs="Arial"/>
          <w:sz w:val="20"/>
        </w:rPr>
      </w:pPr>
    </w:p>
    <w:p w14:paraId="54B36CE9" w14:textId="62554434" w:rsidR="00FC2B07" w:rsidRPr="009F38A4" w:rsidRDefault="00FC2B07" w:rsidP="00B80916">
      <w:pPr>
        <w:pStyle w:val="Heading3"/>
      </w:pPr>
      <w:bookmarkStart w:id="360" w:name="_Toc48916149"/>
      <w:bookmarkStart w:id="361" w:name="_Toc96083705"/>
      <w:bookmarkStart w:id="362" w:name="_Toc118705572"/>
      <w:r w:rsidRPr="009F38A4">
        <w:t>Peak phase</w:t>
      </w:r>
      <w:bookmarkEnd w:id="360"/>
      <w:bookmarkEnd w:id="361"/>
      <w:bookmarkEnd w:id="362"/>
    </w:p>
    <w:p w14:paraId="026600F0" w14:textId="77777777" w:rsidR="00FC2B07" w:rsidRPr="009F38A4" w:rsidRDefault="00FC2B07" w:rsidP="00FC2B07">
      <w:pPr>
        <w:spacing w:line="360" w:lineRule="auto"/>
        <w:jc w:val="both"/>
        <w:rPr>
          <w:rFonts w:ascii="Arial" w:hAnsi="Arial" w:cs="Arial"/>
        </w:rPr>
      </w:pPr>
      <w:r w:rsidRPr="009F38A4">
        <w:rPr>
          <w:rFonts w:ascii="Arial" w:hAnsi="Arial" w:cs="Arial"/>
        </w:rPr>
        <w:t>COVID19 admissions are at the peak and hospital services are only just coping. There will be major concern in the population at this time. Local teams may no longer have any resource to support CFHH, though they may have team members at home self-isolating.</w:t>
      </w:r>
    </w:p>
    <w:p w14:paraId="1E3EA5F2" w14:textId="77777777" w:rsidR="00FC2B07" w:rsidRPr="009F38A4" w:rsidRDefault="00FC2B07" w:rsidP="003B4C9B">
      <w:pPr>
        <w:pStyle w:val="ListParagraph"/>
        <w:numPr>
          <w:ilvl w:val="0"/>
          <w:numId w:val="29"/>
        </w:numPr>
        <w:suppressAutoHyphens w:val="0"/>
        <w:spacing w:after="200" w:line="360" w:lineRule="auto"/>
        <w:jc w:val="both"/>
        <w:rPr>
          <w:rFonts w:ascii="Arial" w:hAnsi="Arial" w:cs="Arial"/>
        </w:rPr>
      </w:pPr>
      <w:r w:rsidRPr="009F38A4">
        <w:rPr>
          <w:rFonts w:ascii="Arial" w:hAnsi="Arial" w:cs="Arial"/>
        </w:rPr>
        <w:t>Central team will take on the responsibility for ensuring data accuracy, technical and adherence support for the entire CFHH collaborative, including updating prescriptions.</w:t>
      </w:r>
    </w:p>
    <w:p w14:paraId="6470F594" w14:textId="5D722001" w:rsidR="00FC2B07" w:rsidRPr="009F38A4" w:rsidRDefault="00FC2B07" w:rsidP="003B4C9B">
      <w:pPr>
        <w:pStyle w:val="ListParagraph"/>
        <w:numPr>
          <w:ilvl w:val="0"/>
          <w:numId w:val="29"/>
        </w:numPr>
        <w:suppressAutoHyphens w:val="0"/>
        <w:spacing w:after="200" w:line="360" w:lineRule="auto"/>
        <w:jc w:val="both"/>
        <w:rPr>
          <w:rFonts w:ascii="Arial" w:hAnsi="Arial" w:cs="Arial"/>
        </w:rPr>
      </w:pPr>
      <w:r w:rsidRPr="009F38A4">
        <w:rPr>
          <w:rFonts w:ascii="Arial" w:hAnsi="Arial" w:cs="Arial"/>
        </w:rPr>
        <w:t xml:space="preserve">Any Central team contact with patients will be recorded on the Summary page on CFHH, with relevant information fed back to the local CF MDT by email. </w:t>
      </w:r>
      <w:r w:rsidR="000672E0" w:rsidRPr="009F38A4">
        <w:rPr>
          <w:rFonts w:ascii="Arial" w:hAnsi="Arial" w:cs="Arial"/>
        </w:rPr>
        <w:t>Identifiable information will only be shared between secure nhs.net email addresses.</w:t>
      </w:r>
      <w:r w:rsidRPr="009F38A4">
        <w:rPr>
          <w:rFonts w:ascii="Arial" w:hAnsi="Arial" w:cs="Arial"/>
        </w:rPr>
        <w:t xml:space="preserve"> </w:t>
      </w:r>
    </w:p>
    <w:p w14:paraId="5C8A163D" w14:textId="77777777" w:rsidR="00FC2B07" w:rsidRPr="009F38A4" w:rsidRDefault="00FC2B07" w:rsidP="003B4C9B">
      <w:pPr>
        <w:pStyle w:val="ListParagraph"/>
        <w:numPr>
          <w:ilvl w:val="0"/>
          <w:numId w:val="29"/>
        </w:numPr>
        <w:suppressAutoHyphens w:val="0"/>
        <w:spacing w:after="200" w:line="360" w:lineRule="auto"/>
        <w:jc w:val="both"/>
        <w:rPr>
          <w:rFonts w:ascii="Arial" w:hAnsi="Arial" w:cs="Arial"/>
        </w:rPr>
      </w:pPr>
      <w:r w:rsidRPr="009F38A4">
        <w:rPr>
          <w:rFonts w:ascii="Arial" w:hAnsi="Arial" w:cs="Arial"/>
        </w:rPr>
        <w:lastRenderedPageBreak/>
        <w:t>Central team will continue to aim to deliver adherence support to patients not managing to take optimum treatment.</w:t>
      </w:r>
    </w:p>
    <w:p w14:paraId="38841C72" w14:textId="77777777" w:rsidR="00FC2B07" w:rsidRPr="009F38A4" w:rsidRDefault="00FC2B07" w:rsidP="003B4C9B">
      <w:pPr>
        <w:pStyle w:val="ListParagraph"/>
        <w:numPr>
          <w:ilvl w:val="0"/>
          <w:numId w:val="29"/>
        </w:numPr>
        <w:suppressAutoHyphens w:val="0"/>
        <w:spacing w:after="200" w:line="360" w:lineRule="auto"/>
        <w:jc w:val="both"/>
        <w:rPr>
          <w:rFonts w:ascii="Arial" w:hAnsi="Arial" w:cs="Arial"/>
        </w:rPr>
      </w:pPr>
      <w:r w:rsidRPr="009F38A4">
        <w:rPr>
          <w:rFonts w:ascii="Arial" w:hAnsi="Arial" w:cs="Arial"/>
        </w:rPr>
        <w:t xml:space="preserve">Central team will support data accuracy, reviewing CFHH prescriptions and reacting to prescriptions alerts.  </w:t>
      </w:r>
    </w:p>
    <w:p w14:paraId="3F4405AD" w14:textId="77777777" w:rsidR="00FC2B07" w:rsidRPr="009F38A4" w:rsidRDefault="00FC2B07" w:rsidP="003B4C9B">
      <w:pPr>
        <w:pStyle w:val="ListParagraph"/>
        <w:numPr>
          <w:ilvl w:val="0"/>
          <w:numId w:val="29"/>
        </w:numPr>
        <w:suppressAutoHyphens w:val="0"/>
        <w:spacing w:after="200" w:line="360" w:lineRule="auto"/>
        <w:jc w:val="both"/>
        <w:rPr>
          <w:rFonts w:ascii="Arial" w:hAnsi="Arial" w:cs="Arial"/>
        </w:rPr>
      </w:pPr>
      <w:r w:rsidRPr="009F38A4">
        <w:rPr>
          <w:rFonts w:ascii="Arial" w:hAnsi="Arial" w:cs="Arial"/>
        </w:rPr>
        <w:t>Patients will be identified for a CFHH call if:</w:t>
      </w:r>
    </w:p>
    <w:p w14:paraId="2F9A8388" w14:textId="77777777" w:rsidR="00FC2B07" w:rsidRPr="009F38A4" w:rsidRDefault="00FC2B07" w:rsidP="003B4C9B">
      <w:pPr>
        <w:pStyle w:val="ListParagraph"/>
        <w:numPr>
          <w:ilvl w:val="1"/>
          <w:numId w:val="29"/>
        </w:numPr>
        <w:suppressAutoHyphens w:val="0"/>
        <w:spacing w:after="200" w:line="360" w:lineRule="auto"/>
        <w:jc w:val="both"/>
        <w:rPr>
          <w:rFonts w:ascii="Arial" w:hAnsi="Arial" w:cs="Arial"/>
        </w:rPr>
      </w:pPr>
      <w:r w:rsidRPr="009F38A4">
        <w:rPr>
          <w:rFonts w:ascii="Arial" w:hAnsi="Arial" w:cs="Arial"/>
        </w:rPr>
        <w:t>They are not taking optimum treatment, prioritising those who are taking the least treatment.</w:t>
      </w:r>
    </w:p>
    <w:p w14:paraId="55B4CF66" w14:textId="77777777" w:rsidR="00FC2B07" w:rsidRPr="009F38A4" w:rsidRDefault="00FC2B07" w:rsidP="003B4C9B">
      <w:pPr>
        <w:pStyle w:val="ListParagraph"/>
        <w:numPr>
          <w:ilvl w:val="1"/>
          <w:numId w:val="29"/>
        </w:numPr>
        <w:suppressAutoHyphens w:val="0"/>
        <w:spacing w:after="200" w:line="360" w:lineRule="auto"/>
        <w:jc w:val="both"/>
        <w:rPr>
          <w:rFonts w:ascii="Arial" w:hAnsi="Arial" w:cs="Arial"/>
        </w:rPr>
      </w:pPr>
      <w:r w:rsidRPr="009F38A4">
        <w:rPr>
          <w:rFonts w:ascii="Arial" w:hAnsi="Arial" w:cs="Arial"/>
        </w:rPr>
        <w:t>There is a prescription problem.</w:t>
      </w:r>
    </w:p>
    <w:p w14:paraId="1485517A" w14:textId="77777777" w:rsidR="00FC2B07" w:rsidRPr="009F38A4" w:rsidRDefault="00FC2B07" w:rsidP="003B4C9B">
      <w:pPr>
        <w:pStyle w:val="ListParagraph"/>
        <w:numPr>
          <w:ilvl w:val="1"/>
          <w:numId w:val="29"/>
        </w:numPr>
        <w:suppressAutoHyphens w:val="0"/>
        <w:spacing w:after="200" w:line="360" w:lineRule="auto"/>
        <w:jc w:val="both"/>
        <w:rPr>
          <w:rFonts w:ascii="Arial" w:hAnsi="Arial" w:cs="Arial"/>
        </w:rPr>
      </w:pPr>
      <w:r w:rsidRPr="009F38A4">
        <w:rPr>
          <w:rFonts w:ascii="Arial" w:hAnsi="Arial" w:cs="Arial"/>
        </w:rPr>
        <w:t>There is a request for support from the local team.</w:t>
      </w:r>
    </w:p>
    <w:p w14:paraId="59936B7E" w14:textId="77777777" w:rsidR="00FC2B07" w:rsidRPr="009F38A4" w:rsidRDefault="00FC2B07" w:rsidP="003B4C9B">
      <w:pPr>
        <w:pStyle w:val="ListParagraph"/>
        <w:numPr>
          <w:ilvl w:val="0"/>
          <w:numId w:val="30"/>
        </w:numPr>
        <w:suppressAutoHyphens w:val="0"/>
        <w:spacing w:after="200" w:line="360" w:lineRule="auto"/>
        <w:jc w:val="both"/>
        <w:rPr>
          <w:rFonts w:ascii="Arial" w:hAnsi="Arial" w:cs="Arial"/>
        </w:rPr>
      </w:pPr>
      <w:r w:rsidRPr="009F38A4">
        <w:rPr>
          <w:rFonts w:ascii="Arial" w:hAnsi="Arial" w:cs="Arial"/>
        </w:rPr>
        <w:t>Where prescriptions require updating, this will be undertaken by the central team.</w:t>
      </w:r>
    </w:p>
    <w:p w14:paraId="078FA721" w14:textId="77777777" w:rsidR="00FC2B07" w:rsidRPr="009F38A4" w:rsidRDefault="00FC2B07" w:rsidP="00FC2B07">
      <w:pPr>
        <w:pStyle w:val="ListParagraph"/>
        <w:spacing w:line="360" w:lineRule="auto"/>
        <w:jc w:val="both"/>
        <w:rPr>
          <w:rFonts w:ascii="Arial" w:hAnsi="Arial" w:cs="Arial"/>
          <w:sz w:val="20"/>
        </w:rPr>
      </w:pPr>
    </w:p>
    <w:p w14:paraId="2D0B551C" w14:textId="38EC6588" w:rsidR="00FC2B07" w:rsidRPr="009F38A4" w:rsidRDefault="00FC2B07" w:rsidP="00B80916">
      <w:pPr>
        <w:pStyle w:val="Heading3"/>
      </w:pPr>
      <w:bookmarkStart w:id="363" w:name="_Toc48916150"/>
      <w:bookmarkStart w:id="364" w:name="_Toc96083706"/>
      <w:bookmarkStart w:id="365" w:name="_Toc118705573"/>
      <w:r w:rsidRPr="009F38A4">
        <w:t>‘Hand back’ Phase</w:t>
      </w:r>
      <w:bookmarkEnd w:id="363"/>
      <w:bookmarkEnd w:id="364"/>
      <w:bookmarkEnd w:id="365"/>
    </w:p>
    <w:p w14:paraId="26CCEEE3" w14:textId="77777777" w:rsidR="00FC2B07" w:rsidRPr="009F38A4" w:rsidRDefault="00FC2B07" w:rsidP="00FC2B07">
      <w:pPr>
        <w:spacing w:line="360" w:lineRule="auto"/>
        <w:jc w:val="both"/>
        <w:rPr>
          <w:rFonts w:ascii="Arial" w:hAnsi="Arial" w:cs="Arial"/>
        </w:rPr>
      </w:pPr>
      <w:r w:rsidRPr="009F38A4">
        <w:rPr>
          <w:rFonts w:ascii="Arial" w:hAnsi="Arial" w:cs="Arial"/>
        </w:rPr>
        <w:t>There will be a period of transition of CFHH back to the local team once the epidemic calms and interventionist duties return to their normal activities. We may need to potentially address training needs at this point.</w:t>
      </w:r>
    </w:p>
    <w:p w14:paraId="1EF53A88" w14:textId="77777777" w:rsidR="00FC2B07" w:rsidRPr="009F38A4" w:rsidRDefault="00FC2B07" w:rsidP="00FC2B07">
      <w:pPr>
        <w:spacing w:line="360" w:lineRule="auto"/>
        <w:jc w:val="both"/>
        <w:rPr>
          <w:rFonts w:ascii="Arial" w:hAnsi="Arial" w:cs="Arial"/>
          <w:sz w:val="20"/>
        </w:rPr>
      </w:pPr>
    </w:p>
    <w:p w14:paraId="40D3327F" w14:textId="201B7453" w:rsidR="00FC2B07" w:rsidRPr="009F38A4" w:rsidRDefault="00FC2B07" w:rsidP="003D39C8">
      <w:pPr>
        <w:pStyle w:val="Heading2"/>
        <w:spacing w:line="360" w:lineRule="auto"/>
        <w:ind w:left="576"/>
        <w:rPr>
          <w:b w:val="0"/>
          <w:sz w:val="24"/>
        </w:rPr>
      </w:pPr>
      <w:bookmarkStart w:id="366" w:name="_Toc48916151"/>
      <w:bookmarkStart w:id="367" w:name="_Toc96083707"/>
      <w:bookmarkStart w:id="368" w:name="_Toc118705574"/>
      <w:r w:rsidRPr="009F38A4">
        <w:rPr>
          <w:sz w:val="24"/>
        </w:rPr>
        <w:t xml:space="preserve">Patients </w:t>
      </w:r>
      <w:proofErr w:type="gramStart"/>
      <w:r w:rsidRPr="009F38A4">
        <w:rPr>
          <w:sz w:val="24"/>
        </w:rPr>
        <w:t>using</w:t>
      </w:r>
      <w:proofErr w:type="gramEnd"/>
      <w:r w:rsidRPr="009F38A4">
        <w:rPr>
          <w:sz w:val="24"/>
        </w:rPr>
        <w:t xml:space="preserve"> I-neb nebuliser devices</w:t>
      </w:r>
      <w:bookmarkEnd w:id="366"/>
      <w:bookmarkEnd w:id="367"/>
      <w:bookmarkEnd w:id="368"/>
    </w:p>
    <w:p w14:paraId="014509BB" w14:textId="77777777" w:rsidR="00FC2B07" w:rsidRPr="009F38A4" w:rsidRDefault="00FC2B07" w:rsidP="00FC2B07">
      <w:pPr>
        <w:spacing w:line="360" w:lineRule="auto"/>
        <w:jc w:val="both"/>
        <w:rPr>
          <w:rFonts w:ascii="Arial" w:hAnsi="Arial" w:cs="Arial"/>
        </w:rPr>
      </w:pPr>
      <w:r w:rsidRPr="009F38A4">
        <w:rPr>
          <w:rFonts w:ascii="Arial" w:hAnsi="Arial" w:cs="Arial"/>
        </w:rPr>
        <w:t xml:space="preserve">It is anticipated that the visibility of adherence data on CFHH for patients using I-neb devices will reduce and potentially cease during the COVID-19 emergency, as patient-clinician face-to-face contact </w:t>
      </w:r>
      <w:proofErr w:type="gramStart"/>
      <w:r w:rsidRPr="009F38A4">
        <w:rPr>
          <w:rFonts w:ascii="Arial" w:hAnsi="Arial" w:cs="Arial"/>
        </w:rPr>
        <w:t>diminishes</w:t>
      </w:r>
      <w:proofErr w:type="gramEnd"/>
      <w:r w:rsidRPr="009F38A4">
        <w:rPr>
          <w:rFonts w:ascii="Arial" w:hAnsi="Arial" w:cs="Arial"/>
        </w:rPr>
        <w:t xml:space="preserve"> and clinicians will be unable to download adherence data from patient I-nebs. I-neb patients will receive prescription and technical support from the central team depending upon local team resource as outlined above. Patients will also have to opportunity for adherence support telephones calls from the Central team, although this will be limited in the absence of any recent adherence data.  Options for patients to download </w:t>
      </w:r>
      <w:proofErr w:type="spellStart"/>
      <w:r w:rsidRPr="009F38A4">
        <w:rPr>
          <w:rFonts w:ascii="Arial" w:hAnsi="Arial" w:cs="Arial"/>
        </w:rPr>
        <w:t>ineb</w:t>
      </w:r>
      <w:proofErr w:type="spellEnd"/>
      <w:r w:rsidRPr="009F38A4">
        <w:rPr>
          <w:rFonts w:ascii="Arial" w:hAnsi="Arial" w:cs="Arial"/>
        </w:rPr>
        <w:t xml:space="preserve"> data from home will be explored. Guidance will be updated as </w:t>
      </w:r>
      <w:proofErr w:type="gramStart"/>
      <w:r w:rsidRPr="009F38A4">
        <w:rPr>
          <w:rFonts w:ascii="Arial" w:hAnsi="Arial" w:cs="Arial"/>
        </w:rPr>
        <w:t>this progresses</w:t>
      </w:r>
      <w:proofErr w:type="gramEnd"/>
      <w:r w:rsidRPr="009F38A4">
        <w:rPr>
          <w:rFonts w:ascii="Arial" w:hAnsi="Arial" w:cs="Arial"/>
        </w:rPr>
        <w:t xml:space="preserve">. </w:t>
      </w:r>
    </w:p>
    <w:p w14:paraId="50930B5F" w14:textId="77777777" w:rsidR="00FC2B07" w:rsidRPr="009F38A4" w:rsidRDefault="00FC2B07" w:rsidP="00FC2B07">
      <w:pPr>
        <w:spacing w:line="360" w:lineRule="auto"/>
        <w:jc w:val="both"/>
        <w:rPr>
          <w:rFonts w:ascii="Arial" w:hAnsi="Arial" w:cs="Arial"/>
          <w:b/>
          <w:u w:val="single"/>
        </w:rPr>
      </w:pPr>
    </w:p>
    <w:p w14:paraId="34281D72" w14:textId="04E4961D" w:rsidR="00FC2B07" w:rsidRPr="009F38A4" w:rsidRDefault="00FC2B07" w:rsidP="003D39C8">
      <w:pPr>
        <w:pStyle w:val="Heading2"/>
        <w:spacing w:line="360" w:lineRule="auto"/>
        <w:ind w:left="576"/>
        <w:rPr>
          <w:b w:val="0"/>
          <w:sz w:val="24"/>
        </w:rPr>
      </w:pPr>
      <w:bookmarkStart w:id="369" w:name="_Toc48916152"/>
      <w:bookmarkStart w:id="370" w:name="_Toc96083708"/>
      <w:bookmarkStart w:id="371" w:name="_Toc118705575"/>
      <w:r w:rsidRPr="009F38A4">
        <w:rPr>
          <w:sz w:val="24"/>
        </w:rPr>
        <w:t>Setting up of new participants</w:t>
      </w:r>
      <w:bookmarkEnd w:id="369"/>
      <w:bookmarkEnd w:id="370"/>
      <w:bookmarkEnd w:id="371"/>
    </w:p>
    <w:p w14:paraId="01FE6CDE" w14:textId="77777777" w:rsidR="00FC2B07" w:rsidRPr="009F38A4" w:rsidRDefault="00FC2B07" w:rsidP="00FC2B07">
      <w:pPr>
        <w:spacing w:line="360" w:lineRule="auto"/>
        <w:jc w:val="both"/>
        <w:rPr>
          <w:rFonts w:ascii="Arial" w:hAnsi="Arial" w:cs="Arial"/>
        </w:rPr>
      </w:pPr>
      <w:r w:rsidRPr="009F38A4">
        <w:rPr>
          <w:rFonts w:ascii="Arial" w:hAnsi="Arial" w:cs="Arial"/>
        </w:rPr>
        <w:t xml:space="preserve">Consent visits have been face-to-face as approved by our ethics. We will move to amend this protocol to enable remote consent and set up of new participants. Sites </w:t>
      </w:r>
      <w:r w:rsidRPr="009F38A4">
        <w:rPr>
          <w:rFonts w:ascii="Arial" w:hAnsi="Arial" w:cs="Arial"/>
        </w:rPr>
        <w:lastRenderedPageBreak/>
        <w:t>will also move to an opportunistic approach, consenting and setting up if or when new potential participants are seen (</w:t>
      </w:r>
      <w:proofErr w:type="gramStart"/>
      <w:r w:rsidRPr="009F38A4">
        <w:rPr>
          <w:rFonts w:ascii="Arial" w:hAnsi="Arial" w:cs="Arial"/>
        </w:rPr>
        <w:t>e.g.</w:t>
      </w:r>
      <w:proofErr w:type="gramEnd"/>
      <w:r w:rsidRPr="009F38A4">
        <w:rPr>
          <w:rFonts w:ascii="Arial" w:hAnsi="Arial" w:cs="Arial"/>
        </w:rPr>
        <w:t xml:space="preserve"> as inpatients or at home). </w:t>
      </w:r>
    </w:p>
    <w:p w14:paraId="18A33AF2" w14:textId="77777777" w:rsidR="00FC2B07" w:rsidRPr="009F38A4" w:rsidRDefault="00FC2B07" w:rsidP="00FC2B07">
      <w:pPr>
        <w:spacing w:line="360" w:lineRule="auto"/>
        <w:jc w:val="both"/>
        <w:rPr>
          <w:rFonts w:ascii="Arial" w:hAnsi="Arial" w:cs="Arial"/>
          <w:b/>
          <w:sz w:val="20"/>
          <w:u w:val="single"/>
        </w:rPr>
      </w:pPr>
    </w:p>
    <w:p w14:paraId="49191588" w14:textId="6490D0CC" w:rsidR="00FC2B07" w:rsidRPr="009F38A4" w:rsidRDefault="00FC2B07" w:rsidP="003D39C8">
      <w:pPr>
        <w:pStyle w:val="Heading2"/>
        <w:spacing w:line="360" w:lineRule="auto"/>
        <w:ind w:left="576"/>
      </w:pPr>
      <w:r w:rsidRPr="009F38A4">
        <w:rPr>
          <w:sz w:val="24"/>
        </w:rPr>
        <w:t xml:space="preserve"> </w:t>
      </w:r>
      <w:bookmarkStart w:id="372" w:name="_Toc48916153"/>
      <w:bookmarkStart w:id="373" w:name="_Toc96083709"/>
      <w:bookmarkStart w:id="374" w:name="_Toc118705576"/>
      <w:r w:rsidRPr="009F38A4">
        <w:rPr>
          <w:sz w:val="24"/>
        </w:rPr>
        <w:t>Functions of the Central team</w:t>
      </w:r>
      <w:bookmarkEnd w:id="372"/>
      <w:bookmarkEnd w:id="373"/>
      <w:bookmarkEnd w:id="374"/>
    </w:p>
    <w:p w14:paraId="625BD50D" w14:textId="77777777" w:rsidR="00FC2B07" w:rsidRPr="009F38A4" w:rsidRDefault="00FC2B07" w:rsidP="003B4C9B">
      <w:pPr>
        <w:pStyle w:val="ListParagraph"/>
        <w:numPr>
          <w:ilvl w:val="0"/>
          <w:numId w:val="37"/>
        </w:numPr>
        <w:suppressAutoHyphens w:val="0"/>
        <w:spacing w:after="200" w:line="360" w:lineRule="auto"/>
        <w:jc w:val="both"/>
        <w:rPr>
          <w:rFonts w:ascii="Arial" w:hAnsi="Arial" w:cs="Arial"/>
        </w:rPr>
      </w:pPr>
      <w:r w:rsidRPr="009F38A4">
        <w:rPr>
          <w:rFonts w:ascii="Arial" w:hAnsi="Arial" w:cs="Arial"/>
        </w:rPr>
        <w:t>To be a point of contact for sites to relay information regarding their ability to carry out CFHH activities and duties.</w:t>
      </w:r>
    </w:p>
    <w:p w14:paraId="78093AF9" w14:textId="77777777" w:rsidR="00FC2B07" w:rsidRPr="009F38A4" w:rsidRDefault="00FC2B07" w:rsidP="003B4C9B">
      <w:pPr>
        <w:pStyle w:val="ListParagraph"/>
        <w:numPr>
          <w:ilvl w:val="0"/>
          <w:numId w:val="37"/>
        </w:numPr>
        <w:suppressAutoHyphens w:val="0"/>
        <w:spacing w:after="200" w:line="360" w:lineRule="auto"/>
        <w:jc w:val="both"/>
        <w:rPr>
          <w:rFonts w:ascii="Arial" w:hAnsi="Arial" w:cs="Arial"/>
        </w:rPr>
      </w:pPr>
      <w:r w:rsidRPr="009F38A4">
        <w:rPr>
          <w:rFonts w:ascii="Arial" w:hAnsi="Arial" w:cs="Arial"/>
        </w:rPr>
        <w:t>To support sites to continue with their current CFHH duties for as long as possible.</w:t>
      </w:r>
    </w:p>
    <w:p w14:paraId="152847D7" w14:textId="77777777" w:rsidR="00FC2B07" w:rsidRPr="009F38A4" w:rsidRDefault="00FC2B07" w:rsidP="003B4C9B">
      <w:pPr>
        <w:pStyle w:val="ListParagraph"/>
        <w:numPr>
          <w:ilvl w:val="0"/>
          <w:numId w:val="37"/>
        </w:numPr>
        <w:suppressAutoHyphens w:val="0"/>
        <w:spacing w:after="200" w:line="360" w:lineRule="auto"/>
        <w:jc w:val="both"/>
        <w:rPr>
          <w:rFonts w:ascii="Arial" w:hAnsi="Arial" w:cs="Arial"/>
        </w:rPr>
      </w:pPr>
      <w:proofErr w:type="gramStart"/>
      <w:r w:rsidRPr="009F38A4">
        <w:rPr>
          <w:rFonts w:ascii="Arial" w:hAnsi="Arial" w:cs="Arial"/>
        </w:rPr>
        <w:t>In the event that</w:t>
      </w:r>
      <w:proofErr w:type="gramEnd"/>
      <w:r w:rsidRPr="009F38A4">
        <w:rPr>
          <w:rFonts w:ascii="Arial" w:hAnsi="Arial" w:cs="Arial"/>
        </w:rPr>
        <w:t xml:space="preserve"> the interventionist(s) at a site are no longer able to carry out their CFHH duties, the Central team will assume control of prescription updates, technical support, and providing remote adherence support to patients.  </w:t>
      </w:r>
    </w:p>
    <w:p w14:paraId="4558AD71" w14:textId="77777777" w:rsidR="00FC2B07" w:rsidRPr="009F38A4" w:rsidRDefault="00FC2B07" w:rsidP="00FC2B07">
      <w:pPr>
        <w:spacing w:line="360" w:lineRule="auto"/>
        <w:jc w:val="both"/>
        <w:rPr>
          <w:rFonts w:ascii="Arial" w:hAnsi="Arial" w:cs="Arial"/>
          <w:b/>
          <w:sz w:val="20"/>
          <w:u w:val="single"/>
        </w:rPr>
      </w:pPr>
    </w:p>
    <w:p w14:paraId="76029393" w14:textId="237FB175" w:rsidR="00FC2B07" w:rsidRPr="009F38A4" w:rsidRDefault="00FC2B07" w:rsidP="003D39C8">
      <w:pPr>
        <w:pStyle w:val="Heading2"/>
        <w:spacing w:line="360" w:lineRule="auto"/>
        <w:ind w:left="576"/>
      </w:pPr>
      <w:bookmarkStart w:id="375" w:name="_Toc48916154"/>
      <w:bookmarkStart w:id="376" w:name="_Toc96083710"/>
      <w:bookmarkStart w:id="377" w:name="_Toc118705577"/>
      <w:r w:rsidRPr="009F38A4">
        <w:rPr>
          <w:sz w:val="24"/>
        </w:rPr>
        <w:t>Central team resilience strategy</w:t>
      </w:r>
      <w:bookmarkEnd w:id="375"/>
      <w:bookmarkEnd w:id="376"/>
      <w:bookmarkEnd w:id="377"/>
    </w:p>
    <w:p w14:paraId="5BE47233" w14:textId="77777777" w:rsidR="00FC2B07" w:rsidRPr="009F38A4" w:rsidRDefault="00FC2B07" w:rsidP="00FC2B07">
      <w:pPr>
        <w:spacing w:line="360" w:lineRule="auto"/>
        <w:jc w:val="both"/>
        <w:rPr>
          <w:rFonts w:ascii="Arial" w:hAnsi="Arial" w:cs="Arial"/>
        </w:rPr>
      </w:pPr>
      <w:r w:rsidRPr="009F38A4">
        <w:rPr>
          <w:rFonts w:ascii="Arial" w:hAnsi="Arial" w:cs="Arial"/>
        </w:rPr>
        <w:t xml:space="preserve">We will build a team with the resources, </w:t>
      </w:r>
      <w:proofErr w:type="gramStart"/>
      <w:r w:rsidRPr="009F38A4">
        <w:rPr>
          <w:rFonts w:ascii="Arial" w:hAnsi="Arial" w:cs="Arial"/>
        </w:rPr>
        <w:t>knowledge</w:t>
      </w:r>
      <w:proofErr w:type="gramEnd"/>
      <w:r w:rsidRPr="009F38A4">
        <w:rPr>
          <w:rFonts w:ascii="Arial" w:hAnsi="Arial" w:cs="Arial"/>
        </w:rPr>
        <w:t xml:space="preserve"> and experience to move fluidly in response to rapid changes in roles and responsibilities at site-level. All scheduled face-to-face meetings amongst the Central team will now take place over teleconference.</w:t>
      </w:r>
    </w:p>
    <w:p w14:paraId="65FDFBD9" w14:textId="77777777" w:rsidR="00FC2B07" w:rsidRPr="009F38A4" w:rsidRDefault="00FC2B07" w:rsidP="00FC2B07">
      <w:pPr>
        <w:spacing w:line="360" w:lineRule="auto"/>
        <w:jc w:val="both"/>
        <w:rPr>
          <w:rFonts w:ascii="Arial" w:hAnsi="Arial" w:cs="Arial"/>
          <w:b/>
          <w:sz w:val="20"/>
          <w:u w:val="single"/>
        </w:rPr>
      </w:pPr>
    </w:p>
    <w:p w14:paraId="5BB38E32" w14:textId="450EC833" w:rsidR="00FC2B07" w:rsidRPr="009F38A4" w:rsidRDefault="00FC2B07" w:rsidP="003D39C8">
      <w:pPr>
        <w:pStyle w:val="Heading2"/>
        <w:ind w:left="576"/>
      </w:pPr>
      <w:bookmarkStart w:id="378" w:name="_Toc48916155"/>
      <w:bookmarkStart w:id="379" w:name="_Toc96083711"/>
      <w:bookmarkStart w:id="380" w:name="_Toc118705578"/>
      <w:r w:rsidRPr="009F38A4">
        <w:t>Resources</w:t>
      </w:r>
      <w:bookmarkEnd w:id="378"/>
      <w:bookmarkEnd w:id="379"/>
      <w:bookmarkEnd w:id="380"/>
    </w:p>
    <w:p w14:paraId="1262F041" w14:textId="4FCA71FF" w:rsidR="00FC2B07" w:rsidRPr="009F38A4" w:rsidRDefault="00FC2B07" w:rsidP="00B80916">
      <w:pPr>
        <w:pStyle w:val="Heading3"/>
      </w:pPr>
      <w:bookmarkStart w:id="381" w:name="_Toc48916156"/>
      <w:bookmarkStart w:id="382" w:name="_Toc96083712"/>
      <w:bookmarkStart w:id="383" w:name="_Toc118705579"/>
      <w:r w:rsidRPr="009F38A4">
        <w:t>Central team</w:t>
      </w:r>
      <w:bookmarkEnd w:id="381"/>
      <w:bookmarkEnd w:id="382"/>
      <w:bookmarkEnd w:id="383"/>
      <w:r w:rsidRPr="009F38A4">
        <w:t xml:space="preserve">  </w:t>
      </w:r>
    </w:p>
    <w:p w14:paraId="78A7AA27" w14:textId="77777777" w:rsidR="00FC2B07" w:rsidRPr="009F38A4" w:rsidRDefault="00FC2B07" w:rsidP="003B4C9B">
      <w:pPr>
        <w:pStyle w:val="ListParagraph"/>
        <w:numPr>
          <w:ilvl w:val="0"/>
          <w:numId w:val="27"/>
        </w:numPr>
        <w:suppressAutoHyphens w:val="0"/>
        <w:spacing w:after="200" w:line="360" w:lineRule="auto"/>
        <w:jc w:val="both"/>
        <w:rPr>
          <w:rFonts w:ascii="Arial" w:hAnsi="Arial" w:cs="Arial"/>
        </w:rPr>
      </w:pPr>
      <w:r w:rsidRPr="009F38A4">
        <w:rPr>
          <w:rFonts w:ascii="Arial" w:hAnsi="Arial" w:cs="Arial"/>
        </w:rPr>
        <w:t xml:space="preserve">Protected time for a Central team of people who are experienced with CFHH to optimise data accuracy and deliver adherence support interventions.  </w:t>
      </w:r>
    </w:p>
    <w:p w14:paraId="53379161" w14:textId="77777777" w:rsidR="00FC2B07" w:rsidRPr="009F38A4" w:rsidRDefault="00FC2B07" w:rsidP="003B4C9B">
      <w:pPr>
        <w:pStyle w:val="ListParagraph"/>
        <w:numPr>
          <w:ilvl w:val="0"/>
          <w:numId w:val="27"/>
        </w:numPr>
        <w:suppressAutoHyphens w:val="0"/>
        <w:spacing w:after="200" w:line="360" w:lineRule="auto"/>
        <w:jc w:val="both"/>
        <w:rPr>
          <w:rFonts w:ascii="Arial" w:hAnsi="Arial" w:cs="Arial"/>
        </w:rPr>
      </w:pPr>
      <w:r w:rsidRPr="009F38A4">
        <w:rPr>
          <w:rFonts w:ascii="Arial" w:hAnsi="Arial" w:cs="Arial"/>
        </w:rPr>
        <w:t>All central team members will:</w:t>
      </w:r>
    </w:p>
    <w:p w14:paraId="15D10FC8" w14:textId="77777777" w:rsidR="00FC2B07" w:rsidRPr="009F38A4" w:rsidRDefault="00FC2B07" w:rsidP="003B4C9B">
      <w:pPr>
        <w:pStyle w:val="ListParagraph"/>
        <w:numPr>
          <w:ilvl w:val="1"/>
          <w:numId w:val="27"/>
        </w:numPr>
        <w:suppressAutoHyphens w:val="0"/>
        <w:spacing w:after="200" w:line="360" w:lineRule="auto"/>
        <w:jc w:val="both"/>
        <w:rPr>
          <w:rFonts w:ascii="Arial" w:hAnsi="Arial" w:cs="Arial"/>
        </w:rPr>
      </w:pPr>
      <w:r w:rsidRPr="009F38A4">
        <w:rPr>
          <w:rFonts w:ascii="Arial" w:hAnsi="Arial" w:cs="Arial"/>
        </w:rPr>
        <w:t>Be experienced or trained in delivering adherence support interventions</w:t>
      </w:r>
    </w:p>
    <w:p w14:paraId="10572175" w14:textId="77777777" w:rsidR="00FC2B07" w:rsidRPr="009F38A4" w:rsidRDefault="00FC2B07" w:rsidP="003B4C9B">
      <w:pPr>
        <w:pStyle w:val="ListParagraph"/>
        <w:numPr>
          <w:ilvl w:val="1"/>
          <w:numId w:val="27"/>
        </w:numPr>
        <w:suppressAutoHyphens w:val="0"/>
        <w:spacing w:after="200" w:line="360" w:lineRule="auto"/>
        <w:jc w:val="both"/>
        <w:rPr>
          <w:rFonts w:ascii="Arial" w:hAnsi="Arial" w:cs="Arial"/>
        </w:rPr>
      </w:pPr>
      <w:r w:rsidRPr="009F38A4">
        <w:rPr>
          <w:rFonts w:ascii="Arial" w:hAnsi="Arial" w:cs="Arial"/>
        </w:rPr>
        <w:t>Be GCP trained</w:t>
      </w:r>
    </w:p>
    <w:p w14:paraId="3B1CEB2E" w14:textId="77777777" w:rsidR="00FC2B07" w:rsidRPr="009F38A4" w:rsidRDefault="00FC2B07" w:rsidP="003B4C9B">
      <w:pPr>
        <w:pStyle w:val="ListParagraph"/>
        <w:numPr>
          <w:ilvl w:val="0"/>
          <w:numId w:val="27"/>
        </w:numPr>
        <w:suppressAutoHyphens w:val="0"/>
        <w:spacing w:after="200" w:line="360" w:lineRule="auto"/>
        <w:jc w:val="both"/>
        <w:rPr>
          <w:rFonts w:ascii="Arial" w:hAnsi="Arial" w:cs="Arial"/>
        </w:rPr>
      </w:pPr>
      <w:r w:rsidRPr="009F38A4">
        <w:rPr>
          <w:rFonts w:ascii="Arial" w:hAnsi="Arial" w:cs="Arial"/>
        </w:rPr>
        <w:t xml:space="preserve">Include a technical support team at University of Manchester to maintain the digital platform throughout the crisis, provide updates to the platform as required, and provide technical support to </w:t>
      </w:r>
      <w:proofErr w:type="spellStart"/>
      <w:r w:rsidRPr="009F38A4">
        <w:rPr>
          <w:rFonts w:ascii="Arial" w:hAnsi="Arial" w:cs="Arial"/>
        </w:rPr>
        <w:t>pwCF</w:t>
      </w:r>
      <w:proofErr w:type="spellEnd"/>
      <w:r w:rsidRPr="009F38A4">
        <w:rPr>
          <w:rFonts w:ascii="Arial" w:hAnsi="Arial" w:cs="Arial"/>
        </w:rPr>
        <w:t xml:space="preserve"> and the clinical teams. The technical team will also act as liaison with third party suppliers for nebuliser and spirometer devices, ensuring on-going data transfer from devices.</w:t>
      </w:r>
    </w:p>
    <w:p w14:paraId="5F771D8C" w14:textId="77777777" w:rsidR="00FC2B07" w:rsidRPr="009F38A4" w:rsidRDefault="00FC2B07" w:rsidP="00B80916">
      <w:pPr>
        <w:pStyle w:val="Heading2"/>
        <w:numPr>
          <w:ilvl w:val="0"/>
          <w:numId w:val="0"/>
        </w:numPr>
        <w:spacing w:line="360" w:lineRule="auto"/>
        <w:ind w:left="1144"/>
      </w:pPr>
    </w:p>
    <w:p w14:paraId="77B57BE4" w14:textId="772AFA19" w:rsidR="00FC2B07" w:rsidRPr="009F38A4" w:rsidRDefault="00FC2B07" w:rsidP="00B80916">
      <w:pPr>
        <w:pStyle w:val="Heading3"/>
      </w:pPr>
      <w:bookmarkStart w:id="384" w:name="_Toc48916157"/>
      <w:bookmarkStart w:id="385" w:name="_Toc96083713"/>
      <w:bookmarkStart w:id="386" w:name="_Toc118705580"/>
      <w:r w:rsidRPr="009F38A4">
        <w:t>Local CF centres</w:t>
      </w:r>
      <w:bookmarkEnd w:id="384"/>
      <w:bookmarkEnd w:id="385"/>
      <w:bookmarkEnd w:id="386"/>
      <w:r w:rsidRPr="009F38A4">
        <w:t xml:space="preserve"> </w:t>
      </w:r>
    </w:p>
    <w:p w14:paraId="085ED996" w14:textId="77777777" w:rsidR="00FC2B07" w:rsidRPr="009F38A4" w:rsidRDefault="00FC2B07" w:rsidP="003B4C9B">
      <w:pPr>
        <w:pStyle w:val="ListParagraph"/>
        <w:numPr>
          <w:ilvl w:val="0"/>
          <w:numId w:val="27"/>
        </w:numPr>
        <w:suppressAutoHyphens w:val="0"/>
        <w:spacing w:after="200" w:line="360" w:lineRule="auto"/>
        <w:jc w:val="both"/>
        <w:rPr>
          <w:rFonts w:ascii="Arial" w:hAnsi="Arial" w:cs="Arial"/>
        </w:rPr>
      </w:pPr>
      <w:r w:rsidRPr="009F38A4">
        <w:rPr>
          <w:rFonts w:ascii="Arial" w:hAnsi="Arial" w:cs="Arial"/>
        </w:rPr>
        <w:t xml:space="preserve">Aim for protected time for each site interventionist of around 3 hours per week for essential communication with the central team for patient adherence support purposes. </w:t>
      </w:r>
    </w:p>
    <w:p w14:paraId="39CDF76E" w14:textId="77777777" w:rsidR="00FC2B07" w:rsidRPr="009F38A4" w:rsidRDefault="00FC2B07" w:rsidP="003B4C9B">
      <w:pPr>
        <w:pStyle w:val="ListParagraph"/>
        <w:numPr>
          <w:ilvl w:val="0"/>
          <w:numId w:val="27"/>
        </w:numPr>
        <w:suppressAutoHyphens w:val="0"/>
        <w:spacing w:after="200" w:line="360" w:lineRule="auto"/>
        <w:jc w:val="both"/>
        <w:rPr>
          <w:rFonts w:ascii="Arial" w:hAnsi="Arial" w:cs="Arial"/>
        </w:rPr>
      </w:pPr>
      <w:r w:rsidRPr="009F38A4">
        <w:rPr>
          <w:rFonts w:ascii="Arial" w:hAnsi="Arial" w:cs="Arial"/>
        </w:rPr>
        <w:t xml:space="preserve">Clinical, </w:t>
      </w:r>
      <w:proofErr w:type="gramStart"/>
      <w:r w:rsidRPr="009F38A4">
        <w:rPr>
          <w:rFonts w:ascii="Arial" w:hAnsi="Arial" w:cs="Arial"/>
        </w:rPr>
        <w:t>administrative</w:t>
      </w:r>
      <w:proofErr w:type="gramEnd"/>
      <w:r w:rsidRPr="009F38A4">
        <w:rPr>
          <w:rFonts w:ascii="Arial" w:hAnsi="Arial" w:cs="Arial"/>
        </w:rPr>
        <w:t xml:space="preserve"> and technical support will be offered from the Organisational Development team at Sheffield Teaching Hospitals to support data collection or analysis. </w:t>
      </w:r>
    </w:p>
    <w:p w14:paraId="2D9A09AF" w14:textId="77777777" w:rsidR="00FC2B07" w:rsidRPr="009F38A4" w:rsidRDefault="00FC2B07" w:rsidP="00FC2B07">
      <w:pPr>
        <w:pStyle w:val="ListParagraph"/>
        <w:spacing w:line="360" w:lineRule="auto"/>
        <w:jc w:val="both"/>
        <w:rPr>
          <w:rFonts w:ascii="Arial" w:hAnsi="Arial" w:cs="Arial"/>
          <w:sz w:val="20"/>
        </w:rPr>
      </w:pPr>
    </w:p>
    <w:p w14:paraId="0972466F" w14:textId="69BDD4D9" w:rsidR="00FC2B07" w:rsidRPr="009F38A4" w:rsidRDefault="00FC2B07" w:rsidP="003D39C8">
      <w:pPr>
        <w:pStyle w:val="Heading2"/>
        <w:spacing w:line="360" w:lineRule="auto"/>
        <w:ind w:left="576"/>
        <w:rPr>
          <w:b w:val="0"/>
          <w:sz w:val="24"/>
        </w:rPr>
      </w:pPr>
      <w:bookmarkStart w:id="387" w:name="_Toc48916158"/>
      <w:bookmarkStart w:id="388" w:name="_Toc96083714"/>
      <w:bookmarkStart w:id="389" w:name="_Toc118705581"/>
      <w:r w:rsidRPr="009F38A4">
        <w:rPr>
          <w:sz w:val="24"/>
        </w:rPr>
        <w:t>Equipment</w:t>
      </w:r>
      <w:bookmarkEnd w:id="387"/>
      <w:bookmarkEnd w:id="388"/>
      <w:bookmarkEnd w:id="389"/>
      <w:r w:rsidRPr="009F38A4">
        <w:rPr>
          <w:sz w:val="24"/>
        </w:rPr>
        <w:t xml:space="preserve"> </w:t>
      </w:r>
    </w:p>
    <w:p w14:paraId="0004CB39" w14:textId="77777777" w:rsidR="00FC2B07" w:rsidRPr="009F38A4" w:rsidRDefault="00FC2B07" w:rsidP="00FC2B07">
      <w:pPr>
        <w:pStyle w:val="ListParagraph"/>
        <w:spacing w:line="360" w:lineRule="auto"/>
        <w:ind w:left="0"/>
        <w:jc w:val="both"/>
        <w:rPr>
          <w:rFonts w:ascii="Arial" w:hAnsi="Arial" w:cs="Arial"/>
          <w:b/>
          <w:sz w:val="20"/>
          <w:u w:val="single"/>
        </w:rPr>
      </w:pPr>
    </w:p>
    <w:p w14:paraId="52F4F457" w14:textId="77777777" w:rsidR="00FC2B07" w:rsidRPr="009F38A4" w:rsidRDefault="00FC2B07" w:rsidP="003B4C9B">
      <w:pPr>
        <w:pStyle w:val="ListParagraph"/>
        <w:numPr>
          <w:ilvl w:val="0"/>
          <w:numId w:val="36"/>
        </w:numPr>
        <w:suppressAutoHyphens w:val="0"/>
        <w:spacing w:after="200" w:line="360" w:lineRule="auto"/>
        <w:jc w:val="both"/>
        <w:rPr>
          <w:rFonts w:ascii="Arial" w:hAnsi="Arial" w:cs="Arial"/>
        </w:rPr>
      </w:pPr>
      <w:r w:rsidRPr="009F38A4">
        <w:rPr>
          <w:rFonts w:ascii="Arial" w:hAnsi="Arial" w:cs="Arial"/>
        </w:rPr>
        <w:t>If working from home, the central team will require:</w:t>
      </w:r>
    </w:p>
    <w:p w14:paraId="1A4E9503" w14:textId="77777777" w:rsidR="00FC2B07" w:rsidRPr="009F38A4" w:rsidRDefault="00FC2B07" w:rsidP="003B4C9B">
      <w:pPr>
        <w:pStyle w:val="ListParagraph"/>
        <w:numPr>
          <w:ilvl w:val="1"/>
          <w:numId w:val="36"/>
        </w:numPr>
        <w:suppressAutoHyphens w:val="0"/>
        <w:spacing w:after="200" w:line="360" w:lineRule="auto"/>
        <w:jc w:val="both"/>
        <w:rPr>
          <w:rFonts w:ascii="Arial" w:hAnsi="Arial" w:cs="Arial"/>
        </w:rPr>
      </w:pPr>
      <w:r w:rsidRPr="009F38A4">
        <w:rPr>
          <w:rFonts w:ascii="Arial" w:hAnsi="Arial" w:cs="Arial"/>
        </w:rPr>
        <w:t>Laptop with internet access</w:t>
      </w:r>
    </w:p>
    <w:p w14:paraId="53B7488A" w14:textId="77777777" w:rsidR="00FC2B07" w:rsidRPr="009F38A4" w:rsidRDefault="00FC2B07" w:rsidP="003B4C9B">
      <w:pPr>
        <w:pStyle w:val="ListParagraph"/>
        <w:numPr>
          <w:ilvl w:val="1"/>
          <w:numId w:val="36"/>
        </w:numPr>
        <w:suppressAutoHyphens w:val="0"/>
        <w:spacing w:after="200" w:line="360" w:lineRule="auto"/>
        <w:jc w:val="both"/>
        <w:rPr>
          <w:rFonts w:ascii="Arial" w:hAnsi="Arial" w:cs="Arial"/>
        </w:rPr>
      </w:pPr>
      <w:r w:rsidRPr="009F38A4">
        <w:rPr>
          <w:rFonts w:ascii="Arial" w:hAnsi="Arial" w:cs="Arial"/>
        </w:rPr>
        <w:t>Mobile phone, ideally with speaker function or headphone</w:t>
      </w:r>
    </w:p>
    <w:p w14:paraId="3966B5AB" w14:textId="77777777" w:rsidR="00FC2B07" w:rsidRPr="009F38A4" w:rsidRDefault="00FC2B07" w:rsidP="003B4C9B">
      <w:pPr>
        <w:pStyle w:val="ListParagraph"/>
        <w:numPr>
          <w:ilvl w:val="1"/>
          <w:numId w:val="36"/>
        </w:numPr>
        <w:suppressAutoHyphens w:val="0"/>
        <w:spacing w:after="200" w:line="360" w:lineRule="auto"/>
        <w:jc w:val="both"/>
        <w:rPr>
          <w:rFonts w:ascii="Arial" w:hAnsi="Arial" w:cs="Arial"/>
          <w:b/>
          <w:u w:val="single"/>
        </w:rPr>
      </w:pPr>
      <w:r w:rsidRPr="009F38A4">
        <w:rPr>
          <w:rFonts w:ascii="Arial" w:hAnsi="Arial" w:cs="Arial"/>
        </w:rPr>
        <w:t xml:space="preserve">Phone line for Central team communication to avoid face to face meetings, to allow multiparty teleconferences </w:t>
      </w:r>
    </w:p>
    <w:p w14:paraId="34542B4D" w14:textId="77777777" w:rsidR="00FC2B07" w:rsidRPr="009F38A4" w:rsidRDefault="00FC2B07" w:rsidP="003B4C9B">
      <w:pPr>
        <w:pStyle w:val="ListParagraph"/>
        <w:numPr>
          <w:ilvl w:val="1"/>
          <w:numId w:val="36"/>
        </w:numPr>
        <w:suppressAutoHyphens w:val="0"/>
        <w:spacing w:after="200" w:line="360" w:lineRule="auto"/>
        <w:jc w:val="both"/>
        <w:rPr>
          <w:rFonts w:ascii="Arial" w:hAnsi="Arial" w:cs="Arial"/>
          <w:b/>
          <w:u w:val="single"/>
        </w:rPr>
      </w:pPr>
      <w:r w:rsidRPr="009F38A4">
        <w:rPr>
          <w:rFonts w:ascii="Arial" w:hAnsi="Arial" w:cs="Arial"/>
        </w:rPr>
        <w:t>Contact log access for mobile and emails accounts</w:t>
      </w:r>
    </w:p>
    <w:p w14:paraId="1C0DFC12" w14:textId="77777777" w:rsidR="00FC2B07" w:rsidRPr="009F38A4" w:rsidRDefault="00FC2B07" w:rsidP="00FC2B07">
      <w:pPr>
        <w:spacing w:line="360" w:lineRule="auto"/>
        <w:jc w:val="both"/>
        <w:rPr>
          <w:rFonts w:ascii="Arial" w:hAnsi="Arial" w:cs="Arial"/>
          <w:b/>
          <w:sz w:val="20"/>
          <w:u w:val="single"/>
        </w:rPr>
      </w:pPr>
    </w:p>
    <w:p w14:paraId="5F8C02DF" w14:textId="35399E7F" w:rsidR="00FC2B07" w:rsidRPr="009F38A4" w:rsidRDefault="00FC2B07" w:rsidP="003D39C8">
      <w:pPr>
        <w:pStyle w:val="Heading2"/>
        <w:spacing w:line="360" w:lineRule="auto"/>
        <w:ind w:left="576"/>
        <w:rPr>
          <w:b w:val="0"/>
          <w:sz w:val="24"/>
        </w:rPr>
      </w:pPr>
      <w:bookmarkStart w:id="390" w:name="_Toc48916159"/>
      <w:bookmarkStart w:id="391" w:name="_Toc96083715"/>
      <w:bookmarkStart w:id="392" w:name="_Toc118705582"/>
      <w:r w:rsidRPr="009F38A4">
        <w:rPr>
          <w:sz w:val="24"/>
        </w:rPr>
        <w:t>Risks</w:t>
      </w:r>
      <w:bookmarkEnd w:id="390"/>
      <w:bookmarkEnd w:id="391"/>
      <w:bookmarkEnd w:id="392"/>
      <w:r w:rsidRPr="009F38A4">
        <w:rPr>
          <w:sz w:val="24"/>
        </w:rPr>
        <w:t xml:space="preserve"> </w:t>
      </w:r>
    </w:p>
    <w:p w14:paraId="19571808" w14:textId="77777777" w:rsidR="00FC2B07" w:rsidRPr="009F38A4" w:rsidRDefault="00FC2B07" w:rsidP="00FC2B07">
      <w:pPr>
        <w:spacing w:line="360" w:lineRule="auto"/>
        <w:jc w:val="both"/>
        <w:rPr>
          <w:rFonts w:ascii="Arial" w:hAnsi="Arial" w:cs="Arial"/>
          <w:color w:val="000000"/>
        </w:rPr>
      </w:pPr>
      <w:r w:rsidRPr="009F38A4">
        <w:rPr>
          <w:rFonts w:ascii="Arial" w:hAnsi="Arial" w:cs="Arial"/>
          <w:bCs/>
          <w:color w:val="000000"/>
        </w:rPr>
        <w:t>What are the risks if CFHH is not available?</w:t>
      </w:r>
    </w:p>
    <w:p w14:paraId="3D41976A" w14:textId="58AA9578" w:rsidR="00FC2B07" w:rsidRPr="009F38A4" w:rsidRDefault="00FC2B07" w:rsidP="00FC2B07">
      <w:pPr>
        <w:pStyle w:val="Heading3"/>
        <w:spacing w:line="360" w:lineRule="auto"/>
        <w:rPr>
          <w:b w:val="0"/>
        </w:rPr>
      </w:pPr>
      <w:r w:rsidRPr="009F38A4">
        <w:t> </w:t>
      </w:r>
      <w:bookmarkStart w:id="393" w:name="_Toc48916160"/>
      <w:bookmarkStart w:id="394" w:name="_Toc96083716"/>
      <w:bookmarkStart w:id="395" w:name="_Toc118705583"/>
      <w:r w:rsidRPr="009F38A4">
        <w:rPr>
          <w:sz w:val="22"/>
        </w:rPr>
        <w:t>Context</w:t>
      </w:r>
      <w:bookmarkEnd w:id="393"/>
      <w:bookmarkEnd w:id="394"/>
      <w:bookmarkEnd w:id="395"/>
    </w:p>
    <w:p w14:paraId="185A934E"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 xml:space="preserve">Cystic Fibrosis is an inherited life-limiting disease in which the lungs are damaged by repeated infections, making </w:t>
      </w:r>
      <w:proofErr w:type="spellStart"/>
      <w:r w:rsidRPr="009F38A4">
        <w:rPr>
          <w:rFonts w:ascii="Arial" w:hAnsi="Arial" w:cs="Arial"/>
          <w:color w:val="000000"/>
        </w:rPr>
        <w:t>pwCF</w:t>
      </w:r>
      <w:proofErr w:type="spellEnd"/>
      <w:r w:rsidRPr="009F38A4">
        <w:rPr>
          <w:rFonts w:ascii="Arial" w:hAnsi="Arial" w:cs="Arial"/>
          <w:color w:val="000000"/>
        </w:rPr>
        <w:t xml:space="preserve"> a critically vulnerable group in whom COVID-19 will be especially dangerous, since respiratory reserve is already reduced.</w:t>
      </w:r>
    </w:p>
    <w:p w14:paraId="65D1C9FC"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 xml:space="preserve">Randomised controlled trials (RCTs) and meta-analyses of RCTs show that inhaled preventative therapy can protect the lungs of </w:t>
      </w:r>
      <w:proofErr w:type="spellStart"/>
      <w:r w:rsidRPr="009F38A4">
        <w:rPr>
          <w:rFonts w:ascii="Arial" w:hAnsi="Arial" w:cs="Arial"/>
          <w:color w:val="000000"/>
        </w:rPr>
        <w:t>pwCF</w:t>
      </w:r>
      <w:proofErr w:type="spellEnd"/>
      <w:r w:rsidRPr="009F38A4">
        <w:rPr>
          <w:rFonts w:ascii="Arial" w:hAnsi="Arial" w:cs="Arial"/>
          <w:color w:val="000000"/>
        </w:rPr>
        <w:t>, improve lung function and reduce infectious exacerbations. However, median adherence to inhaled therapies is around 30%.</w:t>
      </w:r>
    </w:p>
    <w:p w14:paraId="3C3EC0A8"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lastRenderedPageBreak/>
        <w:t xml:space="preserve">The </w:t>
      </w:r>
      <w:proofErr w:type="spellStart"/>
      <w:r w:rsidRPr="009F38A4">
        <w:rPr>
          <w:rFonts w:ascii="Arial" w:hAnsi="Arial" w:cs="Arial"/>
          <w:color w:val="000000"/>
        </w:rPr>
        <w:t>CFHealthHub</w:t>
      </w:r>
      <w:proofErr w:type="spellEnd"/>
      <w:r w:rsidRPr="009F38A4">
        <w:rPr>
          <w:rFonts w:ascii="Arial" w:hAnsi="Arial" w:cs="Arial"/>
          <w:color w:val="000000"/>
        </w:rPr>
        <w:t xml:space="preserve"> platform was built and designed to support adherence to inhaled therapies and is currently in use across &gt;60% of adult Cystic Fibrosis centres in the UK, reaching a major portion of the overall adult CF population.</w:t>
      </w:r>
    </w:p>
    <w:p w14:paraId="4E71CD63" w14:textId="209FECF9"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The ‘</w:t>
      </w:r>
      <w:r w:rsidR="00BE0204">
        <w:rPr>
          <w:rFonts w:ascii="Arial" w:hAnsi="Arial" w:cs="Arial"/>
          <w:color w:val="000000"/>
        </w:rPr>
        <w:t>Digital Learning Health System</w:t>
      </w:r>
      <w:r w:rsidRPr="009F38A4">
        <w:rPr>
          <w:rFonts w:ascii="Arial" w:hAnsi="Arial" w:cs="Arial"/>
          <w:color w:val="000000"/>
        </w:rPr>
        <w:t xml:space="preserve"> Platform’, an ongoing collaborative research project (supported by University of Manchester </w:t>
      </w:r>
      <w:proofErr w:type="spellStart"/>
      <w:r w:rsidRPr="009F38A4">
        <w:rPr>
          <w:rFonts w:ascii="Arial" w:hAnsi="Arial" w:cs="Arial"/>
          <w:color w:val="000000"/>
        </w:rPr>
        <w:t>CFHealthHub</w:t>
      </w:r>
      <w:proofErr w:type="spellEnd"/>
      <w:r w:rsidRPr="009F38A4">
        <w:rPr>
          <w:rFonts w:ascii="Arial" w:hAnsi="Arial" w:cs="Arial"/>
          <w:color w:val="000000"/>
        </w:rPr>
        <w:t xml:space="preserve"> platform) and digital learning health system, is continuing to recruit and support patients across &gt;60% of adult CF centres.</w:t>
      </w:r>
    </w:p>
    <w:p w14:paraId="7EE13F6E"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During the COVID-19 pandemic, the platform will be supported by NHS England and by a national coordinating CFHH central group.</w:t>
      </w:r>
    </w:p>
    <w:p w14:paraId="224B5174" w14:textId="77777777" w:rsidR="00FC2B07" w:rsidRPr="009F38A4" w:rsidRDefault="00FC2B07" w:rsidP="00FC2B07">
      <w:pPr>
        <w:spacing w:line="360" w:lineRule="auto"/>
        <w:jc w:val="both"/>
        <w:rPr>
          <w:rFonts w:ascii="Arial" w:hAnsi="Arial" w:cs="Arial"/>
          <w:color w:val="000000"/>
        </w:rPr>
      </w:pPr>
    </w:p>
    <w:p w14:paraId="3E809799" w14:textId="77777777" w:rsidR="00FC2B07" w:rsidRPr="009F38A4" w:rsidRDefault="00FC2B07" w:rsidP="00FC2B07">
      <w:pPr>
        <w:spacing w:line="360" w:lineRule="auto"/>
        <w:jc w:val="both"/>
        <w:rPr>
          <w:rFonts w:ascii="Arial" w:hAnsi="Arial" w:cs="Arial"/>
          <w:color w:val="000000"/>
        </w:rPr>
      </w:pPr>
      <w:r w:rsidRPr="009F38A4">
        <w:rPr>
          <w:rFonts w:ascii="Arial" w:hAnsi="Arial" w:cs="Arial"/>
          <w:color w:val="000000"/>
        </w:rPr>
        <w:t xml:space="preserve">The evidence we draw upon to understand the risks come from a 19-centre RCT involving 608 </w:t>
      </w:r>
      <w:proofErr w:type="spellStart"/>
      <w:r w:rsidRPr="009F38A4">
        <w:rPr>
          <w:rFonts w:ascii="Arial" w:hAnsi="Arial" w:cs="Arial"/>
          <w:color w:val="000000"/>
        </w:rPr>
        <w:t>pwCF</w:t>
      </w:r>
      <w:proofErr w:type="spellEnd"/>
      <w:r w:rsidRPr="009F38A4">
        <w:rPr>
          <w:rFonts w:ascii="Arial" w:hAnsi="Arial" w:cs="Arial"/>
          <w:color w:val="000000"/>
        </w:rPr>
        <w:t xml:space="preserve"> which was completed at the end of December 2019. This trial was led by Martin Wildman (Chief Investigator and </w:t>
      </w:r>
      <w:proofErr w:type="gramStart"/>
      <w:r w:rsidRPr="009F38A4">
        <w:rPr>
          <w:rFonts w:ascii="Arial" w:hAnsi="Arial" w:cs="Arial"/>
          <w:color w:val="000000"/>
        </w:rPr>
        <w:t>Principle</w:t>
      </w:r>
      <w:proofErr w:type="gramEnd"/>
      <w:r w:rsidRPr="009F38A4">
        <w:rPr>
          <w:rFonts w:ascii="Arial" w:hAnsi="Arial" w:cs="Arial"/>
          <w:color w:val="000000"/>
        </w:rPr>
        <w:t xml:space="preserve"> Investigator at Sheffield Teaching Hospitals), and the CFHH digital platform was developed by the Centre for Health Informatics, Digital Health Software team (leads: Prof John Ainsworth &amp; Dr Pauline Whelan). This was the largest CF trial ever conducted in the UK and provides the most recent evidence-base to draw on.</w:t>
      </w:r>
    </w:p>
    <w:p w14:paraId="664494DB" w14:textId="3D051E4D" w:rsidR="00FC2B07" w:rsidRPr="009F38A4" w:rsidRDefault="00FC2B07" w:rsidP="00FC2B07">
      <w:pPr>
        <w:pStyle w:val="Heading3"/>
        <w:spacing w:line="360" w:lineRule="auto"/>
        <w:rPr>
          <w:b w:val="0"/>
          <w:sz w:val="22"/>
        </w:rPr>
      </w:pPr>
      <w:bookmarkStart w:id="396" w:name="_Toc48916161"/>
      <w:bookmarkStart w:id="397" w:name="_Toc96083717"/>
      <w:bookmarkStart w:id="398" w:name="_Toc118705584"/>
      <w:r w:rsidRPr="009F38A4">
        <w:rPr>
          <w:sz w:val="22"/>
        </w:rPr>
        <w:t xml:space="preserve">Why is CFHH valuable to </w:t>
      </w:r>
      <w:proofErr w:type="spellStart"/>
      <w:r w:rsidRPr="009F38A4">
        <w:rPr>
          <w:sz w:val="22"/>
        </w:rPr>
        <w:t>pwCF</w:t>
      </w:r>
      <w:proofErr w:type="spellEnd"/>
      <w:r w:rsidRPr="009F38A4">
        <w:rPr>
          <w:sz w:val="22"/>
        </w:rPr>
        <w:t>?</w:t>
      </w:r>
      <w:bookmarkEnd w:id="396"/>
      <w:bookmarkEnd w:id="397"/>
      <w:bookmarkEnd w:id="398"/>
    </w:p>
    <w:p w14:paraId="700F9250" w14:textId="77777777" w:rsidR="00FC2B07" w:rsidRPr="009F38A4" w:rsidRDefault="00FC2B07" w:rsidP="003B4C9B">
      <w:pPr>
        <w:numPr>
          <w:ilvl w:val="0"/>
          <w:numId w:val="34"/>
        </w:numPr>
        <w:suppressAutoHyphens w:val="0"/>
        <w:spacing w:line="360" w:lineRule="auto"/>
        <w:jc w:val="both"/>
        <w:rPr>
          <w:rFonts w:ascii="Arial" w:hAnsi="Arial" w:cs="Arial"/>
          <w:color w:val="000000"/>
        </w:rPr>
      </w:pPr>
      <w:r w:rsidRPr="009F38A4">
        <w:rPr>
          <w:rFonts w:ascii="Arial" w:hAnsi="Arial" w:cs="Arial"/>
          <w:color w:val="000000"/>
        </w:rPr>
        <w:t xml:space="preserve">CFHH was developed by clinicians and </w:t>
      </w:r>
      <w:proofErr w:type="spellStart"/>
      <w:r w:rsidRPr="009F38A4">
        <w:rPr>
          <w:rFonts w:ascii="Arial" w:hAnsi="Arial" w:cs="Arial"/>
          <w:color w:val="000000"/>
        </w:rPr>
        <w:t>pwCF</w:t>
      </w:r>
      <w:proofErr w:type="spellEnd"/>
      <w:r w:rsidRPr="009F38A4">
        <w:rPr>
          <w:rFonts w:ascii="Arial" w:hAnsi="Arial" w:cs="Arial"/>
          <w:color w:val="000000"/>
        </w:rPr>
        <w:t xml:space="preserve"> to provide feedback (objective adherence data) to </w:t>
      </w:r>
      <w:proofErr w:type="spellStart"/>
      <w:r w:rsidRPr="009F38A4">
        <w:rPr>
          <w:rFonts w:ascii="Arial" w:hAnsi="Arial" w:cs="Arial"/>
          <w:color w:val="000000"/>
        </w:rPr>
        <w:t>pwCF</w:t>
      </w:r>
      <w:proofErr w:type="spellEnd"/>
      <w:r w:rsidRPr="009F38A4">
        <w:rPr>
          <w:rFonts w:ascii="Arial" w:hAnsi="Arial" w:cs="Arial"/>
          <w:color w:val="000000"/>
        </w:rPr>
        <w:t xml:space="preserve"> about their use of inhaled therapies. It also provides a comprehensive behaviour change intervention which has been proven to significantly increase the use of preventative inhaled therapy compared to a control group not using CFHH.</w:t>
      </w:r>
    </w:p>
    <w:p w14:paraId="206CF177" w14:textId="77777777" w:rsidR="00FC2B07" w:rsidRPr="009F38A4" w:rsidRDefault="00FC2B07" w:rsidP="00FC2B07">
      <w:pPr>
        <w:spacing w:line="360" w:lineRule="auto"/>
        <w:jc w:val="both"/>
        <w:rPr>
          <w:rFonts w:ascii="Arial" w:hAnsi="Arial" w:cs="Arial"/>
          <w:color w:val="000000"/>
          <w:sz w:val="20"/>
        </w:rPr>
      </w:pPr>
      <w:r w:rsidRPr="009F38A4">
        <w:rPr>
          <w:rFonts w:ascii="Arial" w:hAnsi="Arial" w:cs="Arial"/>
          <w:color w:val="000000"/>
          <w:sz w:val="20"/>
        </w:rPr>
        <w:t> </w:t>
      </w:r>
    </w:p>
    <w:p w14:paraId="0E781303" w14:textId="39236485" w:rsidR="00FC2B07" w:rsidRPr="009F38A4" w:rsidRDefault="00FC2B07" w:rsidP="00FC2B07">
      <w:pPr>
        <w:pStyle w:val="Heading3"/>
        <w:spacing w:line="360" w:lineRule="auto"/>
        <w:rPr>
          <w:b w:val="0"/>
          <w:sz w:val="22"/>
        </w:rPr>
      </w:pPr>
      <w:bookmarkStart w:id="399" w:name="_Toc48916162"/>
      <w:bookmarkStart w:id="400" w:name="_Toc96083718"/>
      <w:bookmarkStart w:id="401" w:name="_Toc118705585"/>
      <w:r w:rsidRPr="009F38A4">
        <w:rPr>
          <w:sz w:val="22"/>
        </w:rPr>
        <w:t>What are the risks if CFHH is not available?</w:t>
      </w:r>
      <w:bookmarkEnd w:id="399"/>
      <w:bookmarkEnd w:id="400"/>
      <w:bookmarkEnd w:id="401"/>
    </w:p>
    <w:p w14:paraId="2F7E1715" w14:textId="77777777" w:rsidR="00FC2B07" w:rsidRPr="009F38A4" w:rsidRDefault="00FC2B07" w:rsidP="003B4C9B">
      <w:pPr>
        <w:numPr>
          <w:ilvl w:val="0"/>
          <w:numId w:val="35"/>
        </w:numPr>
        <w:suppressAutoHyphens w:val="0"/>
        <w:spacing w:line="360" w:lineRule="auto"/>
        <w:jc w:val="both"/>
        <w:rPr>
          <w:rFonts w:ascii="Arial" w:hAnsi="Arial" w:cs="Arial"/>
          <w:color w:val="000000"/>
        </w:rPr>
      </w:pPr>
      <w:r w:rsidRPr="009F38A4">
        <w:rPr>
          <w:rFonts w:ascii="Arial" w:hAnsi="Arial" w:cs="Arial"/>
          <w:color w:val="000000"/>
        </w:rPr>
        <w:t xml:space="preserve">If </w:t>
      </w:r>
      <w:proofErr w:type="spellStart"/>
      <w:r w:rsidRPr="009F38A4">
        <w:rPr>
          <w:rFonts w:ascii="Arial" w:hAnsi="Arial" w:cs="Arial"/>
          <w:color w:val="000000"/>
        </w:rPr>
        <w:t>pwCF</w:t>
      </w:r>
      <w:proofErr w:type="spellEnd"/>
      <w:r w:rsidRPr="009F38A4">
        <w:rPr>
          <w:rFonts w:ascii="Arial" w:hAnsi="Arial" w:cs="Arial"/>
          <w:color w:val="000000"/>
        </w:rPr>
        <w:t xml:space="preserve"> are not supported by CFHH, their adherence to inhaled preventative therapies will fall and their lungs will deteriorate, making them at greater risk if they contract COVID-19. They will also be more likely to have a “standard” exacerbation leading to hospital admission which will almost certainly increase the risk of COVID-19 exposure.</w:t>
      </w:r>
    </w:p>
    <w:p w14:paraId="134854ED" w14:textId="77777777" w:rsidR="00FC2B07" w:rsidRPr="009F38A4" w:rsidRDefault="00FC2B07" w:rsidP="003B4C9B">
      <w:pPr>
        <w:numPr>
          <w:ilvl w:val="0"/>
          <w:numId w:val="35"/>
        </w:numPr>
        <w:suppressAutoHyphens w:val="0"/>
        <w:spacing w:line="360" w:lineRule="auto"/>
        <w:jc w:val="both"/>
        <w:rPr>
          <w:rFonts w:ascii="Arial" w:hAnsi="Arial" w:cs="Arial"/>
          <w:color w:val="000000"/>
        </w:rPr>
      </w:pPr>
      <w:proofErr w:type="spellStart"/>
      <w:r w:rsidRPr="009F38A4">
        <w:rPr>
          <w:rFonts w:ascii="Arial" w:hAnsi="Arial" w:cs="Arial"/>
          <w:color w:val="000000"/>
        </w:rPr>
        <w:lastRenderedPageBreak/>
        <w:t>PwCF</w:t>
      </w:r>
      <w:proofErr w:type="spellEnd"/>
      <w:r w:rsidRPr="009F38A4">
        <w:rPr>
          <w:rFonts w:ascii="Arial" w:hAnsi="Arial" w:cs="Arial"/>
          <w:color w:val="000000"/>
        </w:rPr>
        <w:t xml:space="preserve"> have used CFHH for the past couple of years and for it to fail during the COVID-19 emergency can be expected to create panic and </w:t>
      </w:r>
      <w:proofErr w:type="gramStart"/>
      <w:r w:rsidRPr="009F38A4">
        <w:rPr>
          <w:rFonts w:ascii="Arial" w:hAnsi="Arial" w:cs="Arial"/>
          <w:color w:val="000000"/>
        </w:rPr>
        <w:t>anxiety, and</w:t>
      </w:r>
      <w:proofErr w:type="gramEnd"/>
      <w:r w:rsidRPr="009F38A4">
        <w:rPr>
          <w:rFonts w:ascii="Arial" w:hAnsi="Arial" w:cs="Arial"/>
          <w:color w:val="000000"/>
        </w:rPr>
        <w:t xml:space="preserve"> reduce resilience at a very difficult time.</w:t>
      </w:r>
    </w:p>
    <w:p w14:paraId="58EEC8D6" w14:textId="77777777" w:rsidR="00FC2B07" w:rsidRPr="009F38A4" w:rsidRDefault="00FC2B07" w:rsidP="00FC2B07">
      <w:pPr>
        <w:spacing w:line="360" w:lineRule="auto"/>
        <w:ind w:left="360"/>
        <w:jc w:val="both"/>
        <w:rPr>
          <w:rFonts w:ascii="Arial" w:hAnsi="Arial" w:cs="Arial"/>
          <w:color w:val="000000"/>
          <w:sz w:val="20"/>
        </w:rPr>
      </w:pPr>
    </w:p>
    <w:p w14:paraId="5B9B912F" w14:textId="09009351" w:rsidR="00FC2B07" w:rsidRPr="009F38A4" w:rsidRDefault="00FC2B07" w:rsidP="00FC2B07">
      <w:pPr>
        <w:pStyle w:val="Heading3"/>
        <w:spacing w:line="360" w:lineRule="auto"/>
        <w:rPr>
          <w:b w:val="0"/>
          <w:sz w:val="22"/>
        </w:rPr>
      </w:pPr>
      <w:bookmarkStart w:id="402" w:name="_Toc48916163"/>
      <w:bookmarkStart w:id="403" w:name="_Toc96083719"/>
      <w:bookmarkStart w:id="404" w:name="_Toc118705586"/>
      <w:r w:rsidRPr="009F38A4">
        <w:rPr>
          <w:sz w:val="22"/>
        </w:rPr>
        <w:t>Levels of distress to patients and the clinical team</w:t>
      </w:r>
      <w:bookmarkEnd w:id="402"/>
      <w:bookmarkEnd w:id="403"/>
      <w:bookmarkEnd w:id="404"/>
      <w:r w:rsidRPr="009F38A4">
        <w:rPr>
          <w:sz w:val="22"/>
        </w:rPr>
        <w:t xml:space="preserve"> </w:t>
      </w:r>
    </w:p>
    <w:p w14:paraId="7A1D90F0"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 xml:space="preserve">Frontline CF teams have worked hard over the past 3 years to create </w:t>
      </w:r>
      <w:proofErr w:type="spellStart"/>
      <w:r w:rsidRPr="009F38A4">
        <w:rPr>
          <w:rFonts w:ascii="Arial" w:hAnsi="Arial" w:cs="Arial"/>
          <w:color w:val="000000"/>
        </w:rPr>
        <w:t>CFHealthHub</w:t>
      </w:r>
      <w:proofErr w:type="spellEnd"/>
      <w:r w:rsidRPr="009F38A4">
        <w:rPr>
          <w:rFonts w:ascii="Arial" w:hAnsi="Arial" w:cs="Arial"/>
          <w:color w:val="000000"/>
        </w:rPr>
        <w:t xml:space="preserve"> as a potent tool to support vulnerable patients and they have come to depend on it as a way of keeping patients well. </w:t>
      </w:r>
    </w:p>
    <w:p w14:paraId="5B4E315C" w14:textId="77777777" w:rsidR="00FC2B07"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 xml:space="preserve">Frontline teams have felt incredibly reassured that CFHH will help them to support patients virtually in the most challenging circumstances any healthcare team has ever faced. If CFHH was taken away when it was most needed, it would create a sense of betrayal and increased anxiety as clinicians feel unable to support </w:t>
      </w:r>
      <w:proofErr w:type="spellStart"/>
      <w:r w:rsidRPr="009F38A4">
        <w:rPr>
          <w:rFonts w:ascii="Arial" w:hAnsi="Arial" w:cs="Arial"/>
          <w:color w:val="000000"/>
        </w:rPr>
        <w:t>pwCF</w:t>
      </w:r>
      <w:proofErr w:type="spellEnd"/>
      <w:r w:rsidRPr="009F38A4">
        <w:rPr>
          <w:rFonts w:ascii="Arial" w:hAnsi="Arial" w:cs="Arial"/>
          <w:color w:val="000000"/>
        </w:rPr>
        <w:t xml:space="preserve"> when they most need that support. </w:t>
      </w:r>
    </w:p>
    <w:p w14:paraId="349D388D" w14:textId="36048FBC" w:rsidR="00924970" w:rsidRPr="009F38A4" w:rsidRDefault="00FC2B07" w:rsidP="003B4C9B">
      <w:pPr>
        <w:numPr>
          <w:ilvl w:val="0"/>
          <w:numId w:val="33"/>
        </w:numPr>
        <w:suppressAutoHyphens w:val="0"/>
        <w:spacing w:line="360" w:lineRule="auto"/>
        <w:jc w:val="both"/>
        <w:rPr>
          <w:rFonts w:ascii="Arial" w:hAnsi="Arial" w:cs="Arial"/>
          <w:color w:val="000000"/>
        </w:rPr>
      </w:pPr>
      <w:r w:rsidRPr="009F38A4">
        <w:rPr>
          <w:rFonts w:ascii="Arial" w:hAnsi="Arial" w:cs="Arial"/>
          <w:color w:val="000000"/>
        </w:rPr>
        <w:t xml:space="preserve">Where patients require general guidance on COVID19 they will be directed to their local care team and the care team </w:t>
      </w:r>
      <w:proofErr w:type="gramStart"/>
      <w:r w:rsidRPr="009F38A4">
        <w:rPr>
          <w:rFonts w:ascii="Arial" w:hAnsi="Arial" w:cs="Arial"/>
          <w:color w:val="000000"/>
        </w:rPr>
        <w:t>alerted</w:t>
      </w:r>
      <w:proofErr w:type="gramEnd"/>
      <w:r w:rsidRPr="009F38A4">
        <w:rPr>
          <w:rFonts w:ascii="Arial" w:hAnsi="Arial" w:cs="Arial"/>
          <w:color w:val="000000"/>
        </w:rPr>
        <w:t xml:space="preserve"> if possible, to the query. All notes will be recorded on the summary review page. </w:t>
      </w:r>
    </w:p>
    <w:p w14:paraId="0597A153" w14:textId="77777777" w:rsidR="00924970" w:rsidRPr="009F38A4" w:rsidRDefault="00924970" w:rsidP="00B80916">
      <w:pPr>
        <w:suppressAutoHyphens w:val="0"/>
        <w:spacing w:line="360" w:lineRule="auto"/>
        <w:ind w:left="720"/>
        <w:jc w:val="both"/>
        <w:rPr>
          <w:rFonts w:ascii="Arial" w:hAnsi="Arial" w:cs="Arial"/>
          <w:color w:val="000000"/>
        </w:rPr>
      </w:pPr>
    </w:p>
    <w:p w14:paraId="2514A7F9" w14:textId="5053F1B5" w:rsidR="00924970" w:rsidRPr="009F38A4" w:rsidRDefault="007C61B0" w:rsidP="00B80916">
      <w:pPr>
        <w:suppressAutoHyphens w:val="0"/>
        <w:spacing w:line="360" w:lineRule="auto"/>
        <w:jc w:val="both"/>
        <w:rPr>
          <w:rFonts w:ascii="Arial" w:hAnsi="Arial" w:cs="Arial"/>
          <w:color w:val="000000"/>
        </w:rPr>
      </w:pPr>
      <w:r w:rsidRPr="009F38A4">
        <w:rPr>
          <w:rFonts w:ascii="Arial" w:hAnsi="Arial" w:cs="Arial"/>
          <w:color w:val="000000"/>
        </w:rPr>
        <w:t>12.14 Central team</w:t>
      </w:r>
    </w:p>
    <w:p w14:paraId="4D4F0554" w14:textId="5236263F" w:rsidR="007C61B0" w:rsidRPr="009F38A4" w:rsidRDefault="007C61B0" w:rsidP="00B80916">
      <w:pPr>
        <w:suppressAutoHyphens w:val="0"/>
        <w:spacing w:line="360" w:lineRule="auto"/>
        <w:jc w:val="both"/>
        <w:rPr>
          <w:rFonts w:ascii="Arial" w:hAnsi="Arial" w:cs="Arial"/>
          <w:color w:val="000000"/>
        </w:rPr>
      </w:pPr>
      <w:r w:rsidRPr="009F38A4">
        <w:rPr>
          <w:rFonts w:ascii="Arial" w:hAnsi="Arial" w:cs="Arial"/>
          <w:color w:val="000000"/>
        </w:rPr>
        <w:t xml:space="preserve">The central team will be made up of a core of staff who have experience working with CFHH and/or working in a CF clinical environment. These staff members will sign a central delegation log, have GCP training and be specifically trained for the task by the CI. Their role in the study will be to provide </w:t>
      </w:r>
      <w:proofErr w:type="gramStart"/>
      <w:r w:rsidRPr="009F38A4">
        <w:rPr>
          <w:rFonts w:ascii="Arial" w:hAnsi="Arial" w:cs="Arial"/>
          <w:color w:val="000000"/>
        </w:rPr>
        <w:t>a number of</w:t>
      </w:r>
      <w:proofErr w:type="gramEnd"/>
      <w:r w:rsidRPr="009F38A4">
        <w:rPr>
          <w:rFonts w:ascii="Arial" w:hAnsi="Arial" w:cs="Arial"/>
          <w:color w:val="000000"/>
        </w:rPr>
        <w:t xml:space="preserve"> the following roles to sites:</w:t>
      </w:r>
    </w:p>
    <w:p w14:paraId="375FF152" w14:textId="77777777" w:rsidR="007C61B0" w:rsidRPr="009F38A4" w:rsidRDefault="007C61B0" w:rsidP="003B4C9B">
      <w:pPr>
        <w:pStyle w:val="NoSpacing"/>
        <w:numPr>
          <w:ilvl w:val="0"/>
          <w:numId w:val="36"/>
        </w:numPr>
        <w:spacing w:line="360" w:lineRule="auto"/>
        <w:rPr>
          <w:rFonts w:ascii="Arial" w:hAnsi="Arial" w:cs="Arial"/>
          <w:sz w:val="20"/>
        </w:rPr>
      </w:pPr>
      <w:r w:rsidRPr="009F38A4">
        <w:rPr>
          <w:rFonts w:ascii="Arial" w:hAnsi="Arial" w:cs="Arial"/>
          <w:sz w:val="20"/>
          <w:szCs w:val="20"/>
        </w:rPr>
        <w:t>Adherence support</w:t>
      </w:r>
    </w:p>
    <w:p w14:paraId="75837B47" w14:textId="76B9B379" w:rsidR="007C61B0" w:rsidRPr="009F38A4" w:rsidRDefault="007C61B0" w:rsidP="003B4C9B">
      <w:pPr>
        <w:pStyle w:val="NoSpacing"/>
        <w:numPr>
          <w:ilvl w:val="0"/>
          <w:numId w:val="36"/>
        </w:numPr>
        <w:spacing w:line="360" w:lineRule="auto"/>
        <w:rPr>
          <w:rFonts w:ascii="Arial" w:hAnsi="Arial" w:cs="Arial"/>
          <w:sz w:val="20"/>
        </w:rPr>
      </w:pPr>
      <w:r w:rsidRPr="009F38A4">
        <w:rPr>
          <w:rFonts w:ascii="Arial" w:hAnsi="Arial" w:cs="Arial"/>
          <w:sz w:val="20"/>
          <w:szCs w:val="20"/>
        </w:rPr>
        <w:t xml:space="preserve">Prescription checking </w:t>
      </w:r>
    </w:p>
    <w:p w14:paraId="57D25E73" w14:textId="77777777" w:rsidR="007C61B0" w:rsidRPr="009F38A4" w:rsidRDefault="007C61B0" w:rsidP="003B4C9B">
      <w:pPr>
        <w:pStyle w:val="NoSpacing"/>
        <w:numPr>
          <w:ilvl w:val="0"/>
          <w:numId w:val="36"/>
        </w:numPr>
        <w:spacing w:line="360" w:lineRule="auto"/>
        <w:rPr>
          <w:rFonts w:ascii="Arial" w:hAnsi="Arial" w:cs="Arial"/>
          <w:sz w:val="20"/>
        </w:rPr>
      </w:pPr>
      <w:r w:rsidRPr="009F38A4">
        <w:rPr>
          <w:rFonts w:ascii="Arial" w:hAnsi="Arial" w:cs="Arial"/>
          <w:sz w:val="20"/>
          <w:szCs w:val="20"/>
        </w:rPr>
        <w:t xml:space="preserve">Triaging data </w:t>
      </w:r>
    </w:p>
    <w:p w14:paraId="1936BA0C" w14:textId="7EEA0BE9" w:rsidR="0000684C" w:rsidRPr="009F38A4" w:rsidRDefault="007C61B0" w:rsidP="003B4C9B">
      <w:pPr>
        <w:pStyle w:val="NoSpacing"/>
        <w:numPr>
          <w:ilvl w:val="0"/>
          <w:numId w:val="36"/>
        </w:numPr>
        <w:spacing w:line="360" w:lineRule="auto"/>
        <w:rPr>
          <w:rFonts w:ascii="Arial" w:hAnsi="Arial" w:cs="Arial"/>
          <w:sz w:val="20"/>
          <w:szCs w:val="20"/>
        </w:rPr>
      </w:pPr>
      <w:r w:rsidRPr="009F38A4">
        <w:rPr>
          <w:rFonts w:ascii="Arial" w:hAnsi="Arial" w:cs="Arial"/>
          <w:sz w:val="20"/>
          <w:szCs w:val="20"/>
        </w:rPr>
        <w:t xml:space="preserve">Technical support </w:t>
      </w:r>
      <w:r w:rsidR="0000684C" w:rsidRPr="009F38A4">
        <w:rPr>
          <w:rFonts w:ascii="Arial" w:hAnsi="Arial" w:cs="Arial"/>
          <w:sz w:val="20"/>
          <w:szCs w:val="20"/>
        </w:rPr>
        <w:br w:type="page"/>
      </w:r>
    </w:p>
    <w:p w14:paraId="444E5659" w14:textId="4AF822DE" w:rsidR="00201B59" w:rsidRPr="009F38A4" w:rsidRDefault="00201B59" w:rsidP="000A0814">
      <w:pPr>
        <w:pStyle w:val="Heading1"/>
        <w:numPr>
          <w:ilvl w:val="0"/>
          <w:numId w:val="0"/>
        </w:numPr>
        <w:spacing w:line="360" w:lineRule="auto"/>
      </w:pPr>
      <w:bookmarkStart w:id="405" w:name="_Toc48916164"/>
      <w:bookmarkStart w:id="406" w:name="_Toc96083720"/>
      <w:bookmarkStart w:id="407" w:name="_Toc118705587"/>
      <w:r w:rsidRPr="009F38A4">
        <w:lastRenderedPageBreak/>
        <w:t xml:space="preserve">Appendix 4. Refining the CF </w:t>
      </w:r>
      <w:proofErr w:type="spellStart"/>
      <w:r w:rsidRPr="009F38A4">
        <w:t>HealthHub</w:t>
      </w:r>
      <w:proofErr w:type="spellEnd"/>
      <w:r w:rsidRPr="009F38A4">
        <w:t xml:space="preserve"> Behaviour Change Intervention (BCI) to help young people with C</w:t>
      </w:r>
      <w:r w:rsidR="00605F8B" w:rsidRPr="009F38A4">
        <w:t>F manage treatment adherence: Sub-s</w:t>
      </w:r>
      <w:r w:rsidRPr="009F38A4">
        <w:t>tudy protocol</w:t>
      </w:r>
      <w:bookmarkEnd w:id="405"/>
      <w:bookmarkEnd w:id="406"/>
      <w:bookmarkEnd w:id="407"/>
      <w:r w:rsidRPr="009F38A4">
        <w:t xml:space="preserve"> </w:t>
      </w:r>
    </w:p>
    <w:p w14:paraId="0C5368B4" w14:textId="77777777" w:rsidR="00201B59" w:rsidRPr="009F38A4" w:rsidRDefault="00201B59" w:rsidP="000A0814">
      <w:pPr>
        <w:pStyle w:val="Heading2"/>
        <w:numPr>
          <w:ilvl w:val="0"/>
          <w:numId w:val="0"/>
        </w:numPr>
        <w:spacing w:line="360" w:lineRule="auto"/>
        <w:ind w:left="568"/>
      </w:pPr>
      <w:bookmarkStart w:id="408" w:name="_Toc48563597"/>
      <w:bookmarkStart w:id="409" w:name="_Toc48916165"/>
      <w:bookmarkStart w:id="410" w:name="_Toc96083721"/>
      <w:bookmarkStart w:id="411" w:name="_Toc118705588"/>
      <w:r w:rsidRPr="009F38A4">
        <w:t>Background and rationale</w:t>
      </w:r>
      <w:bookmarkEnd w:id="408"/>
      <w:bookmarkEnd w:id="409"/>
      <w:bookmarkEnd w:id="410"/>
      <w:bookmarkEnd w:id="411"/>
    </w:p>
    <w:p w14:paraId="386C5767" w14:textId="2F6599C9" w:rsidR="00201B59" w:rsidRPr="009F38A4" w:rsidRDefault="00201B59" w:rsidP="000A0814">
      <w:pPr>
        <w:autoSpaceDE w:val="0"/>
        <w:autoSpaceDN w:val="0"/>
        <w:adjustRightInd w:val="0"/>
        <w:spacing w:line="360" w:lineRule="auto"/>
        <w:jc w:val="both"/>
        <w:rPr>
          <w:rFonts w:ascii="Arial" w:hAnsi="Arial" w:cs="Arial"/>
        </w:rPr>
      </w:pPr>
      <w:r w:rsidRPr="009F38A4">
        <w:rPr>
          <w:rFonts w:ascii="Arial" w:hAnsi="Arial" w:cs="Arial"/>
        </w:rPr>
        <w:t xml:space="preserve">This protocol describes the processes and procedures for conducting a study that follows from and replicates the main </w:t>
      </w:r>
      <w:proofErr w:type="spellStart"/>
      <w:r w:rsidRPr="009F38A4">
        <w:rPr>
          <w:rFonts w:ascii="Arial" w:hAnsi="Arial" w:cs="Arial"/>
        </w:rPr>
        <w:t>CFHealthHub</w:t>
      </w:r>
      <w:proofErr w:type="spellEnd"/>
      <w:r w:rsidRPr="009F38A4">
        <w:rPr>
          <w:rFonts w:ascii="Arial" w:hAnsi="Arial" w:cs="Arial"/>
        </w:rPr>
        <w:t xml:space="preserve"> </w:t>
      </w:r>
      <w:r w:rsidR="00BE0204">
        <w:rPr>
          <w:rFonts w:ascii="Arial" w:hAnsi="Arial" w:cs="Arial"/>
        </w:rPr>
        <w:t>Digital Learning Health System</w:t>
      </w:r>
      <w:r w:rsidRPr="009F38A4">
        <w:rPr>
          <w:rFonts w:ascii="Arial" w:hAnsi="Arial" w:cs="Arial"/>
        </w:rPr>
        <w:t xml:space="preserve"> study (based on </w:t>
      </w:r>
      <w:proofErr w:type="spellStart"/>
      <w:r w:rsidRPr="009F38A4">
        <w:rPr>
          <w:rFonts w:ascii="Arial" w:hAnsi="Arial" w:cs="Arial"/>
        </w:rPr>
        <w:t>Actif</w:t>
      </w:r>
      <w:proofErr w:type="spellEnd"/>
      <w:r w:rsidRPr="009F38A4">
        <w:rPr>
          <w:rFonts w:ascii="Arial" w:hAnsi="Arial" w:cs="Arial"/>
        </w:rPr>
        <w:t xml:space="preserve"> NIHR programme grant: work package (WP) 2.2B) but with young people and their parents or guardians instead of adults. This study will allow researchers to </w:t>
      </w:r>
      <w:r w:rsidRPr="009F38A4">
        <w:rPr>
          <w:rFonts w:ascii="Arial" w:hAnsi="Arial" w:cs="Arial"/>
          <w:b/>
        </w:rPr>
        <w:t>refine</w:t>
      </w:r>
      <w:r w:rsidRPr="009F38A4">
        <w:rPr>
          <w:rFonts w:ascii="Arial" w:hAnsi="Arial" w:cs="Arial"/>
        </w:rPr>
        <w:t xml:space="preserve"> the behaviour change intervention (BCI) including </w:t>
      </w:r>
      <w:proofErr w:type="spellStart"/>
      <w:r w:rsidRPr="009F38A4">
        <w:rPr>
          <w:rFonts w:ascii="Arial" w:hAnsi="Arial" w:cs="Arial"/>
        </w:rPr>
        <w:t>CFHealthhub</w:t>
      </w:r>
      <w:proofErr w:type="spellEnd"/>
      <w:r w:rsidRPr="009F38A4">
        <w:rPr>
          <w:rFonts w:ascii="Arial" w:hAnsi="Arial" w:cs="Arial"/>
        </w:rPr>
        <w:t xml:space="preserve"> and manual for use with young people. </w:t>
      </w:r>
    </w:p>
    <w:p w14:paraId="2F61E3A9" w14:textId="77777777" w:rsidR="00201B59" w:rsidRPr="009F38A4" w:rsidRDefault="00201B59" w:rsidP="000A0814">
      <w:pPr>
        <w:autoSpaceDE w:val="0"/>
        <w:autoSpaceDN w:val="0"/>
        <w:adjustRightInd w:val="0"/>
        <w:spacing w:line="360" w:lineRule="auto"/>
        <w:jc w:val="both"/>
        <w:rPr>
          <w:rFonts w:ascii="Arial" w:hAnsi="Arial" w:cs="Arial"/>
        </w:rPr>
      </w:pPr>
    </w:p>
    <w:p w14:paraId="59678AAF" w14:textId="77777777" w:rsidR="00201B59" w:rsidRPr="009F38A4" w:rsidRDefault="00201B59" w:rsidP="000A0814">
      <w:pPr>
        <w:spacing w:line="360" w:lineRule="auto"/>
        <w:jc w:val="both"/>
        <w:rPr>
          <w:rFonts w:ascii="Arial" w:hAnsi="Arial" w:cs="Arial"/>
        </w:rPr>
      </w:pPr>
      <w:r w:rsidRPr="009F38A4">
        <w:rPr>
          <w:rFonts w:ascii="Arial" w:hAnsi="Arial" w:cs="Arial"/>
        </w:rPr>
        <w:t xml:space="preserve">There is a need for systematic development of interventions to improve adherence in People with Cystic Fibrosis (PWCF). Developing theory-based methods to improve adherence is an NHS research priority </w:t>
      </w:r>
      <w:r w:rsidRPr="009F38A4">
        <w:rPr>
          <w:rFonts w:ascii="Arial" w:hAnsi="Arial" w:cs="Arial"/>
        </w:rPr>
        <w:fldChar w:fldCharType="begin" w:fldLock="1"/>
      </w:r>
      <w:r w:rsidRPr="009F38A4">
        <w:rPr>
          <w:rFonts w:ascii="Arial" w:hAnsi="Arial" w:cs="Arial"/>
        </w:rPr>
        <w:instrText>ADDIN CSL_CITATION {"citationItems":[{"id":"ITEM-1","itemData":{"ISBN":"76","abstract":"This guidance is about enabling patients to make informed choices by involving and supporting them in decisions about prescribed medicines. It explains guidance (advice) from NICE (the National Institute for Health and Clinical Excellence) to the NHS in England and Wales.","author":[{"dropping-particle":"","family":"National Institute for Health and Clinical Excellence","given":"","non-dropping-particle":"","parse-names":false,"suffix":""}],"container-title":"NICE Guidelines","id":"ITEM-1","issue":"January","issued":{"date-parts":[["2009"]]},"page":"1-31","title":"Medicines adherence: Involving patients in decisions about prescribed medicines and supporting adherence.","type":"article-journal"},"uris":["http://www.mendeley.com/documents/?uuid=4e0edcf0-2503-48fb-b477-f70f19658223"]}],"mendeley":{"formattedCitation":"(1)","plainTextFormattedCitation":"(1)","previouslyFormattedCitation":"(1)"},"properties":{"noteIndex":0},"schema":"https://github.com/citation-style-language/schema/raw/master/csl-citation.json"}</w:instrText>
      </w:r>
      <w:r w:rsidRPr="009F38A4">
        <w:rPr>
          <w:rFonts w:ascii="Arial" w:hAnsi="Arial" w:cs="Arial"/>
        </w:rPr>
        <w:fldChar w:fldCharType="separate"/>
      </w:r>
      <w:r w:rsidRPr="009F38A4">
        <w:rPr>
          <w:rFonts w:ascii="Arial" w:hAnsi="Arial" w:cs="Arial"/>
          <w:noProof/>
        </w:rPr>
        <w:t>(1)</w:t>
      </w:r>
      <w:r w:rsidRPr="009F38A4">
        <w:rPr>
          <w:rFonts w:ascii="Arial" w:hAnsi="Arial" w:cs="Arial"/>
        </w:rPr>
        <w:fldChar w:fldCharType="end"/>
      </w:r>
      <w:r w:rsidRPr="009F38A4">
        <w:rPr>
          <w:rFonts w:ascii="Arial" w:hAnsi="Arial" w:cs="Arial"/>
        </w:rPr>
        <w:t xml:space="preserve"> because non-theory based adherence interventions have limited effectiveness due to a lack of personalisation resulting from inadequate diagnosis and a tendency to use </w:t>
      </w:r>
      <w:proofErr w:type="spellStart"/>
      <w:r w:rsidRPr="009F38A4">
        <w:rPr>
          <w:rFonts w:ascii="Arial" w:hAnsi="Arial" w:cs="Arial"/>
        </w:rPr>
        <w:t>uni</w:t>
      </w:r>
      <w:proofErr w:type="spellEnd"/>
      <w:r w:rsidRPr="009F38A4">
        <w:rPr>
          <w:rFonts w:ascii="Arial" w:hAnsi="Arial" w:cs="Arial"/>
        </w:rPr>
        <w:t xml:space="preserve">-modal, superficial “one size fits all” solutions to address poorly defined problems </w:t>
      </w:r>
      <w:r w:rsidRPr="009F38A4">
        <w:rPr>
          <w:rFonts w:ascii="Arial" w:hAnsi="Arial" w:cs="Arial"/>
        </w:rPr>
        <w:fldChar w:fldCharType="begin" w:fldLock="1"/>
      </w:r>
      <w:r w:rsidRPr="009F38A4">
        <w:rPr>
          <w:rFonts w:ascii="Arial" w:hAnsi="Arial" w:cs="Arial"/>
        </w:rPr>
        <w:instrText>ADDIN CSL_CITATION {"citationItems":[{"id":"ITEM-1","itemData":{"author":[{"dropping-particle":"","family":"Horne","given":"R WJ","non-dropping-particle":"","parse-names":false,"suffix":""},{"dropping-particle":"","family":"Barber","given":"N","non-dropping-particle":"","parse-names":false,"suffix":""},{"dropping-particle":"","family":"Elliot","given":"R","non-dropping-particle":"","parse-names":false,"suffix":""},{"dropping-particle":"","family":"Morgan","given":"M","non-dropping-particle":"","parse-names":false,"suffix":""}],"id":"ITEM-1","issued":{"date-parts":[["2005"]]},"number-of-pages":"131","title":"Concordance, adherance and compliance in medicine taking: A conceptual map and research priorities. National Co-ordinating Centre for NHS Service Delivery and Organisational R&amp;D (NCCSDO)","type":"report"},"uris":["http://www.mendeley.com/documents/?uuid=9e23b14e-902e-4d8c-b150-10c131e442e6"]}],"mendeley":{"formattedCitation":"(2)","plainTextFormattedCitation":"(2)","previouslyFormattedCitation":"(2)"},"properties":{"noteIndex":0},"schema":"https://github.com/citation-style-language/schema/raw/master/csl-citation.json"}</w:instrText>
      </w:r>
      <w:r w:rsidRPr="009F38A4">
        <w:rPr>
          <w:rFonts w:ascii="Arial" w:hAnsi="Arial" w:cs="Arial"/>
        </w:rPr>
        <w:fldChar w:fldCharType="separate"/>
      </w:r>
      <w:r w:rsidRPr="009F38A4">
        <w:rPr>
          <w:rFonts w:ascii="Arial" w:hAnsi="Arial" w:cs="Arial"/>
          <w:noProof/>
        </w:rPr>
        <w:t>(2)</w:t>
      </w:r>
      <w:r w:rsidRPr="009F38A4">
        <w:rPr>
          <w:rFonts w:ascii="Arial" w:hAnsi="Arial" w:cs="Arial"/>
        </w:rPr>
        <w:fldChar w:fldCharType="end"/>
      </w:r>
      <w:r w:rsidRPr="009F38A4">
        <w:rPr>
          <w:rFonts w:ascii="Arial" w:hAnsi="Arial" w:cs="Arial"/>
        </w:rPr>
        <w:t xml:space="preserve">. </w:t>
      </w:r>
      <w:proofErr w:type="spellStart"/>
      <w:r w:rsidRPr="009F38A4">
        <w:rPr>
          <w:rFonts w:ascii="Arial" w:hAnsi="Arial" w:cs="Arial"/>
        </w:rPr>
        <w:t>CFHealthHub</w:t>
      </w:r>
      <w:proofErr w:type="spellEnd"/>
      <w:r w:rsidRPr="009F38A4">
        <w:rPr>
          <w:rFonts w:ascii="Arial" w:hAnsi="Arial" w:cs="Arial"/>
        </w:rPr>
        <w:t xml:space="preserve"> has been developed to understand and evaluate the use of BCI in people with Cystic Fibrosis. </w:t>
      </w:r>
    </w:p>
    <w:p w14:paraId="74402F91" w14:textId="77777777" w:rsidR="00201B59" w:rsidRPr="009F38A4" w:rsidRDefault="00201B59" w:rsidP="000A0814">
      <w:pPr>
        <w:spacing w:line="360" w:lineRule="auto"/>
        <w:jc w:val="both"/>
        <w:rPr>
          <w:rFonts w:ascii="Arial" w:hAnsi="Arial" w:cs="Arial"/>
        </w:rPr>
      </w:pPr>
    </w:p>
    <w:p w14:paraId="5D6DBF44" w14:textId="387C97CE" w:rsidR="00201B59" w:rsidRPr="009F38A4" w:rsidRDefault="00201B59" w:rsidP="000A0814">
      <w:pPr>
        <w:spacing w:line="360" w:lineRule="auto"/>
        <w:jc w:val="both"/>
        <w:rPr>
          <w:rFonts w:ascii="Arial" w:hAnsi="Arial" w:cs="Arial"/>
        </w:rPr>
      </w:pPr>
      <w:r w:rsidRPr="009F38A4">
        <w:rPr>
          <w:rFonts w:ascii="Arial" w:hAnsi="Arial" w:cs="Arial"/>
        </w:rPr>
        <w:t xml:space="preserve">Adherence is often reported as higher in young people with CF (YPWCF) than in adult populations. This might be because of the influence of parents or guardians in prompting and controlling care. Nonetheless, supporting adherence behaviours at this age could protect lung health by creating good habits for self-care as YPWCF become more independent. This study follows from the </w:t>
      </w:r>
      <w:r w:rsidR="00BE0204">
        <w:rPr>
          <w:rFonts w:ascii="Arial" w:hAnsi="Arial" w:cs="Arial"/>
        </w:rPr>
        <w:t>Digital Learning Health System</w:t>
      </w:r>
      <w:r w:rsidRPr="009F38A4">
        <w:rPr>
          <w:rFonts w:ascii="Arial" w:hAnsi="Arial" w:cs="Arial"/>
        </w:rPr>
        <w:t xml:space="preserve"> and focuses on the adaptations that need to be made to allow </w:t>
      </w:r>
      <w:proofErr w:type="spellStart"/>
      <w:r w:rsidRPr="009F38A4">
        <w:rPr>
          <w:rFonts w:ascii="Arial" w:hAnsi="Arial" w:cs="Arial"/>
        </w:rPr>
        <w:t>CFHealthhub</w:t>
      </w:r>
      <w:proofErr w:type="spellEnd"/>
      <w:r w:rsidRPr="009F38A4">
        <w:rPr>
          <w:rFonts w:ascii="Arial" w:hAnsi="Arial" w:cs="Arial"/>
        </w:rPr>
        <w:t xml:space="preserve"> to be refined so that it meets the needs of young people and their parents and guardians, who were otherwise not considered in the adult </w:t>
      </w:r>
      <w:r w:rsidR="00BE0204">
        <w:rPr>
          <w:rFonts w:ascii="Arial" w:hAnsi="Arial" w:cs="Arial"/>
        </w:rPr>
        <w:t>Digital Learning Health System</w:t>
      </w:r>
      <w:r w:rsidRPr="009F38A4">
        <w:rPr>
          <w:rFonts w:ascii="Arial" w:hAnsi="Arial" w:cs="Arial"/>
        </w:rPr>
        <w:t xml:space="preserve"> study.</w:t>
      </w:r>
    </w:p>
    <w:p w14:paraId="2275FDA2" w14:textId="77777777" w:rsidR="00973DF4" w:rsidRPr="009F38A4" w:rsidRDefault="00973DF4" w:rsidP="000A0814">
      <w:pPr>
        <w:pStyle w:val="Heading3"/>
        <w:numPr>
          <w:ilvl w:val="0"/>
          <w:numId w:val="0"/>
        </w:numPr>
        <w:spacing w:line="360" w:lineRule="auto"/>
      </w:pPr>
      <w:bookmarkStart w:id="412" w:name="_Toc48563598"/>
      <w:bookmarkStart w:id="413" w:name="_Toc48916166"/>
    </w:p>
    <w:p w14:paraId="564F7BA1" w14:textId="77777777" w:rsidR="00201B59" w:rsidRPr="009F38A4" w:rsidRDefault="00201B59" w:rsidP="000A0814">
      <w:pPr>
        <w:pStyle w:val="Heading3"/>
        <w:numPr>
          <w:ilvl w:val="0"/>
          <w:numId w:val="0"/>
        </w:numPr>
        <w:spacing w:line="360" w:lineRule="auto"/>
      </w:pPr>
      <w:bookmarkStart w:id="414" w:name="_Toc96083722"/>
      <w:bookmarkStart w:id="415" w:name="_Toc118705589"/>
      <w:r w:rsidRPr="009F38A4">
        <w:t>Aims and objectives</w:t>
      </w:r>
      <w:bookmarkEnd w:id="412"/>
      <w:bookmarkEnd w:id="413"/>
      <w:bookmarkEnd w:id="414"/>
      <w:bookmarkEnd w:id="415"/>
    </w:p>
    <w:p w14:paraId="2B7BF175" w14:textId="77777777" w:rsidR="00201B59" w:rsidRPr="009F38A4" w:rsidRDefault="00201B59" w:rsidP="000A0814">
      <w:pPr>
        <w:spacing w:line="360" w:lineRule="auto"/>
        <w:jc w:val="both"/>
        <w:rPr>
          <w:rFonts w:ascii="Arial" w:hAnsi="Arial" w:cs="Arial"/>
        </w:rPr>
      </w:pPr>
      <w:r w:rsidRPr="009F38A4">
        <w:rPr>
          <w:rFonts w:ascii="Arial" w:hAnsi="Arial" w:cs="Arial"/>
        </w:rPr>
        <w:t xml:space="preserve">To understand how the </w:t>
      </w:r>
      <w:proofErr w:type="spellStart"/>
      <w:r w:rsidRPr="009F38A4">
        <w:rPr>
          <w:rFonts w:ascii="Arial" w:hAnsi="Arial" w:cs="Arial"/>
        </w:rPr>
        <w:t>CFHealthHub</w:t>
      </w:r>
      <w:proofErr w:type="spellEnd"/>
      <w:r w:rsidRPr="009F38A4">
        <w:rPr>
          <w:rFonts w:ascii="Arial" w:hAnsi="Arial" w:cs="Arial"/>
        </w:rPr>
        <w:t xml:space="preserve"> website and BCI can be used with young people with CF. Specifically, we will:</w:t>
      </w:r>
    </w:p>
    <w:p w14:paraId="4CEADD6F" w14:textId="77777777" w:rsidR="00201B59" w:rsidRPr="009F38A4" w:rsidRDefault="00201B59" w:rsidP="000A0814">
      <w:pPr>
        <w:spacing w:line="360" w:lineRule="auto"/>
        <w:jc w:val="both"/>
        <w:rPr>
          <w:rFonts w:ascii="Arial" w:hAnsi="Arial" w:cs="Arial"/>
        </w:rPr>
      </w:pPr>
    </w:p>
    <w:p w14:paraId="693DD38C" w14:textId="77777777" w:rsidR="00201B59" w:rsidRPr="009F38A4" w:rsidRDefault="00201B59" w:rsidP="000A0814">
      <w:pPr>
        <w:pStyle w:val="ListParagraph"/>
        <w:numPr>
          <w:ilvl w:val="0"/>
          <w:numId w:val="38"/>
        </w:numPr>
        <w:suppressAutoHyphens w:val="0"/>
        <w:spacing w:line="276" w:lineRule="auto"/>
        <w:ind w:firstLine="0"/>
        <w:jc w:val="both"/>
        <w:rPr>
          <w:rFonts w:ascii="Arial" w:hAnsi="Arial" w:cs="Arial"/>
        </w:rPr>
      </w:pPr>
      <w:r w:rsidRPr="009F38A4">
        <w:rPr>
          <w:rFonts w:ascii="Arial" w:hAnsi="Arial" w:cs="Arial"/>
        </w:rPr>
        <w:t xml:space="preserve">Use qualitative interviewing and audio recorded data from BCI sessions with young people and their parents/guardians, to develop and refine the </w:t>
      </w:r>
      <w:proofErr w:type="spellStart"/>
      <w:r w:rsidRPr="009F38A4">
        <w:rPr>
          <w:rFonts w:ascii="Arial" w:hAnsi="Arial" w:cs="Arial"/>
        </w:rPr>
        <w:t>CFHealthHub</w:t>
      </w:r>
      <w:proofErr w:type="spellEnd"/>
      <w:r w:rsidRPr="009F38A4">
        <w:rPr>
          <w:rFonts w:ascii="Arial" w:hAnsi="Arial" w:cs="Arial"/>
        </w:rPr>
        <w:t xml:space="preserve"> BCI and website.</w:t>
      </w:r>
    </w:p>
    <w:p w14:paraId="03E9951A" w14:textId="77777777" w:rsidR="00201B59" w:rsidRPr="009F38A4" w:rsidRDefault="00201B59" w:rsidP="000A0814">
      <w:pPr>
        <w:pStyle w:val="ListParagraph"/>
        <w:suppressAutoHyphens w:val="0"/>
        <w:spacing w:line="276" w:lineRule="auto"/>
        <w:jc w:val="both"/>
        <w:rPr>
          <w:rFonts w:ascii="Arial" w:hAnsi="Arial" w:cs="Arial"/>
        </w:rPr>
      </w:pPr>
    </w:p>
    <w:p w14:paraId="3309C7DC" w14:textId="77777777" w:rsidR="00201B59" w:rsidRPr="009F38A4" w:rsidRDefault="00201B59" w:rsidP="000A0814">
      <w:pPr>
        <w:pStyle w:val="ListParagraph"/>
        <w:numPr>
          <w:ilvl w:val="0"/>
          <w:numId w:val="38"/>
        </w:numPr>
        <w:suppressAutoHyphens w:val="0"/>
        <w:spacing w:line="276" w:lineRule="auto"/>
        <w:ind w:firstLine="0"/>
        <w:jc w:val="both"/>
        <w:rPr>
          <w:rFonts w:ascii="Arial" w:hAnsi="Arial" w:cs="Arial"/>
        </w:rPr>
      </w:pPr>
      <w:r w:rsidRPr="009F38A4">
        <w:rPr>
          <w:rFonts w:ascii="Arial" w:hAnsi="Arial" w:cs="Arial"/>
        </w:rPr>
        <w:t>Use qualitative interviewing and field notes from the research physiotherapist to develop and refine the BCI.</w:t>
      </w:r>
    </w:p>
    <w:p w14:paraId="19450C5B" w14:textId="77777777" w:rsidR="00201B59" w:rsidRPr="009F38A4" w:rsidRDefault="00201B59" w:rsidP="000A0814">
      <w:pPr>
        <w:pStyle w:val="ListParagraph"/>
        <w:suppressAutoHyphens w:val="0"/>
        <w:spacing w:line="360" w:lineRule="auto"/>
        <w:jc w:val="both"/>
        <w:rPr>
          <w:rFonts w:ascii="Arial" w:hAnsi="Arial" w:cs="Arial"/>
        </w:rPr>
      </w:pPr>
    </w:p>
    <w:p w14:paraId="08F7B2D6" w14:textId="77777777" w:rsidR="00201B59" w:rsidRPr="009F38A4" w:rsidRDefault="00201B59" w:rsidP="000A0814">
      <w:pPr>
        <w:pStyle w:val="Heading2"/>
        <w:numPr>
          <w:ilvl w:val="0"/>
          <w:numId w:val="0"/>
        </w:numPr>
        <w:spacing w:line="360" w:lineRule="auto"/>
        <w:ind w:left="568"/>
      </w:pPr>
      <w:bookmarkStart w:id="416" w:name="_Toc48563599"/>
      <w:bookmarkStart w:id="417" w:name="_Toc48916167"/>
      <w:bookmarkStart w:id="418" w:name="_Toc96083723"/>
      <w:bookmarkStart w:id="419" w:name="_Toc118705590"/>
      <w:r w:rsidRPr="009F38A4">
        <w:t>Method</w:t>
      </w:r>
      <w:bookmarkEnd w:id="416"/>
      <w:bookmarkEnd w:id="417"/>
      <w:bookmarkEnd w:id="418"/>
      <w:bookmarkEnd w:id="419"/>
    </w:p>
    <w:p w14:paraId="219482ED" w14:textId="77777777" w:rsidR="00201B59" w:rsidRPr="009F38A4" w:rsidRDefault="00201B59" w:rsidP="000A0814">
      <w:pPr>
        <w:pStyle w:val="Heading3"/>
        <w:numPr>
          <w:ilvl w:val="0"/>
          <w:numId w:val="0"/>
        </w:numPr>
        <w:spacing w:line="360" w:lineRule="auto"/>
      </w:pPr>
      <w:bookmarkStart w:id="420" w:name="_Toc48563600"/>
      <w:bookmarkStart w:id="421" w:name="_Toc48916168"/>
      <w:bookmarkStart w:id="422" w:name="_Toc96083724"/>
      <w:bookmarkStart w:id="423" w:name="_Toc118705591"/>
      <w:r w:rsidRPr="009F38A4">
        <w:t>Study design</w:t>
      </w:r>
      <w:bookmarkEnd w:id="420"/>
      <w:bookmarkEnd w:id="421"/>
      <w:bookmarkEnd w:id="422"/>
      <w:bookmarkEnd w:id="423"/>
    </w:p>
    <w:p w14:paraId="269B0117" w14:textId="77777777" w:rsidR="00201B59" w:rsidRPr="009F38A4" w:rsidRDefault="00201B59" w:rsidP="000A0814">
      <w:pPr>
        <w:spacing w:line="360" w:lineRule="auto"/>
        <w:rPr>
          <w:rFonts w:ascii="Arial" w:hAnsi="Arial" w:cs="Arial"/>
        </w:rPr>
      </w:pPr>
      <w:r w:rsidRPr="009F38A4">
        <w:rPr>
          <w:rFonts w:ascii="Arial" w:hAnsi="Arial" w:cs="Arial"/>
        </w:rPr>
        <w:t xml:space="preserve">This is as single group, non-randomised intervention study to investigate possible adaptations required to tailor a BCI and the </w:t>
      </w:r>
      <w:proofErr w:type="spellStart"/>
      <w:r w:rsidRPr="009F38A4">
        <w:rPr>
          <w:rFonts w:ascii="Arial" w:hAnsi="Arial" w:cs="Arial"/>
        </w:rPr>
        <w:t>CFHealthHub</w:t>
      </w:r>
      <w:proofErr w:type="spellEnd"/>
      <w:r w:rsidRPr="009F38A4">
        <w:rPr>
          <w:rFonts w:ascii="Arial" w:hAnsi="Arial" w:cs="Arial"/>
        </w:rPr>
        <w:t xml:space="preserve"> website towards YPWCF.</w:t>
      </w:r>
    </w:p>
    <w:p w14:paraId="23858D06" w14:textId="77777777" w:rsidR="00201B59" w:rsidRPr="009F38A4" w:rsidRDefault="00201B59" w:rsidP="000A0814">
      <w:pPr>
        <w:pStyle w:val="Heading3"/>
        <w:numPr>
          <w:ilvl w:val="0"/>
          <w:numId w:val="0"/>
        </w:numPr>
        <w:spacing w:line="360" w:lineRule="auto"/>
      </w:pPr>
      <w:bookmarkStart w:id="424" w:name="_Toc48563601"/>
      <w:bookmarkStart w:id="425" w:name="_Toc48916169"/>
      <w:bookmarkStart w:id="426" w:name="_Toc96083725"/>
      <w:bookmarkStart w:id="427" w:name="_Toc118705592"/>
      <w:r w:rsidRPr="009F38A4">
        <w:t>Study setting</w:t>
      </w:r>
      <w:bookmarkEnd w:id="424"/>
      <w:bookmarkEnd w:id="425"/>
      <w:bookmarkEnd w:id="426"/>
      <w:bookmarkEnd w:id="427"/>
    </w:p>
    <w:p w14:paraId="2692C83F" w14:textId="77777777" w:rsidR="00201B59" w:rsidRPr="009F38A4" w:rsidRDefault="00201B59" w:rsidP="000A0814">
      <w:pPr>
        <w:spacing w:line="360" w:lineRule="auto"/>
        <w:rPr>
          <w:rFonts w:ascii="Arial" w:hAnsi="Arial" w:cs="Arial"/>
        </w:rPr>
      </w:pPr>
      <w:r w:rsidRPr="009F38A4">
        <w:rPr>
          <w:rFonts w:ascii="Arial" w:hAnsi="Arial" w:cs="Arial"/>
        </w:rPr>
        <w:t>The proposed study will be conducted at the Children’s Cystic Fibrosis service within the University of Southampton NHS Foundation Trust, who have received funding from NHS England CQUIN to support the study.</w:t>
      </w:r>
    </w:p>
    <w:p w14:paraId="6818CD56" w14:textId="77777777" w:rsidR="00201B59" w:rsidRPr="009F38A4" w:rsidRDefault="00201B59" w:rsidP="000A0814">
      <w:pPr>
        <w:pStyle w:val="Heading3"/>
        <w:numPr>
          <w:ilvl w:val="0"/>
          <w:numId w:val="0"/>
        </w:numPr>
        <w:spacing w:line="360" w:lineRule="auto"/>
      </w:pPr>
      <w:bookmarkStart w:id="428" w:name="_Toc48563602"/>
      <w:bookmarkStart w:id="429" w:name="_Toc48916170"/>
      <w:bookmarkStart w:id="430" w:name="_Toc96083726"/>
      <w:bookmarkStart w:id="431" w:name="_Toc118705593"/>
      <w:r w:rsidRPr="009F38A4">
        <w:t>Sample size</w:t>
      </w:r>
      <w:bookmarkEnd w:id="428"/>
      <w:bookmarkEnd w:id="429"/>
      <w:bookmarkEnd w:id="430"/>
      <w:bookmarkEnd w:id="431"/>
    </w:p>
    <w:p w14:paraId="44240B79" w14:textId="77777777" w:rsidR="00201B59" w:rsidRPr="009F38A4" w:rsidRDefault="00201B59" w:rsidP="000A0814">
      <w:pPr>
        <w:spacing w:line="360" w:lineRule="auto"/>
        <w:rPr>
          <w:rFonts w:ascii="Arial" w:hAnsi="Arial" w:cs="Arial"/>
        </w:rPr>
      </w:pPr>
      <w:r w:rsidRPr="009F38A4">
        <w:rPr>
          <w:rFonts w:ascii="Arial" w:hAnsi="Arial" w:cs="Arial"/>
        </w:rPr>
        <w:t xml:space="preserve">The goal of this study is to explore possible refinements to a </w:t>
      </w:r>
      <w:proofErr w:type="spellStart"/>
      <w:r w:rsidRPr="009F38A4">
        <w:rPr>
          <w:rFonts w:ascii="Arial" w:hAnsi="Arial" w:cs="Arial"/>
        </w:rPr>
        <w:t>behavior</w:t>
      </w:r>
      <w:proofErr w:type="spellEnd"/>
      <w:r w:rsidRPr="009F38A4">
        <w:rPr>
          <w:rFonts w:ascii="Arial" w:hAnsi="Arial" w:cs="Arial"/>
        </w:rPr>
        <w:t xml:space="preserve"> change intervention to support adherence in YPWCF, and not to provide definitive conclusions around effectiveness/efficacy. Therefore, a formal power calculation is not required. Instead, recruitment will be limited by the number of </w:t>
      </w:r>
      <w:proofErr w:type="gramStart"/>
      <w:r w:rsidRPr="009F38A4">
        <w:rPr>
          <w:rFonts w:ascii="Arial" w:hAnsi="Arial" w:cs="Arial"/>
        </w:rPr>
        <w:t>dose</w:t>
      </w:r>
      <w:proofErr w:type="gramEnd"/>
      <w:r w:rsidRPr="009F38A4">
        <w:rPr>
          <w:rFonts w:ascii="Arial" w:hAnsi="Arial" w:cs="Arial"/>
        </w:rPr>
        <w:t xml:space="preserve"> counting </w:t>
      </w:r>
      <w:proofErr w:type="spellStart"/>
      <w:r w:rsidRPr="009F38A4">
        <w:rPr>
          <w:rFonts w:ascii="Arial" w:hAnsi="Arial" w:cs="Arial"/>
        </w:rPr>
        <w:t>eTrack</w:t>
      </w:r>
      <w:proofErr w:type="spellEnd"/>
      <w:r w:rsidRPr="009F38A4">
        <w:rPr>
          <w:rFonts w:ascii="Arial" w:hAnsi="Arial" w:cs="Arial"/>
        </w:rPr>
        <w:t xml:space="preserve"> nebulizers (required to monitor objective adherence) that are available for participants. As part of the CQUIN funding, </w:t>
      </w:r>
      <w:proofErr w:type="gramStart"/>
      <w:r w:rsidRPr="009F38A4">
        <w:rPr>
          <w:rFonts w:ascii="Arial" w:hAnsi="Arial" w:cs="Arial"/>
        </w:rPr>
        <w:t xml:space="preserve">twenty  </w:t>
      </w:r>
      <w:proofErr w:type="spellStart"/>
      <w:r w:rsidRPr="009F38A4">
        <w:rPr>
          <w:rFonts w:ascii="Arial" w:hAnsi="Arial" w:cs="Arial"/>
        </w:rPr>
        <w:t>eTrack</w:t>
      </w:r>
      <w:proofErr w:type="spellEnd"/>
      <w:proofErr w:type="gramEnd"/>
      <w:r w:rsidRPr="009F38A4">
        <w:rPr>
          <w:rFonts w:ascii="Arial" w:hAnsi="Arial" w:cs="Arial"/>
        </w:rPr>
        <w:t xml:space="preserve"> nebulizers are available, therefore we will aim to recruit </w:t>
      </w:r>
      <w:r w:rsidRPr="009F38A4">
        <w:rPr>
          <w:rFonts w:ascii="Arial" w:hAnsi="Arial" w:cs="Arial"/>
          <w:i/>
          <w:iCs/>
        </w:rPr>
        <w:t>n</w:t>
      </w:r>
      <w:r w:rsidRPr="009F38A4">
        <w:rPr>
          <w:rFonts w:ascii="Arial" w:hAnsi="Arial" w:cs="Arial"/>
        </w:rPr>
        <w:t xml:space="preserve"> = 20 participants in total.</w:t>
      </w:r>
    </w:p>
    <w:p w14:paraId="35D8F40E" w14:textId="77777777" w:rsidR="00201B59" w:rsidRPr="009F38A4" w:rsidRDefault="00201B59" w:rsidP="000A0814">
      <w:pPr>
        <w:pStyle w:val="Heading3"/>
        <w:numPr>
          <w:ilvl w:val="0"/>
          <w:numId w:val="0"/>
        </w:numPr>
        <w:spacing w:line="360" w:lineRule="auto"/>
      </w:pPr>
      <w:bookmarkStart w:id="432" w:name="_Toc48563603"/>
      <w:bookmarkStart w:id="433" w:name="_Toc48916171"/>
      <w:bookmarkStart w:id="434" w:name="_Toc96083727"/>
      <w:bookmarkStart w:id="435" w:name="_Toc118705594"/>
      <w:r w:rsidRPr="009F38A4">
        <w:lastRenderedPageBreak/>
        <w:t>Eligibility criteria</w:t>
      </w:r>
      <w:bookmarkEnd w:id="432"/>
      <w:bookmarkEnd w:id="433"/>
      <w:bookmarkEnd w:id="434"/>
      <w:bookmarkEnd w:id="435"/>
    </w:p>
    <w:p w14:paraId="23CCD8E3" w14:textId="77777777" w:rsidR="00201B59" w:rsidRPr="009F38A4" w:rsidRDefault="00201B59" w:rsidP="000A0814">
      <w:pPr>
        <w:pStyle w:val="Heading4"/>
        <w:numPr>
          <w:ilvl w:val="0"/>
          <w:numId w:val="0"/>
        </w:numPr>
        <w:spacing w:line="276" w:lineRule="auto"/>
        <w:rPr>
          <w:rFonts w:ascii="Arial" w:hAnsi="Arial" w:cs="Arial"/>
        </w:rPr>
      </w:pPr>
      <w:bookmarkStart w:id="436" w:name="_Toc48563604"/>
      <w:r w:rsidRPr="009F38A4">
        <w:rPr>
          <w:rFonts w:ascii="Arial" w:hAnsi="Arial" w:cs="Arial"/>
        </w:rPr>
        <w:t>Inclusion:</w:t>
      </w:r>
      <w:bookmarkEnd w:id="436"/>
    </w:p>
    <w:p w14:paraId="04A94F57" w14:textId="77777777" w:rsidR="00201B59" w:rsidRPr="009F38A4" w:rsidRDefault="00201B59" w:rsidP="000A0814">
      <w:pPr>
        <w:spacing w:line="276" w:lineRule="auto"/>
        <w:rPr>
          <w:rFonts w:ascii="Arial" w:hAnsi="Arial" w:cs="Arial"/>
        </w:rPr>
      </w:pPr>
    </w:p>
    <w:p w14:paraId="6E556C08" w14:textId="77777777" w:rsidR="00201B59" w:rsidRPr="009F38A4" w:rsidRDefault="00201B59" w:rsidP="00EC3655">
      <w:pPr>
        <w:pStyle w:val="ListParagraph"/>
        <w:numPr>
          <w:ilvl w:val="0"/>
          <w:numId w:val="39"/>
        </w:numPr>
        <w:suppressAutoHyphens w:val="0"/>
        <w:spacing w:line="276" w:lineRule="auto"/>
        <w:ind w:firstLine="0"/>
        <w:jc w:val="both"/>
        <w:rPr>
          <w:rFonts w:ascii="Arial" w:hAnsi="Arial" w:cs="Arial"/>
        </w:rPr>
      </w:pPr>
      <w:r w:rsidRPr="009F38A4">
        <w:rPr>
          <w:rFonts w:ascii="Arial" w:hAnsi="Arial" w:cs="Arial"/>
        </w:rPr>
        <w:t xml:space="preserve">Diagnosis of Cystic Fibrosis </w:t>
      </w:r>
    </w:p>
    <w:p w14:paraId="5E1E6E48" w14:textId="5A7E0F33" w:rsidR="00201B59" w:rsidRPr="009F38A4" w:rsidRDefault="00491F6A" w:rsidP="00EC3655">
      <w:pPr>
        <w:pStyle w:val="ListParagraph"/>
        <w:numPr>
          <w:ilvl w:val="0"/>
          <w:numId w:val="39"/>
        </w:numPr>
        <w:suppressAutoHyphens w:val="0"/>
        <w:spacing w:line="276" w:lineRule="auto"/>
        <w:ind w:firstLine="0"/>
        <w:jc w:val="both"/>
        <w:rPr>
          <w:rFonts w:ascii="Arial" w:hAnsi="Arial" w:cs="Arial"/>
        </w:rPr>
      </w:pPr>
      <w:r>
        <w:rPr>
          <w:rFonts w:ascii="Arial" w:hAnsi="Arial" w:cs="Arial"/>
        </w:rPr>
        <w:t>Aged 13-17 years</w:t>
      </w:r>
    </w:p>
    <w:p w14:paraId="5079B844" w14:textId="77777777" w:rsidR="00201B59" w:rsidRPr="009F38A4" w:rsidRDefault="00201B59" w:rsidP="00EC3655">
      <w:pPr>
        <w:pStyle w:val="ListParagraph"/>
        <w:numPr>
          <w:ilvl w:val="0"/>
          <w:numId w:val="39"/>
        </w:numPr>
        <w:suppressAutoHyphens w:val="0"/>
        <w:spacing w:line="276" w:lineRule="auto"/>
        <w:ind w:firstLine="0"/>
        <w:jc w:val="both"/>
        <w:rPr>
          <w:rFonts w:ascii="Arial" w:hAnsi="Arial" w:cs="Arial"/>
        </w:rPr>
      </w:pPr>
      <w:r w:rsidRPr="009F38A4">
        <w:rPr>
          <w:rFonts w:ascii="Arial" w:hAnsi="Arial" w:cs="Arial"/>
        </w:rPr>
        <w:t xml:space="preserve">Able to complete consent form, and whose parent or guardian </w:t>
      </w:r>
      <w:proofErr w:type="gramStart"/>
      <w:r w:rsidRPr="009F38A4">
        <w:rPr>
          <w:rFonts w:ascii="Arial" w:hAnsi="Arial" w:cs="Arial"/>
        </w:rPr>
        <w:t>is able to</w:t>
      </w:r>
      <w:proofErr w:type="gramEnd"/>
      <w:r w:rsidRPr="009F38A4">
        <w:rPr>
          <w:rFonts w:ascii="Arial" w:hAnsi="Arial" w:cs="Arial"/>
        </w:rPr>
        <w:t xml:space="preserve"> give informed consent. </w:t>
      </w:r>
    </w:p>
    <w:p w14:paraId="689EE90F" w14:textId="77777777" w:rsidR="00201B59" w:rsidRPr="009F38A4" w:rsidRDefault="00201B59" w:rsidP="000A0814">
      <w:pPr>
        <w:pStyle w:val="ListParagraph"/>
        <w:suppressAutoHyphens w:val="0"/>
        <w:spacing w:line="276" w:lineRule="auto"/>
        <w:jc w:val="both"/>
        <w:rPr>
          <w:rFonts w:ascii="Arial" w:hAnsi="Arial" w:cs="Arial"/>
        </w:rPr>
      </w:pPr>
    </w:p>
    <w:p w14:paraId="335FD4EB" w14:textId="77777777" w:rsidR="00201B59" w:rsidRPr="009F38A4" w:rsidRDefault="00201B59" w:rsidP="000A0814">
      <w:pPr>
        <w:pStyle w:val="Heading4"/>
        <w:numPr>
          <w:ilvl w:val="0"/>
          <w:numId w:val="0"/>
        </w:numPr>
        <w:spacing w:line="276" w:lineRule="auto"/>
        <w:rPr>
          <w:rFonts w:ascii="Arial" w:hAnsi="Arial" w:cs="Arial"/>
        </w:rPr>
      </w:pPr>
      <w:bookmarkStart w:id="437" w:name="_Toc48563605"/>
      <w:r w:rsidRPr="009F38A4">
        <w:rPr>
          <w:rFonts w:ascii="Arial" w:hAnsi="Arial" w:cs="Arial"/>
        </w:rPr>
        <w:t>Exclusion</w:t>
      </w:r>
      <w:bookmarkEnd w:id="437"/>
      <w:r w:rsidRPr="009F38A4">
        <w:rPr>
          <w:rFonts w:ascii="Arial" w:hAnsi="Arial" w:cs="Arial"/>
        </w:rPr>
        <w:t>:</w:t>
      </w:r>
    </w:p>
    <w:p w14:paraId="7E78077F" w14:textId="77777777" w:rsidR="00201B59" w:rsidRPr="009F38A4" w:rsidRDefault="00201B59" w:rsidP="000A0814">
      <w:pPr>
        <w:spacing w:line="276" w:lineRule="auto"/>
        <w:rPr>
          <w:rFonts w:ascii="Arial" w:hAnsi="Arial" w:cs="Arial"/>
        </w:rPr>
      </w:pPr>
    </w:p>
    <w:p w14:paraId="5DC481F4" w14:textId="77777777" w:rsidR="00201B59" w:rsidRPr="009F38A4" w:rsidRDefault="00201B59" w:rsidP="00EC3655">
      <w:pPr>
        <w:pStyle w:val="ListParagraph"/>
        <w:numPr>
          <w:ilvl w:val="0"/>
          <w:numId w:val="40"/>
        </w:numPr>
        <w:suppressAutoHyphens w:val="0"/>
        <w:spacing w:line="276" w:lineRule="auto"/>
        <w:ind w:firstLine="0"/>
        <w:jc w:val="both"/>
        <w:rPr>
          <w:rFonts w:ascii="Arial" w:hAnsi="Arial" w:cs="Arial"/>
        </w:rPr>
      </w:pPr>
      <w:r w:rsidRPr="009F38A4">
        <w:rPr>
          <w:rFonts w:ascii="Arial" w:hAnsi="Arial" w:cs="Arial"/>
        </w:rPr>
        <w:t>YPWCF who are post lung transplant or on the active lung transplant list or are in the palliative phase of disease.</w:t>
      </w:r>
    </w:p>
    <w:p w14:paraId="56BA605B" w14:textId="77777777" w:rsidR="00201B59" w:rsidRPr="009F38A4" w:rsidRDefault="00201B59" w:rsidP="000A0814">
      <w:pPr>
        <w:pStyle w:val="Heading3"/>
        <w:numPr>
          <w:ilvl w:val="0"/>
          <w:numId w:val="0"/>
        </w:numPr>
        <w:spacing w:line="360" w:lineRule="auto"/>
      </w:pPr>
      <w:bookmarkStart w:id="438" w:name="_Toc48563606"/>
      <w:bookmarkStart w:id="439" w:name="_Toc48916172"/>
      <w:bookmarkStart w:id="440" w:name="_Toc96083728"/>
      <w:bookmarkStart w:id="441" w:name="_Toc118705595"/>
      <w:r w:rsidRPr="009F38A4">
        <w:t>Recruitment</w:t>
      </w:r>
      <w:bookmarkEnd w:id="438"/>
      <w:bookmarkEnd w:id="439"/>
      <w:bookmarkEnd w:id="440"/>
      <w:bookmarkEnd w:id="441"/>
    </w:p>
    <w:p w14:paraId="33F2CF26" w14:textId="73617FA4" w:rsidR="00201B59" w:rsidRPr="009F38A4" w:rsidRDefault="00201B59" w:rsidP="000A0814">
      <w:pPr>
        <w:spacing w:line="360" w:lineRule="auto"/>
        <w:jc w:val="both"/>
        <w:rPr>
          <w:rFonts w:ascii="Arial" w:hAnsi="Arial" w:cs="Arial"/>
        </w:rPr>
      </w:pPr>
      <w:r w:rsidRPr="009F38A4">
        <w:rPr>
          <w:rFonts w:ascii="Arial" w:hAnsi="Arial" w:cs="Arial"/>
        </w:rPr>
        <w:t xml:space="preserve">A research physiotherapist based within the Children’s CF team will cross reference the study eligibility criteria with local hospital records. Where a potentially eligible participant is identified, the research physiotherapist will post a participant information sheet (PIS) to both the young person and their parent/guardian, along with a covering invitation letter. After no more than one week later, the research physiotherapist will telephone the parent/guardian of the YPWCF to discuss the study over the phone and answer any questions. If the potential participant and their parent/guardian is happy to take part, the research physiotherapist will arrange an appointment to gather written or telephone informed consent, give participants their chipped </w:t>
      </w:r>
      <w:proofErr w:type="spellStart"/>
      <w:r w:rsidRPr="009F38A4">
        <w:rPr>
          <w:rFonts w:ascii="Arial" w:hAnsi="Arial" w:cs="Arial"/>
        </w:rPr>
        <w:t>eTrack</w:t>
      </w:r>
      <w:proofErr w:type="spellEnd"/>
      <w:r w:rsidRPr="009F38A4">
        <w:rPr>
          <w:rFonts w:ascii="Arial" w:hAnsi="Arial" w:cs="Arial"/>
        </w:rPr>
        <w:t xml:space="preserve"> nebuliser, and explain the intervention. For any participants who are not interested in taking part, a reason for refusal will be recorded. Where telephone consent has been conducted a copy of the completed ‘audio’ consent form will be posted to the participant. As per the main </w:t>
      </w:r>
      <w:r w:rsidR="00BE0204">
        <w:rPr>
          <w:rFonts w:ascii="Arial" w:hAnsi="Arial" w:cs="Arial"/>
        </w:rPr>
        <w:t>Digital Learning Health System</w:t>
      </w:r>
      <w:r w:rsidRPr="009F38A4">
        <w:rPr>
          <w:rFonts w:ascii="Arial" w:hAnsi="Arial" w:cs="Arial"/>
        </w:rPr>
        <w:t xml:space="preserve"> protocol, the local </w:t>
      </w:r>
      <w:proofErr w:type="spellStart"/>
      <w:r w:rsidRPr="009F38A4">
        <w:rPr>
          <w:rFonts w:ascii="Arial" w:hAnsi="Arial" w:cs="Arial"/>
        </w:rPr>
        <w:t>CFHealthHub</w:t>
      </w:r>
      <w:proofErr w:type="spellEnd"/>
      <w:r w:rsidRPr="009F38A4">
        <w:rPr>
          <w:rFonts w:ascii="Arial" w:hAnsi="Arial" w:cs="Arial"/>
        </w:rPr>
        <w:t xml:space="preserve"> researcher, taking consent, will do so in accordance with Good Clinical practice, will be recorded on a delegation log and will have received training on consent procedures. The research will follow the main </w:t>
      </w:r>
      <w:r w:rsidR="00BE0204">
        <w:rPr>
          <w:rFonts w:ascii="Arial" w:hAnsi="Arial" w:cs="Arial"/>
        </w:rPr>
        <w:t>Digital Learning Health System</w:t>
      </w:r>
      <w:r w:rsidRPr="009F38A4">
        <w:rPr>
          <w:rFonts w:ascii="Arial" w:hAnsi="Arial" w:cs="Arial"/>
        </w:rPr>
        <w:t xml:space="preserve"> study procedures for uncontactable participants. Participants who refuse will not be re-approached. </w:t>
      </w:r>
    </w:p>
    <w:p w14:paraId="0501BC53" w14:textId="77777777" w:rsidR="00201B59" w:rsidRPr="009F38A4" w:rsidRDefault="00201B59" w:rsidP="000A0814">
      <w:pPr>
        <w:spacing w:line="360" w:lineRule="auto"/>
        <w:rPr>
          <w:rFonts w:ascii="Arial" w:hAnsi="Arial" w:cs="Arial"/>
        </w:rPr>
      </w:pPr>
    </w:p>
    <w:p w14:paraId="2EA275A0" w14:textId="77777777" w:rsidR="00201B59" w:rsidRPr="009F38A4" w:rsidRDefault="00201B59" w:rsidP="000A0814">
      <w:pPr>
        <w:pStyle w:val="Heading3"/>
        <w:numPr>
          <w:ilvl w:val="0"/>
          <w:numId w:val="0"/>
        </w:numPr>
        <w:spacing w:line="360" w:lineRule="auto"/>
      </w:pPr>
      <w:bookmarkStart w:id="442" w:name="_Toc48563607"/>
      <w:bookmarkStart w:id="443" w:name="_Toc48916173"/>
      <w:bookmarkStart w:id="444" w:name="_Toc96083729"/>
      <w:bookmarkStart w:id="445" w:name="_Toc118705596"/>
      <w:r w:rsidRPr="009F38A4">
        <w:lastRenderedPageBreak/>
        <w:t>The Behaviour Change Intervention</w:t>
      </w:r>
      <w:bookmarkEnd w:id="442"/>
      <w:bookmarkEnd w:id="443"/>
      <w:bookmarkEnd w:id="444"/>
      <w:bookmarkEnd w:id="445"/>
    </w:p>
    <w:p w14:paraId="43E8268A" w14:textId="7E6AAACA" w:rsidR="00201B59" w:rsidRPr="009F38A4" w:rsidRDefault="00201B59" w:rsidP="000A0814">
      <w:pPr>
        <w:spacing w:line="360" w:lineRule="auto"/>
        <w:jc w:val="both"/>
        <w:rPr>
          <w:rFonts w:ascii="Arial" w:hAnsi="Arial" w:cs="Arial"/>
        </w:rPr>
      </w:pPr>
      <w:r w:rsidRPr="009F38A4">
        <w:rPr>
          <w:rFonts w:ascii="Arial" w:hAnsi="Arial" w:cs="Arial"/>
        </w:rPr>
        <w:t xml:space="preserve">The intervention uses the same principal components as the main </w:t>
      </w:r>
      <w:r w:rsidR="00BE0204">
        <w:rPr>
          <w:rFonts w:ascii="Arial" w:hAnsi="Arial" w:cs="Arial"/>
        </w:rPr>
        <w:t>Digital Learning Health System</w:t>
      </w:r>
      <w:r w:rsidRPr="009F38A4">
        <w:rPr>
          <w:rFonts w:ascii="Arial" w:hAnsi="Arial" w:cs="Arial"/>
        </w:rPr>
        <w:t xml:space="preserve"> study.  These components interact together to help improve participant adherence to medication. The various components of the intervention include:</w:t>
      </w:r>
    </w:p>
    <w:p w14:paraId="3C1B41F7" w14:textId="77777777" w:rsidR="00201B59" w:rsidRPr="009F38A4" w:rsidRDefault="00201B59" w:rsidP="000A0814">
      <w:pPr>
        <w:spacing w:line="360" w:lineRule="auto"/>
        <w:jc w:val="both"/>
        <w:rPr>
          <w:rFonts w:ascii="Arial" w:hAnsi="Arial" w:cs="Arial"/>
        </w:rPr>
      </w:pPr>
    </w:p>
    <w:p w14:paraId="7CBE85A8" w14:textId="77777777" w:rsidR="00201B59" w:rsidRPr="009F38A4" w:rsidRDefault="00201B59" w:rsidP="00EC3655">
      <w:pPr>
        <w:pStyle w:val="ListParagraph"/>
        <w:numPr>
          <w:ilvl w:val="0"/>
          <w:numId w:val="49"/>
        </w:numPr>
        <w:suppressAutoHyphens w:val="0"/>
        <w:spacing w:line="360" w:lineRule="auto"/>
        <w:jc w:val="both"/>
        <w:rPr>
          <w:rFonts w:ascii="Arial" w:hAnsi="Arial" w:cs="Arial"/>
        </w:rPr>
      </w:pPr>
      <w:proofErr w:type="spellStart"/>
      <w:r w:rsidRPr="009F38A4">
        <w:rPr>
          <w:rFonts w:ascii="Arial" w:hAnsi="Arial" w:cs="Arial"/>
        </w:rPr>
        <w:t>CFHealthhub</w:t>
      </w:r>
      <w:proofErr w:type="spellEnd"/>
      <w:r w:rsidRPr="009F38A4">
        <w:rPr>
          <w:rFonts w:ascii="Arial" w:hAnsi="Arial" w:cs="Arial"/>
        </w:rPr>
        <w:t xml:space="preserve"> - the website/mobile application which will display routinely collected adherence data to PWCF and modules to educate and motivate them to adhere</w:t>
      </w:r>
    </w:p>
    <w:p w14:paraId="7583CB79" w14:textId="77777777" w:rsidR="00201B59" w:rsidRPr="009F38A4" w:rsidRDefault="00201B59" w:rsidP="00EC3655">
      <w:pPr>
        <w:pStyle w:val="ListParagraph"/>
        <w:numPr>
          <w:ilvl w:val="0"/>
          <w:numId w:val="49"/>
        </w:numPr>
        <w:suppressAutoHyphens w:val="0"/>
        <w:spacing w:line="360" w:lineRule="auto"/>
        <w:jc w:val="both"/>
        <w:rPr>
          <w:rFonts w:ascii="Arial" w:hAnsi="Arial" w:cs="Arial"/>
        </w:rPr>
      </w:pPr>
      <w:r w:rsidRPr="009F38A4">
        <w:rPr>
          <w:rFonts w:ascii="Arial" w:hAnsi="Arial" w:cs="Arial"/>
        </w:rPr>
        <w:t xml:space="preserve">An Initial </w:t>
      </w:r>
      <w:proofErr w:type="gramStart"/>
      <w:r w:rsidRPr="009F38A4">
        <w:rPr>
          <w:rFonts w:ascii="Arial" w:hAnsi="Arial" w:cs="Arial"/>
        </w:rPr>
        <w:t>Assessment  with</w:t>
      </w:r>
      <w:proofErr w:type="gramEnd"/>
      <w:r w:rsidRPr="009F38A4">
        <w:rPr>
          <w:rFonts w:ascii="Arial" w:hAnsi="Arial" w:cs="Arial"/>
        </w:rPr>
        <w:t xml:space="preserve"> the Research Physiotherapist to identify the needs of the PWCF and tailor their use of </w:t>
      </w:r>
      <w:proofErr w:type="spellStart"/>
      <w:r w:rsidRPr="009F38A4">
        <w:rPr>
          <w:rFonts w:ascii="Arial" w:hAnsi="Arial" w:cs="Arial"/>
        </w:rPr>
        <w:t>CFHealthhub</w:t>
      </w:r>
      <w:proofErr w:type="spellEnd"/>
    </w:p>
    <w:p w14:paraId="7EAFB477" w14:textId="77777777" w:rsidR="00201B59" w:rsidRPr="009F38A4" w:rsidRDefault="00201B59" w:rsidP="00EC3655">
      <w:pPr>
        <w:pStyle w:val="ListParagraph"/>
        <w:numPr>
          <w:ilvl w:val="0"/>
          <w:numId w:val="49"/>
        </w:numPr>
        <w:suppressAutoHyphens w:val="0"/>
        <w:spacing w:line="360" w:lineRule="auto"/>
        <w:jc w:val="both"/>
        <w:rPr>
          <w:rFonts w:ascii="Arial" w:hAnsi="Arial" w:cs="Arial"/>
        </w:rPr>
      </w:pPr>
      <w:r w:rsidRPr="009F38A4">
        <w:rPr>
          <w:rFonts w:ascii="Arial" w:hAnsi="Arial" w:cs="Arial"/>
        </w:rPr>
        <w:t xml:space="preserve">PWCF using </w:t>
      </w:r>
      <w:proofErr w:type="spellStart"/>
      <w:proofErr w:type="gramStart"/>
      <w:r w:rsidRPr="009F38A4">
        <w:rPr>
          <w:rFonts w:ascii="Arial" w:hAnsi="Arial" w:cs="Arial"/>
        </w:rPr>
        <w:t>CFHealthhub</w:t>
      </w:r>
      <w:proofErr w:type="spellEnd"/>
      <w:r w:rsidRPr="009F38A4">
        <w:rPr>
          <w:rFonts w:ascii="Arial" w:hAnsi="Arial" w:cs="Arial"/>
        </w:rPr>
        <w:t xml:space="preserve">  with</w:t>
      </w:r>
      <w:proofErr w:type="gramEnd"/>
      <w:r w:rsidRPr="009F38A4">
        <w:rPr>
          <w:rFonts w:ascii="Arial" w:hAnsi="Arial" w:cs="Arial"/>
        </w:rPr>
        <w:t xml:space="preserve"> additional consultations with the Research Physiotherapist </w:t>
      </w:r>
    </w:p>
    <w:p w14:paraId="04D8684D" w14:textId="77777777" w:rsidR="00201B59" w:rsidRPr="009F38A4" w:rsidRDefault="00201B59" w:rsidP="00EC3655">
      <w:pPr>
        <w:pStyle w:val="ListParagraph"/>
        <w:numPr>
          <w:ilvl w:val="0"/>
          <w:numId w:val="49"/>
        </w:numPr>
        <w:suppressAutoHyphens w:val="0"/>
        <w:spacing w:line="360" w:lineRule="auto"/>
        <w:jc w:val="both"/>
        <w:rPr>
          <w:rFonts w:ascii="Arial" w:hAnsi="Arial" w:cs="Arial"/>
        </w:rPr>
      </w:pPr>
      <w:r w:rsidRPr="009F38A4">
        <w:rPr>
          <w:rFonts w:ascii="Arial" w:hAnsi="Arial" w:cs="Arial"/>
        </w:rPr>
        <w:t xml:space="preserve">A </w:t>
      </w:r>
      <w:proofErr w:type="gramStart"/>
      <w:r w:rsidRPr="009F38A4">
        <w:rPr>
          <w:rFonts w:ascii="Arial" w:hAnsi="Arial" w:cs="Arial"/>
        </w:rPr>
        <w:t>manual  to</w:t>
      </w:r>
      <w:proofErr w:type="gramEnd"/>
      <w:r w:rsidRPr="009F38A4">
        <w:rPr>
          <w:rFonts w:ascii="Arial" w:hAnsi="Arial" w:cs="Arial"/>
        </w:rPr>
        <w:t xml:space="preserve"> help physiotherapists  deliver the intervention </w:t>
      </w:r>
    </w:p>
    <w:p w14:paraId="7D25F33D" w14:textId="77777777" w:rsidR="00201B59" w:rsidRPr="009F38A4" w:rsidRDefault="00201B59" w:rsidP="000A0814">
      <w:pPr>
        <w:pStyle w:val="Heading3"/>
        <w:numPr>
          <w:ilvl w:val="0"/>
          <w:numId w:val="0"/>
        </w:numPr>
        <w:spacing w:line="360" w:lineRule="auto"/>
      </w:pPr>
      <w:bookmarkStart w:id="446" w:name="_Toc48563608"/>
      <w:bookmarkStart w:id="447" w:name="_Toc48916174"/>
      <w:bookmarkStart w:id="448" w:name="_Toc96083730"/>
      <w:bookmarkStart w:id="449" w:name="_Toc118705597"/>
      <w:r w:rsidRPr="009F38A4">
        <w:t>Study procedures</w:t>
      </w:r>
      <w:bookmarkEnd w:id="446"/>
      <w:bookmarkEnd w:id="447"/>
      <w:bookmarkEnd w:id="448"/>
      <w:bookmarkEnd w:id="449"/>
    </w:p>
    <w:p w14:paraId="4DAB37CF" w14:textId="77777777" w:rsidR="00201B59" w:rsidRPr="009F38A4" w:rsidRDefault="00201B59" w:rsidP="000A0814">
      <w:pPr>
        <w:spacing w:line="360" w:lineRule="auto"/>
        <w:rPr>
          <w:rFonts w:ascii="Arial" w:hAnsi="Arial" w:cs="Arial"/>
        </w:rPr>
        <w:sectPr w:rsidR="00201B59" w:rsidRPr="009F38A4" w:rsidSect="00FA5D07">
          <w:pgSz w:w="11906" w:h="16838"/>
          <w:pgMar w:top="1440" w:right="1440" w:bottom="1440" w:left="1440" w:header="708" w:footer="708" w:gutter="0"/>
          <w:cols w:space="708"/>
          <w:docGrid w:linePitch="360"/>
        </w:sectPr>
      </w:pPr>
      <w:r w:rsidRPr="009F38A4">
        <w:rPr>
          <w:rFonts w:ascii="Arial" w:hAnsi="Arial" w:cs="Arial"/>
        </w:rPr>
        <w:t>The proposed study is divided into three stages: (1) an initial research process phase where participants are identified, recruited and consented to the study; (2</w:t>
      </w:r>
      <w:proofErr w:type="gramStart"/>
      <w:r w:rsidRPr="009F38A4">
        <w:rPr>
          <w:rFonts w:ascii="Arial" w:hAnsi="Arial" w:cs="Arial"/>
        </w:rPr>
        <w:t>)  an</w:t>
      </w:r>
      <w:proofErr w:type="gramEnd"/>
      <w:r w:rsidRPr="009F38A4">
        <w:rPr>
          <w:rFonts w:ascii="Arial" w:hAnsi="Arial" w:cs="Arial"/>
        </w:rPr>
        <w:t xml:space="preserve"> intervention phase consisting of a total of 3 interactions with the interventionist (i.e., study visits 2, 3, and 4); and (3) a final assessment phase involving participants, parents/guardians, and the clinicians delivering the intervention where feedback is gathered. Table 1 describes an overview of each of the five study visits to be conducted as part of the proposed research, alongside the types of data collected</w:t>
      </w:r>
    </w:p>
    <w:p w14:paraId="3C88ED72" w14:textId="77777777" w:rsidR="00201B59" w:rsidRPr="009F38A4" w:rsidRDefault="00201B59" w:rsidP="00F9194F">
      <w:pPr>
        <w:spacing w:line="276" w:lineRule="auto"/>
        <w:rPr>
          <w:rFonts w:ascii="Arial" w:hAnsi="Arial" w:cs="Arial"/>
          <w:b/>
          <w:bCs/>
        </w:rPr>
      </w:pPr>
      <w:r w:rsidRPr="009F38A4">
        <w:rPr>
          <w:rFonts w:ascii="Arial" w:hAnsi="Arial" w:cs="Arial"/>
          <w:b/>
          <w:bCs/>
        </w:rPr>
        <w:lastRenderedPageBreak/>
        <w:t>Table 1</w:t>
      </w:r>
    </w:p>
    <w:p w14:paraId="56F44268" w14:textId="77777777" w:rsidR="00201B59" w:rsidRPr="009F38A4" w:rsidRDefault="00201B59" w:rsidP="00F9194F">
      <w:pPr>
        <w:spacing w:line="276" w:lineRule="auto"/>
        <w:rPr>
          <w:rFonts w:ascii="Arial" w:hAnsi="Arial" w:cs="Arial"/>
          <w:i/>
          <w:iCs/>
        </w:rPr>
      </w:pPr>
      <w:r w:rsidRPr="009F38A4">
        <w:rPr>
          <w:rFonts w:ascii="Arial" w:hAnsi="Arial" w:cs="Arial"/>
          <w:i/>
          <w:iCs/>
        </w:rPr>
        <w:t>An Overview of Each Study Visit and the Types of Data Collection</w:t>
      </w:r>
    </w:p>
    <w:p w14:paraId="73A4724F" w14:textId="77777777" w:rsidR="00201B59" w:rsidRPr="009F38A4" w:rsidRDefault="00201B59" w:rsidP="00F9194F">
      <w:pPr>
        <w:spacing w:line="276" w:lineRule="auto"/>
        <w:rPr>
          <w:rFonts w:ascii="Arial" w:hAnsi="Arial" w:cs="Arial"/>
          <w:i/>
          <w:iCs/>
        </w:rPr>
      </w:pPr>
    </w:p>
    <w:tbl>
      <w:tblPr>
        <w:tblStyle w:val="APAReport"/>
        <w:tblW w:w="0" w:type="auto"/>
        <w:tblLook w:val="04A0" w:firstRow="1" w:lastRow="0" w:firstColumn="1" w:lastColumn="0" w:noHBand="0" w:noVBand="1"/>
      </w:tblPr>
      <w:tblGrid>
        <w:gridCol w:w="1740"/>
        <w:gridCol w:w="1505"/>
        <w:gridCol w:w="860"/>
        <w:gridCol w:w="1972"/>
        <w:gridCol w:w="2245"/>
        <w:gridCol w:w="3241"/>
        <w:gridCol w:w="2395"/>
      </w:tblGrid>
      <w:tr w:rsidR="00201B59" w:rsidRPr="009F38A4" w14:paraId="5B17FA6D" w14:textId="77777777" w:rsidTr="006A1BC7">
        <w:trPr>
          <w:cnfStyle w:val="100000000000" w:firstRow="1" w:lastRow="0" w:firstColumn="0" w:lastColumn="0" w:oddVBand="0" w:evenVBand="0" w:oddHBand="0" w:evenHBand="0" w:firstRowFirstColumn="0" w:firstRowLastColumn="0" w:lastRowFirstColumn="0" w:lastRowLastColumn="0"/>
        </w:trPr>
        <w:tc>
          <w:tcPr>
            <w:tcW w:w="0" w:type="auto"/>
          </w:tcPr>
          <w:p w14:paraId="06C23B70"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Study visit/contact</w:t>
            </w:r>
          </w:p>
        </w:tc>
        <w:tc>
          <w:tcPr>
            <w:tcW w:w="0" w:type="auto"/>
          </w:tcPr>
          <w:p w14:paraId="646ED92E"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When?</w:t>
            </w:r>
          </w:p>
        </w:tc>
        <w:tc>
          <w:tcPr>
            <w:tcW w:w="0" w:type="auto"/>
          </w:tcPr>
          <w:p w14:paraId="0B8E9AF9"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How long?</w:t>
            </w:r>
          </w:p>
        </w:tc>
        <w:tc>
          <w:tcPr>
            <w:tcW w:w="0" w:type="auto"/>
          </w:tcPr>
          <w:p w14:paraId="78DBED17"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Where?</w:t>
            </w:r>
          </w:p>
        </w:tc>
        <w:tc>
          <w:tcPr>
            <w:tcW w:w="0" w:type="auto"/>
          </w:tcPr>
          <w:p w14:paraId="282372C2"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Visit type</w:t>
            </w:r>
          </w:p>
        </w:tc>
        <w:tc>
          <w:tcPr>
            <w:tcW w:w="0" w:type="auto"/>
          </w:tcPr>
          <w:p w14:paraId="72F6496D" w14:textId="77777777" w:rsidR="00201B59" w:rsidRPr="009F38A4" w:rsidRDefault="00201B59" w:rsidP="00F9194F">
            <w:pPr>
              <w:spacing w:line="276" w:lineRule="auto"/>
              <w:rPr>
                <w:rFonts w:ascii="Arial" w:hAnsi="Arial" w:cs="Arial"/>
                <w:b/>
                <w:bCs/>
                <w:sz w:val="22"/>
                <w:szCs w:val="22"/>
              </w:rPr>
            </w:pPr>
            <w:r w:rsidRPr="009F38A4">
              <w:rPr>
                <w:rFonts w:ascii="Arial" w:hAnsi="Arial" w:cs="Arial"/>
                <w:b/>
                <w:bCs/>
                <w:sz w:val="22"/>
                <w:szCs w:val="22"/>
              </w:rPr>
              <w:t>What?</w:t>
            </w:r>
          </w:p>
        </w:tc>
        <w:tc>
          <w:tcPr>
            <w:tcW w:w="0" w:type="auto"/>
          </w:tcPr>
          <w:p w14:paraId="6D6BC957" w14:textId="77777777" w:rsidR="00201B59" w:rsidRPr="009F38A4" w:rsidRDefault="00201B59" w:rsidP="00F9194F">
            <w:pPr>
              <w:spacing w:line="276" w:lineRule="auto"/>
              <w:rPr>
                <w:rFonts w:ascii="Arial" w:hAnsi="Arial" w:cs="Arial"/>
                <w:b/>
                <w:bCs/>
              </w:rPr>
            </w:pPr>
            <w:r w:rsidRPr="009F38A4">
              <w:rPr>
                <w:rFonts w:ascii="Arial" w:hAnsi="Arial" w:cs="Arial"/>
                <w:b/>
                <w:bCs/>
              </w:rPr>
              <w:t>Data collected</w:t>
            </w:r>
          </w:p>
        </w:tc>
      </w:tr>
      <w:tr w:rsidR="00201B59" w:rsidRPr="009F38A4" w14:paraId="23FD4086" w14:textId="77777777" w:rsidTr="006A1BC7">
        <w:tc>
          <w:tcPr>
            <w:tcW w:w="0" w:type="auto"/>
          </w:tcPr>
          <w:p w14:paraId="41EF101F" w14:textId="77777777" w:rsidR="00201B59" w:rsidRPr="009F38A4" w:rsidRDefault="00201B59" w:rsidP="00F9194F">
            <w:pPr>
              <w:spacing w:line="276" w:lineRule="auto"/>
              <w:rPr>
                <w:rFonts w:ascii="Arial" w:hAnsi="Arial" w:cs="Arial"/>
                <w:b/>
                <w:bCs/>
                <w:color w:val="000000" w:themeColor="text1"/>
                <w:sz w:val="22"/>
                <w:szCs w:val="22"/>
              </w:rPr>
            </w:pPr>
            <w:r w:rsidRPr="009F38A4">
              <w:rPr>
                <w:rFonts w:ascii="Arial" w:hAnsi="Arial" w:cs="Arial"/>
                <w:b/>
                <w:bCs/>
                <w:color w:val="000000" w:themeColor="text1"/>
                <w:sz w:val="22"/>
                <w:szCs w:val="22"/>
              </w:rPr>
              <w:t>Initial contact</w:t>
            </w:r>
          </w:p>
        </w:tc>
        <w:tc>
          <w:tcPr>
            <w:tcW w:w="0" w:type="auto"/>
          </w:tcPr>
          <w:p w14:paraId="0B4A5E04" w14:textId="77777777" w:rsidR="00201B59" w:rsidRPr="009F38A4" w:rsidRDefault="00201B59" w:rsidP="00F9194F">
            <w:pPr>
              <w:spacing w:line="276" w:lineRule="auto"/>
              <w:rPr>
                <w:rFonts w:ascii="Arial" w:hAnsi="Arial" w:cs="Arial"/>
                <w:color w:val="000000" w:themeColor="text1"/>
                <w:sz w:val="22"/>
                <w:szCs w:val="22"/>
              </w:rPr>
            </w:pPr>
          </w:p>
        </w:tc>
        <w:tc>
          <w:tcPr>
            <w:tcW w:w="0" w:type="auto"/>
          </w:tcPr>
          <w:p w14:paraId="3F057062"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5-10 mins</w:t>
            </w:r>
          </w:p>
        </w:tc>
        <w:tc>
          <w:tcPr>
            <w:tcW w:w="0" w:type="auto"/>
          </w:tcPr>
          <w:p w14:paraId="4EB52A87"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Post</w:t>
            </w:r>
          </w:p>
        </w:tc>
        <w:tc>
          <w:tcPr>
            <w:tcW w:w="0" w:type="auto"/>
          </w:tcPr>
          <w:p w14:paraId="172D6F76"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Research process</w:t>
            </w:r>
          </w:p>
        </w:tc>
        <w:tc>
          <w:tcPr>
            <w:tcW w:w="0" w:type="auto"/>
          </w:tcPr>
          <w:p w14:paraId="4519C35B" w14:textId="77777777" w:rsidR="00201B59" w:rsidRPr="009F38A4" w:rsidRDefault="00201B59" w:rsidP="00EC3655">
            <w:pPr>
              <w:pStyle w:val="ListParagraph"/>
              <w:numPr>
                <w:ilvl w:val="0"/>
                <w:numId w:val="47"/>
              </w:numPr>
              <w:suppressAutoHyphens w:val="0"/>
              <w:spacing w:line="276" w:lineRule="auto"/>
              <w:ind w:left="333"/>
              <w:rPr>
                <w:rFonts w:ascii="Arial" w:hAnsi="Arial" w:cs="Arial"/>
                <w:color w:val="000000" w:themeColor="text1"/>
                <w:sz w:val="22"/>
                <w:szCs w:val="22"/>
              </w:rPr>
            </w:pPr>
            <w:r w:rsidRPr="009F38A4">
              <w:rPr>
                <w:rFonts w:ascii="Arial" w:hAnsi="Arial" w:cs="Arial"/>
                <w:color w:val="000000" w:themeColor="text1"/>
                <w:sz w:val="22"/>
                <w:szCs w:val="22"/>
              </w:rPr>
              <w:t>PIS &amp; cover letter posted to (potential) participant</w:t>
            </w:r>
          </w:p>
        </w:tc>
        <w:tc>
          <w:tcPr>
            <w:tcW w:w="0" w:type="auto"/>
          </w:tcPr>
          <w:p w14:paraId="08684A76" w14:textId="77777777" w:rsidR="00201B59" w:rsidRPr="009F38A4" w:rsidRDefault="00201B59" w:rsidP="00EC3655">
            <w:pPr>
              <w:pStyle w:val="ListParagraph"/>
              <w:numPr>
                <w:ilvl w:val="0"/>
                <w:numId w:val="48"/>
              </w:numPr>
              <w:suppressAutoHyphens w:val="0"/>
              <w:spacing w:line="276" w:lineRule="auto"/>
              <w:ind w:left="446"/>
              <w:rPr>
                <w:rFonts w:ascii="Arial" w:hAnsi="Arial" w:cs="Arial"/>
                <w:color w:val="000000" w:themeColor="text1"/>
              </w:rPr>
            </w:pPr>
            <w:r w:rsidRPr="009F38A4">
              <w:rPr>
                <w:rFonts w:ascii="Arial" w:hAnsi="Arial" w:cs="Arial"/>
                <w:color w:val="000000" w:themeColor="text1"/>
              </w:rPr>
              <w:t>None</w:t>
            </w:r>
          </w:p>
        </w:tc>
      </w:tr>
      <w:tr w:rsidR="00201B59" w:rsidRPr="009F38A4" w14:paraId="52133814" w14:textId="77777777" w:rsidTr="006A1BC7">
        <w:tc>
          <w:tcPr>
            <w:tcW w:w="0" w:type="auto"/>
          </w:tcPr>
          <w:p w14:paraId="45A11C3C"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b/>
                <w:bCs/>
                <w:color w:val="000000" w:themeColor="text1"/>
                <w:sz w:val="22"/>
                <w:szCs w:val="22"/>
              </w:rPr>
              <w:t>Follow-up telephone call</w:t>
            </w:r>
            <w:r w:rsidRPr="009F38A4">
              <w:rPr>
                <w:rFonts w:ascii="Arial" w:hAnsi="Arial" w:cs="Arial"/>
                <w:color w:val="000000" w:themeColor="text1"/>
                <w:sz w:val="22"/>
                <w:szCs w:val="22"/>
              </w:rPr>
              <w:t xml:space="preserve"> (1 week from initial contact)</w:t>
            </w:r>
          </w:p>
        </w:tc>
        <w:tc>
          <w:tcPr>
            <w:tcW w:w="0" w:type="auto"/>
          </w:tcPr>
          <w:p w14:paraId="50C5158B" w14:textId="77777777" w:rsidR="00201B59" w:rsidRPr="009F38A4" w:rsidRDefault="00201B59" w:rsidP="00F9194F">
            <w:pPr>
              <w:spacing w:line="276" w:lineRule="auto"/>
              <w:rPr>
                <w:rFonts w:ascii="Arial" w:hAnsi="Arial" w:cs="Arial"/>
                <w:color w:val="000000" w:themeColor="text1"/>
                <w:sz w:val="22"/>
                <w:szCs w:val="22"/>
              </w:rPr>
            </w:pPr>
          </w:p>
        </w:tc>
        <w:tc>
          <w:tcPr>
            <w:tcW w:w="0" w:type="auto"/>
          </w:tcPr>
          <w:p w14:paraId="33D856FB"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10 mins</w:t>
            </w:r>
          </w:p>
        </w:tc>
        <w:tc>
          <w:tcPr>
            <w:tcW w:w="0" w:type="auto"/>
          </w:tcPr>
          <w:p w14:paraId="0D8D9ABA"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Telephone</w:t>
            </w:r>
          </w:p>
        </w:tc>
        <w:tc>
          <w:tcPr>
            <w:tcW w:w="0" w:type="auto"/>
          </w:tcPr>
          <w:p w14:paraId="0C758640"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Research process</w:t>
            </w:r>
          </w:p>
        </w:tc>
        <w:tc>
          <w:tcPr>
            <w:tcW w:w="0" w:type="auto"/>
          </w:tcPr>
          <w:p w14:paraId="13ABECF7" w14:textId="77777777" w:rsidR="00201B59" w:rsidRPr="009F38A4" w:rsidRDefault="00201B59" w:rsidP="00EC3655">
            <w:pPr>
              <w:pStyle w:val="ListParagraph"/>
              <w:numPr>
                <w:ilvl w:val="0"/>
                <w:numId w:val="47"/>
              </w:numPr>
              <w:suppressAutoHyphens w:val="0"/>
              <w:spacing w:line="276" w:lineRule="auto"/>
              <w:ind w:left="333"/>
              <w:rPr>
                <w:rFonts w:ascii="Arial" w:hAnsi="Arial" w:cs="Arial"/>
                <w:color w:val="000000" w:themeColor="text1"/>
                <w:sz w:val="22"/>
                <w:szCs w:val="22"/>
              </w:rPr>
            </w:pPr>
            <w:r w:rsidRPr="009F38A4">
              <w:rPr>
                <w:rFonts w:ascii="Arial" w:hAnsi="Arial" w:cs="Arial"/>
                <w:color w:val="000000" w:themeColor="text1"/>
                <w:sz w:val="22"/>
                <w:szCs w:val="22"/>
              </w:rPr>
              <w:t>Call potential participant to discuss study, answer any questions and, if interested, invite to come in for consent visit.</w:t>
            </w:r>
          </w:p>
        </w:tc>
        <w:tc>
          <w:tcPr>
            <w:tcW w:w="0" w:type="auto"/>
          </w:tcPr>
          <w:p w14:paraId="45AE7D8C" w14:textId="77777777" w:rsidR="00201B59" w:rsidRPr="009F38A4" w:rsidRDefault="00201B59" w:rsidP="00EC3655">
            <w:pPr>
              <w:pStyle w:val="ListParagraph"/>
              <w:numPr>
                <w:ilvl w:val="0"/>
                <w:numId w:val="48"/>
              </w:numPr>
              <w:suppressAutoHyphens w:val="0"/>
              <w:spacing w:line="276" w:lineRule="auto"/>
              <w:ind w:left="446"/>
              <w:rPr>
                <w:rFonts w:ascii="Arial" w:hAnsi="Arial" w:cs="Arial"/>
                <w:color w:val="000000" w:themeColor="text1"/>
              </w:rPr>
            </w:pPr>
            <w:r w:rsidRPr="009F38A4">
              <w:rPr>
                <w:rFonts w:ascii="Arial" w:hAnsi="Arial" w:cs="Arial"/>
                <w:color w:val="000000" w:themeColor="text1"/>
              </w:rPr>
              <w:t>If applicable, reasons for refusal to participate</w:t>
            </w:r>
          </w:p>
        </w:tc>
      </w:tr>
      <w:tr w:rsidR="00201B59" w:rsidRPr="009F38A4" w14:paraId="63D48F8A" w14:textId="77777777" w:rsidTr="006A1BC7">
        <w:tc>
          <w:tcPr>
            <w:tcW w:w="0" w:type="auto"/>
          </w:tcPr>
          <w:p w14:paraId="465B3766" w14:textId="77777777" w:rsidR="00201B59" w:rsidRPr="009F38A4" w:rsidRDefault="00201B59" w:rsidP="00F9194F">
            <w:pPr>
              <w:spacing w:line="276" w:lineRule="auto"/>
              <w:rPr>
                <w:rFonts w:ascii="Arial" w:hAnsi="Arial" w:cs="Arial"/>
                <w:b/>
                <w:bCs/>
                <w:color w:val="000000" w:themeColor="text1"/>
                <w:sz w:val="22"/>
                <w:szCs w:val="22"/>
              </w:rPr>
            </w:pPr>
            <w:r w:rsidRPr="009F38A4">
              <w:rPr>
                <w:rFonts w:ascii="Arial" w:hAnsi="Arial" w:cs="Arial"/>
                <w:b/>
                <w:bCs/>
                <w:color w:val="000000" w:themeColor="text1"/>
                <w:sz w:val="22"/>
                <w:szCs w:val="22"/>
              </w:rPr>
              <w:t xml:space="preserve">Study visit </w:t>
            </w:r>
            <w:proofErr w:type="gramStart"/>
            <w:r w:rsidRPr="009F38A4">
              <w:rPr>
                <w:rFonts w:ascii="Arial" w:hAnsi="Arial" w:cs="Arial"/>
                <w:b/>
                <w:bCs/>
                <w:color w:val="000000" w:themeColor="text1"/>
                <w:sz w:val="22"/>
                <w:szCs w:val="22"/>
              </w:rPr>
              <w:t>1</w:t>
            </w:r>
            <w:proofErr w:type="gramEnd"/>
          </w:p>
        </w:tc>
        <w:tc>
          <w:tcPr>
            <w:tcW w:w="0" w:type="auto"/>
          </w:tcPr>
          <w:p w14:paraId="34691F9E"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1-3 weeks from telephone call</w:t>
            </w:r>
          </w:p>
        </w:tc>
        <w:tc>
          <w:tcPr>
            <w:tcW w:w="0" w:type="auto"/>
          </w:tcPr>
          <w:p w14:paraId="3FEEC8E4"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40-60 mins</w:t>
            </w:r>
          </w:p>
        </w:tc>
        <w:tc>
          <w:tcPr>
            <w:tcW w:w="0" w:type="auto"/>
          </w:tcPr>
          <w:p w14:paraId="469D9A29"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At clinic or in patients home or via teleconference / video conference</w:t>
            </w:r>
          </w:p>
        </w:tc>
        <w:tc>
          <w:tcPr>
            <w:tcW w:w="0" w:type="auto"/>
          </w:tcPr>
          <w:p w14:paraId="272FEDBD"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Research process/intervention</w:t>
            </w:r>
          </w:p>
        </w:tc>
        <w:tc>
          <w:tcPr>
            <w:tcW w:w="0" w:type="auto"/>
          </w:tcPr>
          <w:p w14:paraId="74C03324" w14:textId="77777777" w:rsidR="00201B59" w:rsidRPr="009F38A4" w:rsidRDefault="00201B59" w:rsidP="00EC3655">
            <w:pPr>
              <w:pStyle w:val="ListParagraph"/>
              <w:numPr>
                <w:ilvl w:val="0"/>
                <w:numId w:val="41"/>
              </w:numPr>
              <w:suppressAutoHyphens w:val="0"/>
              <w:spacing w:line="276" w:lineRule="auto"/>
              <w:ind w:left="380"/>
              <w:rPr>
                <w:rFonts w:ascii="Arial" w:hAnsi="Arial" w:cs="Arial"/>
                <w:color w:val="000000" w:themeColor="text1"/>
                <w:sz w:val="22"/>
                <w:szCs w:val="22"/>
              </w:rPr>
            </w:pPr>
            <w:r w:rsidRPr="009F38A4">
              <w:rPr>
                <w:rFonts w:ascii="Arial" w:hAnsi="Arial" w:cs="Arial"/>
                <w:color w:val="000000" w:themeColor="text1"/>
                <w:sz w:val="22"/>
                <w:szCs w:val="22"/>
              </w:rPr>
              <w:t xml:space="preserve">Take written or telephone informed consent, including consent for audio recording. </w:t>
            </w:r>
          </w:p>
          <w:p w14:paraId="0C76D0DC" w14:textId="77777777" w:rsidR="00201B59" w:rsidRPr="009F38A4" w:rsidRDefault="00201B59" w:rsidP="00EC3655">
            <w:pPr>
              <w:pStyle w:val="ListParagraph"/>
              <w:numPr>
                <w:ilvl w:val="0"/>
                <w:numId w:val="41"/>
              </w:numPr>
              <w:suppressAutoHyphens w:val="0"/>
              <w:spacing w:line="276" w:lineRule="auto"/>
              <w:ind w:left="380"/>
              <w:rPr>
                <w:rFonts w:ascii="Arial" w:hAnsi="Arial" w:cs="Arial"/>
                <w:color w:val="000000" w:themeColor="text1"/>
                <w:sz w:val="22"/>
                <w:szCs w:val="22"/>
              </w:rPr>
            </w:pPr>
            <w:r w:rsidRPr="009F38A4">
              <w:rPr>
                <w:rFonts w:ascii="Arial" w:hAnsi="Arial" w:cs="Arial"/>
                <w:color w:val="000000" w:themeColor="text1"/>
                <w:sz w:val="22"/>
                <w:szCs w:val="22"/>
              </w:rPr>
              <w:t xml:space="preserve">Initial assessment (Screening Tool). An initial session with the physiotherapist, gathers data and provides the chipped </w:t>
            </w:r>
            <w:proofErr w:type="spellStart"/>
            <w:r w:rsidRPr="009F38A4">
              <w:rPr>
                <w:rFonts w:ascii="Arial" w:hAnsi="Arial" w:cs="Arial"/>
                <w:color w:val="000000" w:themeColor="text1"/>
                <w:sz w:val="22"/>
                <w:szCs w:val="22"/>
              </w:rPr>
              <w:t>nebuliser</w:t>
            </w:r>
            <w:proofErr w:type="spellEnd"/>
            <w:r w:rsidRPr="009F38A4">
              <w:rPr>
                <w:rFonts w:ascii="Arial" w:hAnsi="Arial" w:cs="Arial"/>
                <w:color w:val="000000" w:themeColor="text1"/>
                <w:sz w:val="22"/>
                <w:szCs w:val="22"/>
              </w:rPr>
              <w:t xml:space="preserve">. Research physiotherapist will input the prescription details into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w:t>
            </w:r>
          </w:p>
          <w:p w14:paraId="19C8B7E3" w14:textId="77777777" w:rsidR="00201B59" w:rsidRPr="009F38A4" w:rsidRDefault="00201B59" w:rsidP="00EC3655">
            <w:pPr>
              <w:pStyle w:val="ListParagraph"/>
              <w:numPr>
                <w:ilvl w:val="0"/>
                <w:numId w:val="41"/>
              </w:numPr>
              <w:suppressAutoHyphens w:val="0"/>
              <w:spacing w:line="276" w:lineRule="auto"/>
              <w:ind w:left="380"/>
              <w:rPr>
                <w:rFonts w:ascii="Arial" w:hAnsi="Arial" w:cs="Arial"/>
                <w:color w:val="000000" w:themeColor="text1"/>
                <w:sz w:val="22"/>
                <w:szCs w:val="22"/>
              </w:rPr>
            </w:pPr>
            <w:r w:rsidRPr="009F38A4">
              <w:rPr>
                <w:rFonts w:ascii="Arial" w:hAnsi="Arial" w:cs="Arial"/>
                <w:color w:val="000000" w:themeColor="text1"/>
                <w:sz w:val="22"/>
                <w:szCs w:val="22"/>
              </w:rPr>
              <w:t xml:space="preserve">Completion of COM-BMQ screening tool to assess motivation, </w:t>
            </w:r>
            <w:proofErr w:type="gramStart"/>
            <w:r w:rsidRPr="009F38A4">
              <w:rPr>
                <w:rFonts w:ascii="Arial" w:hAnsi="Arial" w:cs="Arial"/>
                <w:color w:val="000000" w:themeColor="text1"/>
                <w:sz w:val="22"/>
                <w:szCs w:val="22"/>
              </w:rPr>
              <w:t>capability</w:t>
            </w:r>
            <w:proofErr w:type="gramEnd"/>
            <w:r w:rsidRPr="009F38A4">
              <w:rPr>
                <w:rFonts w:ascii="Arial" w:hAnsi="Arial" w:cs="Arial"/>
                <w:color w:val="000000" w:themeColor="text1"/>
                <w:sz w:val="22"/>
                <w:szCs w:val="22"/>
              </w:rPr>
              <w:t xml:space="preserve"> and opportunity.</w:t>
            </w:r>
          </w:p>
          <w:p w14:paraId="4537473C" w14:textId="77777777" w:rsidR="00AA5A6D" w:rsidRPr="009F38A4" w:rsidRDefault="00AA5A6D" w:rsidP="00AA5A6D">
            <w:pPr>
              <w:pStyle w:val="ListParagraph"/>
              <w:suppressAutoHyphens w:val="0"/>
              <w:spacing w:line="276" w:lineRule="auto"/>
              <w:ind w:left="380"/>
              <w:rPr>
                <w:rFonts w:ascii="Arial" w:hAnsi="Arial" w:cs="Arial"/>
                <w:color w:val="000000" w:themeColor="text1"/>
                <w:sz w:val="22"/>
                <w:szCs w:val="22"/>
              </w:rPr>
            </w:pPr>
          </w:p>
        </w:tc>
        <w:tc>
          <w:tcPr>
            <w:tcW w:w="0" w:type="auto"/>
          </w:tcPr>
          <w:p w14:paraId="74B4B54A"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Participant consent form</w:t>
            </w:r>
          </w:p>
          <w:p w14:paraId="539BD8AF"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COM-BMQ screening tool</w:t>
            </w:r>
          </w:p>
          <w:p w14:paraId="1CD494B5"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Patient medical records (see section 8.1, Table 3 of main study protocol)</w:t>
            </w:r>
          </w:p>
          <w:p w14:paraId="2259A325"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proofErr w:type="spellStart"/>
            <w:r w:rsidRPr="009F38A4">
              <w:rPr>
                <w:rFonts w:ascii="Arial" w:hAnsi="Arial" w:cs="Arial"/>
                <w:color w:val="000000" w:themeColor="text1"/>
              </w:rPr>
              <w:t>CFHealthHub</w:t>
            </w:r>
            <w:proofErr w:type="spellEnd"/>
            <w:r w:rsidRPr="009F38A4">
              <w:rPr>
                <w:rFonts w:ascii="Arial" w:hAnsi="Arial" w:cs="Arial"/>
                <w:color w:val="000000" w:themeColor="text1"/>
              </w:rPr>
              <w:t xml:space="preserve"> account set-up and consent procedure</w:t>
            </w:r>
          </w:p>
        </w:tc>
      </w:tr>
      <w:tr w:rsidR="00201B59" w:rsidRPr="009F38A4" w14:paraId="7D64548A" w14:textId="77777777" w:rsidTr="006A1BC7">
        <w:tc>
          <w:tcPr>
            <w:tcW w:w="0" w:type="auto"/>
          </w:tcPr>
          <w:p w14:paraId="6C939DD0" w14:textId="4F998170" w:rsidR="00201B59" w:rsidRPr="009F38A4" w:rsidRDefault="00AA5A6D" w:rsidP="00F9194F">
            <w:pPr>
              <w:spacing w:line="276" w:lineRule="auto"/>
              <w:rPr>
                <w:rFonts w:ascii="Arial" w:hAnsi="Arial" w:cs="Arial"/>
                <w:b/>
                <w:bCs/>
                <w:color w:val="000000" w:themeColor="text1"/>
                <w:sz w:val="22"/>
                <w:szCs w:val="22"/>
              </w:rPr>
            </w:pPr>
            <w:r w:rsidRPr="009F38A4">
              <w:rPr>
                <w:rFonts w:ascii="Arial" w:hAnsi="Arial" w:cs="Arial"/>
                <w:b/>
                <w:bCs/>
                <w:color w:val="000000" w:themeColor="text1"/>
                <w:sz w:val="22"/>
                <w:szCs w:val="22"/>
              </w:rPr>
              <w:lastRenderedPageBreak/>
              <w:t>S</w:t>
            </w:r>
            <w:r w:rsidR="00201B59" w:rsidRPr="009F38A4">
              <w:rPr>
                <w:rFonts w:ascii="Arial" w:hAnsi="Arial" w:cs="Arial"/>
                <w:b/>
                <w:bCs/>
                <w:color w:val="000000" w:themeColor="text1"/>
                <w:sz w:val="22"/>
                <w:szCs w:val="22"/>
              </w:rPr>
              <w:t xml:space="preserve">tudy visit </w:t>
            </w:r>
            <w:proofErr w:type="gramStart"/>
            <w:r w:rsidR="00201B59" w:rsidRPr="009F38A4">
              <w:rPr>
                <w:rFonts w:ascii="Arial" w:hAnsi="Arial" w:cs="Arial"/>
                <w:b/>
                <w:bCs/>
                <w:color w:val="000000" w:themeColor="text1"/>
                <w:sz w:val="22"/>
                <w:szCs w:val="22"/>
              </w:rPr>
              <w:t>2</w:t>
            </w:r>
            <w:proofErr w:type="gramEnd"/>
          </w:p>
        </w:tc>
        <w:tc>
          <w:tcPr>
            <w:tcW w:w="0" w:type="auto"/>
          </w:tcPr>
          <w:p w14:paraId="761A17FD" w14:textId="0F0B0A05" w:rsidR="00201B59" w:rsidRPr="009F38A4" w:rsidRDefault="008B621A"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4</w:t>
            </w:r>
            <w:r w:rsidR="00201B59" w:rsidRPr="009F38A4">
              <w:rPr>
                <w:rFonts w:ascii="Arial" w:hAnsi="Arial" w:cs="Arial"/>
                <w:color w:val="000000" w:themeColor="text1"/>
                <w:sz w:val="22"/>
                <w:szCs w:val="22"/>
              </w:rPr>
              <w:t xml:space="preserve"> weeks after intervention visit </w:t>
            </w:r>
            <w:proofErr w:type="gramStart"/>
            <w:r w:rsidR="00201B59" w:rsidRPr="009F38A4">
              <w:rPr>
                <w:rFonts w:ascii="Arial" w:hAnsi="Arial" w:cs="Arial"/>
                <w:color w:val="000000" w:themeColor="text1"/>
                <w:sz w:val="22"/>
                <w:szCs w:val="22"/>
              </w:rPr>
              <w:t>1</w:t>
            </w:r>
            <w:proofErr w:type="gramEnd"/>
          </w:p>
        </w:tc>
        <w:tc>
          <w:tcPr>
            <w:tcW w:w="0" w:type="auto"/>
          </w:tcPr>
          <w:p w14:paraId="6217469C"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40-60 mins</w:t>
            </w:r>
          </w:p>
        </w:tc>
        <w:tc>
          <w:tcPr>
            <w:tcW w:w="0" w:type="auto"/>
          </w:tcPr>
          <w:p w14:paraId="31FCB8B2"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At clinic or in patients home or via teleconference / video conference</w:t>
            </w:r>
          </w:p>
        </w:tc>
        <w:tc>
          <w:tcPr>
            <w:tcW w:w="0" w:type="auto"/>
          </w:tcPr>
          <w:p w14:paraId="47465F54"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Intervention</w:t>
            </w:r>
          </w:p>
        </w:tc>
        <w:tc>
          <w:tcPr>
            <w:tcW w:w="0" w:type="auto"/>
          </w:tcPr>
          <w:p w14:paraId="71C3EB1C" w14:textId="77777777" w:rsidR="00201B59" w:rsidRPr="009F38A4" w:rsidRDefault="00201B59" w:rsidP="00EC3655">
            <w:pPr>
              <w:pStyle w:val="ListParagraph"/>
              <w:numPr>
                <w:ilvl w:val="0"/>
                <w:numId w:val="42"/>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Review captured adherence data within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with PWCF. </w:t>
            </w:r>
          </w:p>
          <w:p w14:paraId="041F89F6" w14:textId="77777777" w:rsidR="00201B59" w:rsidRPr="009F38A4" w:rsidRDefault="00201B59" w:rsidP="00EC3655">
            <w:pPr>
              <w:pStyle w:val="ListParagraph"/>
              <w:numPr>
                <w:ilvl w:val="0"/>
                <w:numId w:val="42"/>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Explain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including the modules and other aspects of the website. </w:t>
            </w:r>
          </w:p>
          <w:p w14:paraId="48FC4E5A" w14:textId="77777777" w:rsidR="00201B59" w:rsidRPr="009F38A4" w:rsidRDefault="00201B59" w:rsidP="00EC3655">
            <w:pPr>
              <w:pStyle w:val="ListParagraph"/>
              <w:numPr>
                <w:ilvl w:val="0"/>
                <w:numId w:val="42"/>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Discuss issues of capability, opportunity and motivation as indicated by initial assessment. </w:t>
            </w:r>
          </w:p>
          <w:p w14:paraId="12569E14" w14:textId="77777777" w:rsidR="00201B59" w:rsidRPr="009F38A4" w:rsidRDefault="00201B59" w:rsidP="00EC3655">
            <w:pPr>
              <w:pStyle w:val="ListParagraph"/>
              <w:numPr>
                <w:ilvl w:val="0"/>
                <w:numId w:val="42"/>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Direct PWCF to specific modules in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based on the information provided in intervention session </w:t>
            </w:r>
            <w:proofErr w:type="gramStart"/>
            <w:r w:rsidRPr="009F38A4">
              <w:rPr>
                <w:rFonts w:ascii="Arial" w:hAnsi="Arial" w:cs="Arial"/>
                <w:color w:val="000000" w:themeColor="text1"/>
                <w:sz w:val="22"/>
                <w:szCs w:val="22"/>
              </w:rPr>
              <w:t>1</w:t>
            </w:r>
            <w:proofErr w:type="gramEnd"/>
            <w:r w:rsidRPr="009F38A4">
              <w:rPr>
                <w:rFonts w:ascii="Arial" w:hAnsi="Arial" w:cs="Arial"/>
                <w:color w:val="000000" w:themeColor="text1"/>
                <w:sz w:val="22"/>
                <w:szCs w:val="22"/>
              </w:rPr>
              <w:t>.</w:t>
            </w:r>
          </w:p>
        </w:tc>
        <w:tc>
          <w:tcPr>
            <w:tcW w:w="0" w:type="auto"/>
          </w:tcPr>
          <w:p w14:paraId="1FFB0E67"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Audio recorded session</w:t>
            </w:r>
          </w:p>
        </w:tc>
      </w:tr>
      <w:tr w:rsidR="00201B59" w:rsidRPr="009F38A4" w14:paraId="78F91032" w14:textId="77777777" w:rsidTr="006A1BC7">
        <w:tc>
          <w:tcPr>
            <w:tcW w:w="0" w:type="auto"/>
          </w:tcPr>
          <w:p w14:paraId="0D0C2B25" w14:textId="77777777" w:rsidR="00201B59" w:rsidRPr="009F38A4" w:rsidRDefault="00201B59" w:rsidP="00F9194F">
            <w:pPr>
              <w:spacing w:line="276" w:lineRule="auto"/>
              <w:rPr>
                <w:rFonts w:ascii="Arial" w:hAnsi="Arial" w:cs="Arial"/>
                <w:b/>
                <w:bCs/>
                <w:color w:val="000000" w:themeColor="text1"/>
                <w:sz w:val="22"/>
                <w:szCs w:val="22"/>
              </w:rPr>
            </w:pPr>
            <w:r w:rsidRPr="009F38A4">
              <w:rPr>
                <w:rFonts w:ascii="Arial" w:hAnsi="Arial" w:cs="Arial"/>
                <w:b/>
                <w:bCs/>
                <w:color w:val="000000" w:themeColor="text1"/>
                <w:sz w:val="22"/>
                <w:szCs w:val="22"/>
              </w:rPr>
              <w:t xml:space="preserve">Study visit </w:t>
            </w:r>
            <w:proofErr w:type="gramStart"/>
            <w:r w:rsidRPr="009F38A4">
              <w:rPr>
                <w:rFonts w:ascii="Arial" w:hAnsi="Arial" w:cs="Arial"/>
                <w:b/>
                <w:bCs/>
                <w:color w:val="000000" w:themeColor="text1"/>
                <w:sz w:val="22"/>
                <w:szCs w:val="22"/>
              </w:rPr>
              <w:t>3</w:t>
            </w:r>
            <w:proofErr w:type="gramEnd"/>
          </w:p>
        </w:tc>
        <w:tc>
          <w:tcPr>
            <w:tcW w:w="0" w:type="auto"/>
          </w:tcPr>
          <w:p w14:paraId="26DFEB68"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 xml:space="preserve">4 weeks after intervention visit </w:t>
            </w:r>
            <w:proofErr w:type="gramStart"/>
            <w:r w:rsidRPr="009F38A4">
              <w:rPr>
                <w:rFonts w:ascii="Arial" w:hAnsi="Arial" w:cs="Arial"/>
                <w:color w:val="000000" w:themeColor="text1"/>
                <w:sz w:val="22"/>
                <w:szCs w:val="22"/>
              </w:rPr>
              <w:t>2</w:t>
            </w:r>
            <w:proofErr w:type="gramEnd"/>
          </w:p>
        </w:tc>
        <w:tc>
          <w:tcPr>
            <w:tcW w:w="0" w:type="auto"/>
          </w:tcPr>
          <w:p w14:paraId="7756BAC3"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Up to 30 mins</w:t>
            </w:r>
          </w:p>
        </w:tc>
        <w:tc>
          <w:tcPr>
            <w:tcW w:w="0" w:type="auto"/>
          </w:tcPr>
          <w:p w14:paraId="5547BDB4"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Telephone or video conferencing</w:t>
            </w:r>
          </w:p>
        </w:tc>
        <w:tc>
          <w:tcPr>
            <w:tcW w:w="0" w:type="auto"/>
          </w:tcPr>
          <w:p w14:paraId="3C458DC3"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Intervention</w:t>
            </w:r>
          </w:p>
        </w:tc>
        <w:tc>
          <w:tcPr>
            <w:tcW w:w="0" w:type="auto"/>
          </w:tcPr>
          <w:p w14:paraId="535C56D8" w14:textId="77777777" w:rsidR="00201B59" w:rsidRPr="009F38A4" w:rsidRDefault="00201B59" w:rsidP="00EC3655">
            <w:pPr>
              <w:pStyle w:val="ListParagraph"/>
              <w:numPr>
                <w:ilvl w:val="0"/>
                <w:numId w:val="44"/>
              </w:numPr>
              <w:suppressAutoHyphens w:val="0"/>
              <w:spacing w:line="276" w:lineRule="auto"/>
              <w:ind w:left="341"/>
              <w:rPr>
                <w:rFonts w:ascii="Arial" w:hAnsi="Arial" w:cs="Arial"/>
                <w:color w:val="000000" w:themeColor="text1"/>
                <w:sz w:val="22"/>
                <w:szCs w:val="22"/>
              </w:rPr>
            </w:pPr>
            <w:proofErr w:type="gramStart"/>
            <w:r w:rsidRPr="009F38A4">
              <w:rPr>
                <w:rFonts w:ascii="Arial" w:hAnsi="Arial" w:cs="Arial"/>
                <w:color w:val="000000" w:themeColor="text1"/>
                <w:sz w:val="22"/>
                <w:szCs w:val="22"/>
              </w:rPr>
              <w:t>Short review</w:t>
            </w:r>
            <w:proofErr w:type="gramEnd"/>
            <w:r w:rsidRPr="009F38A4">
              <w:rPr>
                <w:rFonts w:ascii="Arial" w:hAnsi="Arial" w:cs="Arial"/>
                <w:color w:val="000000" w:themeColor="text1"/>
                <w:sz w:val="22"/>
                <w:szCs w:val="22"/>
              </w:rPr>
              <w:t xml:space="preserve"> session to check how participant is engaging with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and to review goals, adherence plans, motivation, and problem solving.</w:t>
            </w:r>
          </w:p>
        </w:tc>
        <w:tc>
          <w:tcPr>
            <w:tcW w:w="0" w:type="auto"/>
          </w:tcPr>
          <w:p w14:paraId="187C709E"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Audio recorded session</w:t>
            </w:r>
          </w:p>
        </w:tc>
      </w:tr>
      <w:tr w:rsidR="00201B59" w:rsidRPr="009F38A4" w14:paraId="6BB60EB1" w14:textId="77777777" w:rsidTr="006A1BC7">
        <w:tc>
          <w:tcPr>
            <w:tcW w:w="0" w:type="auto"/>
          </w:tcPr>
          <w:p w14:paraId="05EF5437" w14:textId="77777777" w:rsidR="00201B59" w:rsidRPr="009F38A4" w:rsidRDefault="00201B59" w:rsidP="00F9194F">
            <w:pPr>
              <w:spacing w:line="276" w:lineRule="auto"/>
              <w:rPr>
                <w:rFonts w:ascii="Arial" w:hAnsi="Arial" w:cs="Arial"/>
                <w:b/>
                <w:bCs/>
                <w:color w:val="000000" w:themeColor="text1"/>
                <w:sz w:val="22"/>
                <w:szCs w:val="22"/>
              </w:rPr>
            </w:pPr>
            <w:r w:rsidRPr="009F38A4">
              <w:rPr>
                <w:rFonts w:ascii="Arial" w:hAnsi="Arial" w:cs="Arial"/>
                <w:b/>
                <w:bCs/>
                <w:color w:val="000000" w:themeColor="text1"/>
                <w:sz w:val="22"/>
                <w:szCs w:val="22"/>
              </w:rPr>
              <w:t xml:space="preserve">Study visit </w:t>
            </w:r>
            <w:proofErr w:type="gramStart"/>
            <w:r w:rsidRPr="009F38A4">
              <w:rPr>
                <w:rFonts w:ascii="Arial" w:hAnsi="Arial" w:cs="Arial"/>
                <w:b/>
                <w:bCs/>
                <w:color w:val="000000" w:themeColor="text1"/>
                <w:sz w:val="22"/>
                <w:szCs w:val="22"/>
              </w:rPr>
              <w:t>4</w:t>
            </w:r>
            <w:proofErr w:type="gramEnd"/>
          </w:p>
        </w:tc>
        <w:tc>
          <w:tcPr>
            <w:tcW w:w="0" w:type="auto"/>
          </w:tcPr>
          <w:p w14:paraId="497E73CF"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 xml:space="preserve">1-4 weeks after intervention visit </w:t>
            </w:r>
            <w:proofErr w:type="gramStart"/>
            <w:r w:rsidRPr="009F38A4">
              <w:rPr>
                <w:rFonts w:ascii="Arial" w:hAnsi="Arial" w:cs="Arial"/>
                <w:color w:val="000000" w:themeColor="text1"/>
                <w:sz w:val="22"/>
                <w:szCs w:val="22"/>
              </w:rPr>
              <w:t>3</w:t>
            </w:r>
            <w:proofErr w:type="gramEnd"/>
          </w:p>
        </w:tc>
        <w:tc>
          <w:tcPr>
            <w:tcW w:w="0" w:type="auto"/>
          </w:tcPr>
          <w:p w14:paraId="132D9E06"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Up to 30 mins</w:t>
            </w:r>
          </w:p>
        </w:tc>
        <w:tc>
          <w:tcPr>
            <w:tcW w:w="0" w:type="auto"/>
          </w:tcPr>
          <w:p w14:paraId="58140D24"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Telephone, video conference, or face-to-face, or home</w:t>
            </w:r>
          </w:p>
        </w:tc>
        <w:tc>
          <w:tcPr>
            <w:tcW w:w="0" w:type="auto"/>
          </w:tcPr>
          <w:p w14:paraId="14490A6D"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Assessment</w:t>
            </w:r>
          </w:p>
        </w:tc>
        <w:tc>
          <w:tcPr>
            <w:tcW w:w="0" w:type="auto"/>
          </w:tcPr>
          <w:p w14:paraId="5121C419" w14:textId="77777777" w:rsidR="00201B59" w:rsidRPr="009F38A4" w:rsidRDefault="00201B59" w:rsidP="00EC3655">
            <w:pPr>
              <w:pStyle w:val="ListParagraph"/>
              <w:numPr>
                <w:ilvl w:val="0"/>
                <w:numId w:val="43"/>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Semi structured interview with YPWCF and their parents / guardian to discuss </w:t>
            </w:r>
            <w:r w:rsidRPr="009F38A4">
              <w:rPr>
                <w:rFonts w:ascii="Arial" w:hAnsi="Arial" w:cs="Arial"/>
                <w:i/>
                <w:iCs/>
                <w:color w:val="000000" w:themeColor="text1"/>
                <w:sz w:val="22"/>
                <w:szCs w:val="22"/>
              </w:rPr>
              <w:t>participant’s</w:t>
            </w:r>
            <w:r w:rsidRPr="009F38A4">
              <w:rPr>
                <w:rFonts w:ascii="Arial" w:hAnsi="Arial" w:cs="Arial"/>
                <w:color w:val="000000" w:themeColor="text1"/>
                <w:sz w:val="22"/>
                <w:szCs w:val="22"/>
              </w:rPr>
              <w:t xml:space="preserve"> experience of intervention and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over the phone.</w:t>
            </w:r>
          </w:p>
          <w:p w14:paraId="176CDE62" w14:textId="77777777" w:rsidR="00201B59" w:rsidRPr="009F38A4" w:rsidRDefault="00201B59" w:rsidP="00EC3655">
            <w:pPr>
              <w:pStyle w:val="ListParagraph"/>
              <w:numPr>
                <w:ilvl w:val="0"/>
                <w:numId w:val="43"/>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lastRenderedPageBreak/>
              <w:t xml:space="preserve">Interviews with parent/guardian to discuss </w:t>
            </w:r>
            <w:r w:rsidRPr="009F38A4">
              <w:rPr>
                <w:rFonts w:ascii="Arial" w:hAnsi="Arial" w:cs="Arial"/>
                <w:sz w:val="22"/>
                <w:szCs w:val="22"/>
              </w:rPr>
              <w:t>website content, design, data display, manual and supporting documents.</w:t>
            </w:r>
          </w:p>
        </w:tc>
        <w:tc>
          <w:tcPr>
            <w:tcW w:w="0" w:type="auto"/>
          </w:tcPr>
          <w:p w14:paraId="469C0D46"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lastRenderedPageBreak/>
              <w:t>Audio recorded qualitative interviews</w:t>
            </w:r>
          </w:p>
        </w:tc>
      </w:tr>
      <w:tr w:rsidR="00201B59" w:rsidRPr="009F38A4" w14:paraId="6BB56F11" w14:textId="77777777" w:rsidTr="006A1BC7">
        <w:tc>
          <w:tcPr>
            <w:tcW w:w="0" w:type="auto"/>
          </w:tcPr>
          <w:p w14:paraId="425E9B74"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b/>
                <w:bCs/>
                <w:color w:val="000000" w:themeColor="text1"/>
                <w:sz w:val="22"/>
                <w:szCs w:val="22"/>
              </w:rPr>
              <w:t xml:space="preserve">Study </w:t>
            </w:r>
            <w:proofErr w:type="gramStart"/>
            <w:r w:rsidRPr="009F38A4">
              <w:rPr>
                <w:rFonts w:ascii="Arial" w:hAnsi="Arial" w:cs="Arial"/>
                <w:b/>
                <w:bCs/>
                <w:color w:val="000000" w:themeColor="text1"/>
                <w:sz w:val="22"/>
                <w:szCs w:val="22"/>
              </w:rPr>
              <w:t>visit</w:t>
            </w:r>
            <w:proofErr w:type="gramEnd"/>
            <w:r w:rsidRPr="009F38A4">
              <w:rPr>
                <w:rFonts w:ascii="Arial" w:hAnsi="Arial" w:cs="Arial"/>
                <w:b/>
                <w:bCs/>
                <w:color w:val="000000" w:themeColor="text1"/>
                <w:sz w:val="22"/>
                <w:szCs w:val="22"/>
              </w:rPr>
              <w:t xml:space="preserve"> 5</w:t>
            </w:r>
            <w:r w:rsidRPr="009F38A4">
              <w:rPr>
                <w:rFonts w:ascii="Arial" w:hAnsi="Arial" w:cs="Arial"/>
                <w:color w:val="000000" w:themeColor="text1"/>
                <w:sz w:val="22"/>
                <w:szCs w:val="22"/>
              </w:rPr>
              <w:t xml:space="preserve"> (clinician interviews)</w:t>
            </w:r>
          </w:p>
        </w:tc>
        <w:tc>
          <w:tcPr>
            <w:tcW w:w="0" w:type="auto"/>
          </w:tcPr>
          <w:p w14:paraId="427E946C"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After intervention delivery is complete</w:t>
            </w:r>
          </w:p>
        </w:tc>
        <w:tc>
          <w:tcPr>
            <w:tcW w:w="0" w:type="auto"/>
          </w:tcPr>
          <w:p w14:paraId="0D10C090"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20-40 mins</w:t>
            </w:r>
          </w:p>
        </w:tc>
        <w:tc>
          <w:tcPr>
            <w:tcW w:w="0" w:type="auto"/>
          </w:tcPr>
          <w:p w14:paraId="56B8192C" w14:textId="5D26FD18"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Clini</w:t>
            </w:r>
            <w:r w:rsidR="00BD7577">
              <w:rPr>
                <w:rFonts w:ascii="Arial" w:hAnsi="Arial" w:cs="Arial"/>
                <w:color w:val="000000" w:themeColor="text1"/>
                <w:sz w:val="22"/>
                <w:szCs w:val="22"/>
              </w:rPr>
              <w:t>c</w:t>
            </w:r>
            <w:r w:rsidRPr="009F38A4">
              <w:rPr>
                <w:rFonts w:ascii="Arial" w:hAnsi="Arial" w:cs="Arial"/>
                <w:color w:val="000000" w:themeColor="text1"/>
                <w:sz w:val="22"/>
                <w:szCs w:val="22"/>
              </w:rPr>
              <w:t xml:space="preserve"> or via telephone / video conferencing.</w:t>
            </w:r>
          </w:p>
        </w:tc>
        <w:tc>
          <w:tcPr>
            <w:tcW w:w="0" w:type="auto"/>
          </w:tcPr>
          <w:p w14:paraId="6FAA840C" w14:textId="77777777" w:rsidR="00201B59" w:rsidRPr="009F38A4" w:rsidRDefault="00201B59" w:rsidP="00F9194F">
            <w:pPr>
              <w:spacing w:line="276" w:lineRule="auto"/>
              <w:rPr>
                <w:rFonts w:ascii="Arial" w:hAnsi="Arial" w:cs="Arial"/>
                <w:color w:val="000000" w:themeColor="text1"/>
                <w:sz w:val="22"/>
                <w:szCs w:val="22"/>
              </w:rPr>
            </w:pPr>
            <w:r w:rsidRPr="009F38A4">
              <w:rPr>
                <w:rFonts w:ascii="Arial" w:hAnsi="Arial" w:cs="Arial"/>
                <w:color w:val="000000" w:themeColor="text1"/>
                <w:sz w:val="22"/>
                <w:szCs w:val="22"/>
              </w:rPr>
              <w:t>Assessment</w:t>
            </w:r>
          </w:p>
        </w:tc>
        <w:tc>
          <w:tcPr>
            <w:tcW w:w="0" w:type="auto"/>
          </w:tcPr>
          <w:p w14:paraId="7B98C31B" w14:textId="77777777" w:rsidR="00201B59" w:rsidRPr="009F38A4" w:rsidRDefault="00201B59" w:rsidP="00EC3655">
            <w:pPr>
              <w:pStyle w:val="ListParagraph"/>
              <w:numPr>
                <w:ilvl w:val="0"/>
                <w:numId w:val="45"/>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Written consent obtained from clinician. </w:t>
            </w:r>
          </w:p>
          <w:p w14:paraId="2E81E1AA" w14:textId="77777777" w:rsidR="00201B59" w:rsidRPr="009F38A4" w:rsidRDefault="00201B59" w:rsidP="00EC3655">
            <w:pPr>
              <w:pStyle w:val="ListParagraph"/>
              <w:numPr>
                <w:ilvl w:val="0"/>
                <w:numId w:val="45"/>
              </w:numPr>
              <w:suppressAutoHyphens w:val="0"/>
              <w:spacing w:line="276" w:lineRule="auto"/>
              <w:ind w:left="341"/>
              <w:rPr>
                <w:rFonts w:ascii="Arial" w:hAnsi="Arial" w:cs="Arial"/>
                <w:color w:val="000000" w:themeColor="text1"/>
                <w:sz w:val="22"/>
                <w:szCs w:val="22"/>
              </w:rPr>
            </w:pPr>
            <w:r w:rsidRPr="009F38A4">
              <w:rPr>
                <w:rFonts w:ascii="Arial" w:hAnsi="Arial" w:cs="Arial"/>
                <w:color w:val="000000" w:themeColor="text1"/>
                <w:sz w:val="22"/>
                <w:szCs w:val="22"/>
              </w:rPr>
              <w:t xml:space="preserve">Interview to discuss </w:t>
            </w:r>
            <w:r w:rsidRPr="009F38A4">
              <w:rPr>
                <w:rFonts w:ascii="Arial" w:hAnsi="Arial" w:cs="Arial"/>
                <w:i/>
                <w:iCs/>
                <w:color w:val="000000" w:themeColor="text1"/>
                <w:sz w:val="22"/>
                <w:szCs w:val="22"/>
              </w:rPr>
              <w:t>clinician</w:t>
            </w:r>
            <w:r w:rsidRPr="009F38A4">
              <w:rPr>
                <w:rFonts w:ascii="Arial" w:hAnsi="Arial" w:cs="Arial"/>
                <w:color w:val="000000" w:themeColor="text1"/>
                <w:sz w:val="22"/>
                <w:szCs w:val="22"/>
              </w:rPr>
              <w:t xml:space="preserve"> views of </w:t>
            </w:r>
            <w:proofErr w:type="spellStart"/>
            <w:r w:rsidRPr="009F38A4">
              <w:rPr>
                <w:rFonts w:ascii="Arial" w:hAnsi="Arial" w:cs="Arial"/>
                <w:color w:val="000000" w:themeColor="text1"/>
                <w:sz w:val="22"/>
                <w:szCs w:val="22"/>
              </w:rPr>
              <w:t>CFHealthhub</w:t>
            </w:r>
            <w:proofErr w:type="spellEnd"/>
            <w:r w:rsidRPr="009F38A4">
              <w:rPr>
                <w:rFonts w:ascii="Arial" w:hAnsi="Arial" w:cs="Arial"/>
                <w:color w:val="000000" w:themeColor="text1"/>
                <w:sz w:val="22"/>
                <w:szCs w:val="22"/>
              </w:rPr>
              <w:t xml:space="preserve"> and acceptability of BCI.</w:t>
            </w:r>
          </w:p>
        </w:tc>
        <w:tc>
          <w:tcPr>
            <w:tcW w:w="0" w:type="auto"/>
          </w:tcPr>
          <w:p w14:paraId="47BAFE2A" w14:textId="77777777" w:rsidR="00201B59" w:rsidRPr="009F38A4" w:rsidRDefault="00201B59" w:rsidP="00EC3655">
            <w:pPr>
              <w:pStyle w:val="ListParagraph"/>
              <w:numPr>
                <w:ilvl w:val="0"/>
                <w:numId w:val="46"/>
              </w:numPr>
              <w:suppressAutoHyphens w:val="0"/>
              <w:spacing w:line="276" w:lineRule="auto"/>
              <w:ind w:left="351" w:hanging="238"/>
              <w:rPr>
                <w:rFonts w:ascii="Arial" w:hAnsi="Arial" w:cs="Arial"/>
                <w:color w:val="000000" w:themeColor="text1"/>
              </w:rPr>
            </w:pPr>
            <w:r w:rsidRPr="009F38A4">
              <w:rPr>
                <w:rFonts w:ascii="Arial" w:hAnsi="Arial" w:cs="Arial"/>
                <w:color w:val="000000" w:themeColor="text1"/>
              </w:rPr>
              <w:t>Audio recorded qualitative interviews</w:t>
            </w:r>
          </w:p>
        </w:tc>
      </w:tr>
    </w:tbl>
    <w:p w14:paraId="2A72C8E7" w14:textId="77777777" w:rsidR="00201B59" w:rsidRPr="009F38A4" w:rsidRDefault="00201B59" w:rsidP="000A0814">
      <w:pPr>
        <w:spacing w:line="360" w:lineRule="auto"/>
        <w:rPr>
          <w:rFonts w:ascii="Arial" w:hAnsi="Arial" w:cs="Arial"/>
          <w:lang w:eastAsia="ja-JP"/>
        </w:rPr>
        <w:sectPr w:rsidR="00201B59" w:rsidRPr="009F38A4" w:rsidSect="00BA136D">
          <w:pgSz w:w="16838" w:h="11906" w:orient="landscape"/>
          <w:pgMar w:top="1440" w:right="1440" w:bottom="1440" w:left="1440" w:header="708" w:footer="708" w:gutter="0"/>
          <w:cols w:space="708"/>
          <w:docGrid w:linePitch="360"/>
        </w:sectPr>
      </w:pPr>
    </w:p>
    <w:p w14:paraId="109204C9" w14:textId="77777777" w:rsidR="00201B59" w:rsidRPr="009F38A4" w:rsidRDefault="00201B59" w:rsidP="000A0814">
      <w:pPr>
        <w:pStyle w:val="Heading3"/>
        <w:numPr>
          <w:ilvl w:val="0"/>
          <w:numId w:val="0"/>
        </w:numPr>
        <w:spacing w:line="360" w:lineRule="auto"/>
      </w:pPr>
      <w:bookmarkStart w:id="450" w:name="_Toc48563609"/>
      <w:bookmarkStart w:id="451" w:name="_Toc48916175"/>
      <w:bookmarkStart w:id="452" w:name="_Toc96083731"/>
      <w:bookmarkStart w:id="453" w:name="_Toc118705598"/>
      <w:r w:rsidRPr="009F38A4">
        <w:lastRenderedPageBreak/>
        <w:t xml:space="preserve">Study </w:t>
      </w:r>
      <w:proofErr w:type="gramStart"/>
      <w:r w:rsidRPr="009F38A4">
        <w:t>visit</w:t>
      </w:r>
      <w:proofErr w:type="gramEnd"/>
      <w:r w:rsidRPr="009F38A4">
        <w:t xml:space="preserve"> 1 – Consent and initial assessment visit</w:t>
      </w:r>
      <w:bookmarkEnd w:id="450"/>
      <w:bookmarkEnd w:id="451"/>
      <w:bookmarkEnd w:id="452"/>
      <w:bookmarkEnd w:id="453"/>
    </w:p>
    <w:p w14:paraId="22BACD8F" w14:textId="77777777" w:rsidR="00201B59" w:rsidRPr="009F38A4" w:rsidRDefault="00201B59" w:rsidP="000A0814">
      <w:pPr>
        <w:spacing w:line="360" w:lineRule="auto"/>
        <w:jc w:val="both"/>
        <w:rPr>
          <w:rFonts w:ascii="Arial" w:hAnsi="Arial" w:cs="Arial"/>
        </w:rPr>
      </w:pPr>
      <w:r w:rsidRPr="009F38A4">
        <w:rPr>
          <w:rFonts w:ascii="Arial" w:hAnsi="Arial" w:cs="Arial"/>
        </w:rPr>
        <w:t>At this visit, the research physiotherapist will explain the purpose of the study and obtain written or telephone consent from participants if they are happy to proceed.  A parent or guardian will be present and will complete the relevant consent form. Parents/guardians may be invited to take part in an interview at visit 4. The following key elements will be covered at visit 1:</w:t>
      </w:r>
    </w:p>
    <w:p w14:paraId="736CA164" w14:textId="77777777" w:rsidR="00201B59" w:rsidRPr="009F38A4" w:rsidRDefault="00201B59" w:rsidP="000A0814">
      <w:pPr>
        <w:spacing w:line="360" w:lineRule="auto"/>
        <w:jc w:val="both"/>
        <w:rPr>
          <w:rFonts w:ascii="Arial" w:hAnsi="Arial" w:cs="Arial"/>
        </w:rPr>
      </w:pPr>
    </w:p>
    <w:p w14:paraId="0C03BD5E" w14:textId="7A2445AD" w:rsidR="00201B59" w:rsidRPr="009F38A4" w:rsidRDefault="00201B59" w:rsidP="00EC3655">
      <w:pPr>
        <w:pStyle w:val="ListParagraph"/>
        <w:numPr>
          <w:ilvl w:val="1"/>
          <w:numId w:val="50"/>
        </w:numPr>
        <w:suppressAutoHyphens w:val="0"/>
        <w:spacing w:line="360" w:lineRule="auto"/>
        <w:jc w:val="both"/>
        <w:rPr>
          <w:rFonts w:ascii="Arial" w:hAnsi="Arial" w:cs="Arial"/>
        </w:rPr>
      </w:pPr>
      <w:r w:rsidRPr="009F38A4">
        <w:rPr>
          <w:rFonts w:ascii="Arial" w:hAnsi="Arial" w:cs="Arial"/>
        </w:rPr>
        <w:t>The research physiotherapist will gather data from participants about their medical history and assess issues and barriers using a screening tool (COM-BMQ). This may be revised over the subsequent sessions (</w:t>
      </w:r>
      <w:proofErr w:type="gramStart"/>
      <w:r w:rsidRPr="009F38A4">
        <w:rPr>
          <w:rFonts w:ascii="Arial" w:hAnsi="Arial" w:cs="Arial"/>
        </w:rPr>
        <w:t>e.g.</w:t>
      </w:r>
      <w:proofErr w:type="gramEnd"/>
      <w:r w:rsidRPr="009F38A4">
        <w:rPr>
          <w:rFonts w:ascii="Arial" w:hAnsi="Arial" w:cs="Arial"/>
        </w:rPr>
        <w:t xml:space="preserve"> with additional problems that have been identified) to ensure that it is collecting the correct information to enable appropriate tailoring and support.</w:t>
      </w:r>
    </w:p>
    <w:p w14:paraId="06846A76" w14:textId="3BC86958" w:rsidR="00201B59" w:rsidRPr="009F38A4" w:rsidRDefault="00201B59" w:rsidP="00EC3655">
      <w:pPr>
        <w:pStyle w:val="ListParagraph"/>
        <w:numPr>
          <w:ilvl w:val="1"/>
          <w:numId w:val="50"/>
        </w:numPr>
        <w:suppressAutoHyphens w:val="0"/>
        <w:spacing w:line="360" w:lineRule="auto"/>
        <w:jc w:val="both"/>
        <w:rPr>
          <w:rFonts w:ascii="Arial" w:hAnsi="Arial" w:cs="Arial"/>
        </w:rPr>
      </w:pPr>
      <w:r w:rsidRPr="009F38A4">
        <w:rPr>
          <w:rFonts w:ascii="Arial" w:hAnsi="Arial" w:cs="Arial"/>
        </w:rPr>
        <w:t xml:space="preserve">Participant will complete COM-BMQ and the </w:t>
      </w:r>
      <w:proofErr w:type="spellStart"/>
      <w:r w:rsidRPr="009F38A4">
        <w:rPr>
          <w:rFonts w:ascii="Arial" w:hAnsi="Arial" w:cs="Arial"/>
        </w:rPr>
        <w:t>CFHealthHub</w:t>
      </w:r>
      <w:proofErr w:type="spellEnd"/>
      <w:r w:rsidRPr="009F38A4">
        <w:rPr>
          <w:rFonts w:ascii="Arial" w:hAnsi="Arial" w:cs="Arial"/>
        </w:rPr>
        <w:t xml:space="preserve"> consent set up procedure (baseline data collection in section 8.1 table 3 of the main </w:t>
      </w:r>
      <w:r w:rsidR="00BE0204">
        <w:rPr>
          <w:rFonts w:ascii="Arial" w:hAnsi="Arial" w:cs="Arial"/>
        </w:rPr>
        <w:t>Digital Learning Health System</w:t>
      </w:r>
      <w:r w:rsidRPr="009F38A4">
        <w:rPr>
          <w:rFonts w:ascii="Arial" w:hAnsi="Arial" w:cs="Arial"/>
        </w:rPr>
        <w:t xml:space="preserve"> protocol). </w:t>
      </w:r>
    </w:p>
    <w:p w14:paraId="6DD7966A" w14:textId="77777777" w:rsidR="00201B59" w:rsidRPr="009F38A4" w:rsidRDefault="00201B59" w:rsidP="00EC3655">
      <w:pPr>
        <w:pStyle w:val="ListParagraph"/>
        <w:numPr>
          <w:ilvl w:val="1"/>
          <w:numId w:val="50"/>
        </w:numPr>
        <w:suppressAutoHyphens w:val="0"/>
        <w:spacing w:line="360" w:lineRule="auto"/>
        <w:jc w:val="both"/>
        <w:rPr>
          <w:rFonts w:ascii="Arial" w:hAnsi="Arial" w:cs="Arial"/>
        </w:rPr>
      </w:pPr>
      <w:r w:rsidRPr="009F38A4">
        <w:rPr>
          <w:rFonts w:ascii="Arial" w:hAnsi="Arial" w:cs="Arial"/>
        </w:rPr>
        <w:t xml:space="preserve">The research physiotherapist will provide their chipped nebuliser (by post if not able to meet face to face) and set this up to allow adherence data to be captured in </w:t>
      </w:r>
      <w:proofErr w:type="spellStart"/>
      <w:r w:rsidRPr="009F38A4">
        <w:rPr>
          <w:rFonts w:ascii="Arial" w:hAnsi="Arial" w:cs="Arial"/>
        </w:rPr>
        <w:t>CFHealthHub</w:t>
      </w:r>
      <w:proofErr w:type="spellEnd"/>
      <w:r w:rsidRPr="009F38A4">
        <w:rPr>
          <w:rFonts w:ascii="Arial" w:hAnsi="Arial" w:cs="Arial"/>
        </w:rPr>
        <w:t xml:space="preserve">. </w:t>
      </w:r>
      <w:r w:rsidRPr="009F38A4">
        <w:rPr>
          <w:rFonts w:ascii="Arial" w:hAnsi="Arial" w:cs="Arial"/>
          <w:color w:val="000000" w:themeColor="text1"/>
        </w:rPr>
        <w:t xml:space="preserve">The research physiotherapist will provide a description of how data from the nebuliser is uploaded to </w:t>
      </w:r>
      <w:proofErr w:type="spellStart"/>
      <w:r w:rsidRPr="009F38A4">
        <w:rPr>
          <w:rFonts w:ascii="Arial" w:hAnsi="Arial" w:cs="Arial"/>
          <w:color w:val="000000" w:themeColor="text1"/>
        </w:rPr>
        <w:t>CFHealthHub</w:t>
      </w:r>
      <w:proofErr w:type="spellEnd"/>
      <w:r w:rsidRPr="009F38A4">
        <w:rPr>
          <w:rFonts w:ascii="Arial" w:hAnsi="Arial" w:cs="Arial"/>
          <w:color w:val="000000" w:themeColor="text1"/>
        </w:rPr>
        <w:t xml:space="preserve"> to ensure participants and their parent/guardian are clear on how this works.</w:t>
      </w:r>
    </w:p>
    <w:p w14:paraId="02B252A1" w14:textId="77777777" w:rsidR="00201B59" w:rsidRPr="009F38A4" w:rsidRDefault="00201B59" w:rsidP="000A0814">
      <w:pPr>
        <w:pStyle w:val="Heading3"/>
        <w:numPr>
          <w:ilvl w:val="0"/>
          <w:numId w:val="0"/>
        </w:numPr>
        <w:spacing w:line="360" w:lineRule="auto"/>
      </w:pPr>
      <w:bookmarkStart w:id="454" w:name="_Toc48563610"/>
      <w:bookmarkStart w:id="455" w:name="_Toc48916176"/>
      <w:bookmarkStart w:id="456" w:name="_Toc96083732"/>
      <w:bookmarkStart w:id="457" w:name="_Toc118705599"/>
      <w:r w:rsidRPr="009F38A4">
        <w:t xml:space="preserve">Study </w:t>
      </w:r>
      <w:proofErr w:type="gramStart"/>
      <w:r w:rsidRPr="009F38A4">
        <w:t>visit</w:t>
      </w:r>
      <w:proofErr w:type="gramEnd"/>
      <w:r w:rsidRPr="009F38A4">
        <w:t xml:space="preserve"> 2 – intervention session 1 and participant assessment</w:t>
      </w:r>
      <w:bookmarkEnd w:id="454"/>
      <w:bookmarkEnd w:id="455"/>
      <w:bookmarkEnd w:id="456"/>
      <w:bookmarkEnd w:id="457"/>
    </w:p>
    <w:p w14:paraId="5F5FF633" w14:textId="77777777" w:rsidR="00201B59" w:rsidRPr="009F38A4" w:rsidRDefault="00201B59" w:rsidP="000A0814">
      <w:pPr>
        <w:spacing w:line="360" w:lineRule="auto"/>
        <w:jc w:val="both"/>
        <w:rPr>
          <w:rFonts w:ascii="Arial" w:hAnsi="Arial" w:cs="Arial"/>
          <w:color w:val="000000" w:themeColor="text1"/>
        </w:rPr>
      </w:pPr>
      <w:r w:rsidRPr="009F38A4">
        <w:rPr>
          <w:rFonts w:ascii="Arial" w:hAnsi="Arial" w:cs="Arial"/>
          <w:color w:val="000000" w:themeColor="text1"/>
        </w:rPr>
        <w:t>The following key elements will be undertaken at visit 2:</w:t>
      </w:r>
    </w:p>
    <w:p w14:paraId="7F74E9ED" w14:textId="77777777" w:rsidR="00201B59" w:rsidRPr="009F38A4" w:rsidRDefault="00201B59" w:rsidP="000A0814">
      <w:pPr>
        <w:spacing w:line="360" w:lineRule="auto"/>
        <w:jc w:val="both"/>
        <w:rPr>
          <w:rFonts w:ascii="Arial" w:hAnsi="Arial" w:cs="Arial"/>
          <w:color w:val="000000" w:themeColor="text1"/>
        </w:rPr>
      </w:pPr>
    </w:p>
    <w:p w14:paraId="6731D6F6" w14:textId="6B9B2D0A" w:rsidR="00201B59" w:rsidRPr="009F38A4" w:rsidRDefault="00201B59" w:rsidP="00EC3655">
      <w:pPr>
        <w:pStyle w:val="ListParagraph"/>
        <w:numPr>
          <w:ilvl w:val="0"/>
          <w:numId w:val="51"/>
        </w:numPr>
        <w:suppressAutoHyphens w:val="0"/>
        <w:spacing w:line="360" w:lineRule="auto"/>
        <w:jc w:val="both"/>
        <w:rPr>
          <w:rFonts w:ascii="Arial" w:hAnsi="Arial" w:cs="Arial"/>
          <w:color w:val="000000" w:themeColor="text1"/>
        </w:rPr>
      </w:pPr>
      <w:r w:rsidRPr="009F38A4">
        <w:rPr>
          <w:rFonts w:ascii="Arial" w:hAnsi="Arial" w:cs="Arial"/>
          <w:color w:val="000000" w:themeColor="text1"/>
        </w:rPr>
        <w:t xml:space="preserve">The participant will be provided with their own log in details, shown how to navigate and use </w:t>
      </w:r>
      <w:proofErr w:type="spellStart"/>
      <w:r w:rsidRPr="009F38A4">
        <w:rPr>
          <w:rFonts w:ascii="Arial" w:hAnsi="Arial" w:cs="Arial"/>
          <w:color w:val="000000" w:themeColor="text1"/>
        </w:rPr>
        <w:t>CFHealthHub</w:t>
      </w:r>
      <w:proofErr w:type="spellEnd"/>
      <w:r w:rsidRPr="009F38A4">
        <w:rPr>
          <w:rFonts w:ascii="Arial" w:hAnsi="Arial" w:cs="Arial"/>
          <w:color w:val="000000" w:themeColor="text1"/>
        </w:rPr>
        <w:t>.</w:t>
      </w:r>
    </w:p>
    <w:p w14:paraId="7E108E01" w14:textId="77777777" w:rsidR="00201B59" w:rsidRPr="009F38A4" w:rsidRDefault="00201B59" w:rsidP="00EC3655">
      <w:pPr>
        <w:pStyle w:val="ListParagraph"/>
        <w:numPr>
          <w:ilvl w:val="0"/>
          <w:numId w:val="51"/>
        </w:numPr>
        <w:suppressAutoHyphens w:val="0"/>
        <w:spacing w:line="360" w:lineRule="auto"/>
        <w:jc w:val="both"/>
        <w:rPr>
          <w:rFonts w:ascii="Arial" w:hAnsi="Arial" w:cs="Arial"/>
          <w:color w:val="000000" w:themeColor="text1"/>
        </w:rPr>
      </w:pPr>
      <w:r w:rsidRPr="009F38A4">
        <w:rPr>
          <w:rFonts w:ascii="Arial" w:hAnsi="Arial" w:cs="Arial"/>
          <w:color w:val="000000" w:themeColor="text1"/>
        </w:rPr>
        <w:t xml:space="preserve">Informed by the measures taken at visit 1 (i.e., the COM-BMQ), the research physiotherapist will review data captured within </w:t>
      </w:r>
      <w:proofErr w:type="spellStart"/>
      <w:r w:rsidRPr="009F38A4">
        <w:rPr>
          <w:rFonts w:ascii="Arial" w:hAnsi="Arial" w:cs="Arial"/>
          <w:color w:val="000000" w:themeColor="text1"/>
        </w:rPr>
        <w:t>CFHealthhub</w:t>
      </w:r>
      <w:proofErr w:type="spellEnd"/>
      <w:r w:rsidRPr="009F38A4">
        <w:rPr>
          <w:rFonts w:ascii="Arial" w:hAnsi="Arial" w:cs="Arial"/>
          <w:color w:val="000000" w:themeColor="text1"/>
        </w:rPr>
        <w:t xml:space="preserve"> with the participant at visit 2 and direct individuals to relevant parts of the website to aid behaviour change and discuss motivation, confidence and barriers to adherence following the intervention manual procedures. They will also support download of the CFHH app onto the participant’s smartphone.</w:t>
      </w:r>
    </w:p>
    <w:p w14:paraId="5C24B91E" w14:textId="77777777" w:rsidR="00201B59" w:rsidRPr="009F38A4" w:rsidRDefault="00201B59" w:rsidP="00AA5A6D">
      <w:pPr>
        <w:suppressAutoHyphens w:val="0"/>
        <w:spacing w:line="360" w:lineRule="auto"/>
        <w:jc w:val="both"/>
        <w:rPr>
          <w:rFonts w:ascii="Arial" w:hAnsi="Arial" w:cs="Arial"/>
          <w:color w:val="000000" w:themeColor="text1"/>
        </w:rPr>
      </w:pPr>
    </w:p>
    <w:p w14:paraId="07DE9E60" w14:textId="77777777" w:rsidR="00201B59" w:rsidRPr="009F38A4" w:rsidRDefault="00201B59" w:rsidP="00EC3655">
      <w:pPr>
        <w:pStyle w:val="ListParagraph"/>
        <w:numPr>
          <w:ilvl w:val="0"/>
          <w:numId w:val="51"/>
        </w:numPr>
        <w:suppressAutoHyphens w:val="0"/>
        <w:spacing w:line="360" w:lineRule="auto"/>
        <w:jc w:val="both"/>
        <w:rPr>
          <w:rFonts w:ascii="Arial" w:hAnsi="Arial" w:cs="Arial"/>
          <w:color w:val="000000" w:themeColor="text1"/>
        </w:rPr>
      </w:pPr>
      <w:r w:rsidRPr="009F38A4">
        <w:rPr>
          <w:rFonts w:ascii="Arial" w:hAnsi="Arial" w:cs="Arial"/>
          <w:color w:val="000000" w:themeColor="text1"/>
        </w:rPr>
        <w:lastRenderedPageBreak/>
        <w:t xml:space="preserve">As the session is audio recorded, participants </w:t>
      </w:r>
      <w:proofErr w:type="gramStart"/>
      <w:r w:rsidRPr="009F38A4">
        <w:rPr>
          <w:rFonts w:ascii="Arial" w:hAnsi="Arial" w:cs="Arial"/>
          <w:color w:val="000000" w:themeColor="text1"/>
        </w:rPr>
        <w:t>are able to</w:t>
      </w:r>
      <w:proofErr w:type="gramEnd"/>
      <w:r w:rsidRPr="009F38A4">
        <w:rPr>
          <w:rFonts w:ascii="Arial" w:hAnsi="Arial" w:cs="Arial"/>
          <w:color w:val="000000" w:themeColor="text1"/>
        </w:rPr>
        <w:t xml:space="preserve"> feedback on the website in terms of the modules within </w:t>
      </w:r>
      <w:proofErr w:type="spellStart"/>
      <w:r w:rsidRPr="009F38A4">
        <w:rPr>
          <w:rFonts w:ascii="Arial" w:hAnsi="Arial" w:cs="Arial"/>
          <w:color w:val="000000" w:themeColor="text1"/>
        </w:rPr>
        <w:t>CFHealthhub</w:t>
      </w:r>
      <w:proofErr w:type="spellEnd"/>
      <w:r w:rsidRPr="009F38A4">
        <w:rPr>
          <w:rFonts w:ascii="Arial" w:hAnsi="Arial" w:cs="Arial"/>
          <w:color w:val="000000" w:themeColor="text1"/>
        </w:rPr>
        <w:t xml:space="preserve"> and how the data was accessed, in real time. </w:t>
      </w:r>
    </w:p>
    <w:p w14:paraId="026E80A0" w14:textId="77777777" w:rsidR="00201B59" w:rsidRPr="009F38A4" w:rsidRDefault="00201B59" w:rsidP="000A0814">
      <w:pPr>
        <w:pStyle w:val="Heading3"/>
        <w:numPr>
          <w:ilvl w:val="0"/>
          <w:numId w:val="0"/>
        </w:numPr>
        <w:spacing w:line="360" w:lineRule="auto"/>
        <w:rPr>
          <w:color w:val="000000" w:themeColor="text1"/>
        </w:rPr>
      </w:pPr>
      <w:bookmarkStart w:id="458" w:name="_Toc48563611"/>
      <w:bookmarkStart w:id="459" w:name="_Toc48916177"/>
      <w:bookmarkStart w:id="460" w:name="_Toc96083733"/>
      <w:bookmarkStart w:id="461" w:name="_Toc118705600"/>
      <w:r w:rsidRPr="009F38A4">
        <w:rPr>
          <w:color w:val="000000" w:themeColor="text1"/>
        </w:rPr>
        <w:t xml:space="preserve">Study visit 3 – Intervention session </w:t>
      </w:r>
      <w:proofErr w:type="gramStart"/>
      <w:r w:rsidRPr="009F38A4">
        <w:rPr>
          <w:color w:val="000000" w:themeColor="text1"/>
        </w:rPr>
        <w:t>2  (</w:t>
      </w:r>
      <w:proofErr w:type="gramEnd"/>
      <w:r w:rsidRPr="009F38A4">
        <w:rPr>
          <w:color w:val="000000" w:themeColor="text1"/>
        </w:rPr>
        <w:t>review) and audio recording</w:t>
      </w:r>
      <w:bookmarkEnd w:id="458"/>
      <w:bookmarkEnd w:id="459"/>
      <w:bookmarkEnd w:id="460"/>
      <w:bookmarkEnd w:id="461"/>
    </w:p>
    <w:p w14:paraId="6736354E" w14:textId="77777777" w:rsidR="00201B59" w:rsidRPr="009F38A4" w:rsidRDefault="00201B59" w:rsidP="000A0814">
      <w:pPr>
        <w:spacing w:line="360" w:lineRule="auto"/>
        <w:rPr>
          <w:rFonts w:ascii="Arial" w:hAnsi="Arial" w:cs="Arial"/>
        </w:rPr>
      </w:pPr>
      <w:r w:rsidRPr="009F38A4">
        <w:rPr>
          <w:rFonts w:ascii="Arial" w:hAnsi="Arial" w:cs="Arial"/>
        </w:rPr>
        <w:t xml:space="preserve">Short follow up visit to check how participant is engaging with </w:t>
      </w:r>
      <w:proofErr w:type="spellStart"/>
      <w:r w:rsidRPr="009F38A4">
        <w:rPr>
          <w:rFonts w:ascii="Arial" w:hAnsi="Arial" w:cs="Arial"/>
        </w:rPr>
        <w:t>CFHealthhub</w:t>
      </w:r>
      <w:proofErr w:type="spellEnd"/>
      <w:r w:rsidRPr="009F38A4">
        <w:rPr>
          <w:rFonts w:ascii="Arial" w:hAnsi="Arial" w:cs="Arial"/>
        </w:rPr>
        <w:t xml:space="preserve"> and to review goals, adherence plans, motivation, and problem solving. The researcher may conduct this over the phone. This session will be audio recorded.</w:t>
      </w:r>
    </w:p>
    <w:p w14:paraId="25A7EBEC" w14:textId="77777777" w:rsidR="00201B59" w:rsidRPr="009F38A4" w:rsidRDefault="00201B59" w:rsidP="000A0814">
      <w:pPr>
        <w:pStyle w:val="Heading3"/>
        <w:numPr>
          <w:ilvl w:val="0"/>
          <w:numId w:val="0"/>
        </w:numPr>
        <w:spacing w:line="360" w:lineRule="auto"/>
      </w:pPr>
      <w:bookmarkStart w:id="462" w:name="_Toc48563612"/>
      <w:bookmarkStart w:id="463" w:name="_Toc48916178"/>
      <w:bookmarkStart w:id="464" w:name="_Toc96083734"/>
      <w:bookmarkStart w:id="465" w:name="_Toc118705601"/>
      <w:r w:rsidRPr="009F38A4">
        <w:t xml:space="preserve">Study </w:t>
      </w:r>
      <w:proofErr w:type="gramStart"/>
      <w:r w:rsidRPr="009F38A4">
        <w:t>visit</w:t>
      </w:r>
      <w:proofErr w:type="gramEnd"/>
      <w:r w:rsidRPr="009F38A4">
        <w:t xml:space="preserve"> 4 – data collection around intervention feedback</w:t>
      </w:r>
      <w:bookmarkEnd w:id="462"/>
      <w:bookmarkEnd w:id="463"/>
      <w:bookmarkEnd w:id="464"/>
      <w:bookmarkEnd w:id="465"/>
    </w:p>
    <w:p w14:paraId="7D590E6C" w14:textId="77777777" w:rsidR="00201B59" w:rsidRPr="009F38A4" w:rsidRDefault="00201B59" w:rsidP="000A0814">
      <w:pPr>
        <w:spacing w:line="360" w:lineRule="auto"/>
        <w:rPr>
          <w:rFonts w:ascii="Arial" w:hAnsi="Arial" w:cs="Arial"/>
        </w:rPr>
      </w:pPr>
      <w:r w:rsidRPr="009F38A4">
        <w:rPr>
          <w:rFonts w:ascii="Arial" w:hAnsi="Arial" w:cs="Arial"/>
        </w:rPr>
        <w:t xml:space="preserve">As part of study visit 4, we will interview both the participants receiving the intervention, and a sub-set of their parents/guardians. The information collected will complement the audio-recorded interventions session themselves and allow further refinement of </w:t>
      </w:r>
      <w:proofErr w:type="spellStart"/>
      <w:r w:rsidRPr="009F38A4">
        <w:rPr>
          <w:rFonts w:ascii="Arial" w:hAnsi="Arial" w:cs="Arial"/>
        </w:rPr>
        <w:t>CFHealthHub</w:t>
      </w:r>
      <w:proofErr w:type="spellEnd"/>
      <w:r w:rsidRPr="009F38A4">
        <w:rPr>
          <w:rFonts w:ascii="Arial" w:hAnsi="Arial" w:cs="Arial"/>
        </w:rPr>
        <w:t xml:space="preserve"> and the BCI.</w:t>
      </w:r>
    </w:p>
    <w:p w14:paraId="5C8B4416" w14:textId="77777777" w:rsidR="00201B59" w:rsidRPr="009F38A4" w:rsidRDefault="00201B59" w:rsidP="000A0814">
      <w:pPr>
        <w:spacing w:line="360" w:lineRule="auto"/>
        <w:rPr>
          <w:rFonts w:ascii="Arial" w:hAnsi="Arial" w:cs="Arial"/>
        </w:rPr>
      </w:pPr>
    </w:p>
    <w:p w14:paraId="65BFEDC3" w14:textId="77777777" w:rsidR="00201B59" w:rsidRPr="009F38A4" w:rsidRDefault="00201B59" w:rsidP="000A0814">
      <w:pPr>
        <w:pStyle w:val="Heading4"/>
        <w:numPr>
          <w:ilvl w:val="0"/>
          <w:numId w:val="0"/>
        </w:numPr>
        <w:spacing w:line="360" w:lineRule="auto"/>
        <w:rPr>
          <w:rFonts w:ascii="Arial" w:hAnsi="Arial" w:cs="Arial"/>
        </w:rPr>
      </w:pPr>
      <w:r w:rsidRPr="009F38A4">
        <w:rPr>
          <w:rFonts w:ascii="Arial" w:hAnsi="Arial" w:cs="Arial"/>
        </w:rPr>
        <w:t>Interviews with YPWCF</w:t>
      </w:r>
    </w:p>
    <w:p w14:paraId="215DDD08" w14:textId="77777777" w:rsidR="00201B59" w:rsidRPr="009F38A4" w:rsidRDefault="00201B59" w:rsidP="000A0814">
      <w:pPr>
        <w:spacing w:line="360" w:lineRule="auto"/>
        <w:jc w:val="both"/>
        <w:rPr>
          <w:rFonts w:ascii="Arial" w:hAnsi="Arial" w:cs="Arial"/>
        </w:rPr>
      </w:pPr>
      <w:r w:rsidRPr="009F38A4">
        <w:rPr>
          <w:rFonts w:ascii="Arial" w:hAnsi="Arial" w:cs="Arial"/>
        </w:rPr>
        <w:t xml:space="preserve">All participants will be asked to feedback, via interview, on the intervention, including </w:t>
      </w:r>
      <w:proofErr w:type="spellStart"/>
      <w:r w:rsidRPr="009F38A4">
        <w:rPr>
          <w:rFonts w:ascii="Arial" w:hAnsi="Arial" w:cs="Arial"/>
        </w:rPr>
        <w:t>CFHealthub</w:t>
      </w:r>
      <w:proofErr w:type="spellEnd"/>
      <w:r w:rsidRPr="009F38A4">
        <w:rPr>
          <w:rFonts w:ascii="Arial" w:hAnsi="Arial" w:cs="Arial"/>
        </w:rPr>
        <w:t xml:space="preserve"> and interactions with the physiotherapist. A semi structured topic guide will determine the acceptability of the intervention, focusing on strengths and weaknesses </w:t>
      </w:r>
      <w:proofErr w:type="gramStart"/>
      <w:r w:rsidRPr="009F38A4">
        <w:rPr>
          <w:rFonts w:ascii="Arial" w:hAnsi="Arial" w:cs="Arial"/>
        </w:rPr>
        <w:t>and also</w:t>
      </w:r>
      <w:proofErr w:type="gramEnd"/>
      <w:r w:rsidRPr="009F38A4">
        <w:rPr>
          <w:rFonts w:ascii="Arial" w:hAnsi="Arial" w:cs="Arial"/>
        </w:rPr>
        <w:t xml:space="preserve"> consider any aspects of adherence which participants feel were not addressed during the intervention. Interviews will be conducted either face to face, by telephone or videoconference dependent on participant preference and government guidelines on interactions during COVID19. </w:t>
      </w:r>
    </w:p>
    <w:p w14:paraId="28F53AB3" w14:textId="77777777" w:rsidR="00201B59" w:rsidRPr="009F38A4" w:rsidRDefault="00201B59" w:rsidP="000A0814">
      <w:pPr>
        <w:spacing w:line="360" w:lineRule="auto"/>
        <w:jc w:val="both"/>
        <w:rPr>
          <w:rFonts w:ascii="Arial" w:hAnsi="Arial" w:cs="Arial"/>
        </w:rPr>
      </w:pPr>
    </w:p>
    <w:p w14:paraId="62D9A0BE" w14:textId="77777777" w:rsidR="00201B59" w:rsidRPr="009F38A4" w:rsidRDefault="00201B59" w:rsidP="000A0814">
      <w:pPr>
        <w:pStyle w:val="Heading4"/>
        <w:numPr>
          <w:ilvl w:val="0"/>
          <w:numId w:val="0"/>
        </w:numPr>
        <w:spacing w:line="360" w:lineRule="auto"/>
        <w:rPr>
          <w:rFonts w:ascii="Arial" w:hAnsi="Arial" w:cs="Arial"/>
        </w:rPr>
      </w:pPr>
      <w:r w:rsidRPr="009F38A4">
        <w:rPr>
          <w:rFonts w:ascii="Arial" w:hAnsi="Arial" w:cs="Arial"/>
        </w:rPr>
        <w:t>Interviews with the parent/guardian of the YPWCF</w:t>
      </w:r>
    </w:p>
    <w:p w14:paraId="47C50722" w14:textId="77777777" w:rsidR="00201B59" w:rsidRPr="009F38A4" w:rsidRDefault="00201B59" w:rsidP="000A0814">
      <w:pPr>
        <w:spacing w:line="360" w:lineRule="auto"/>
        <w:jc w:val="both"/>
        <w:rPr>
          <w:rFonts w:ascii="Arial" w:hAnsi="Arial" w:cs="Arial"/>
        </w:rPr>
      </w:pPr>
      <w:r w:rsidRPr="009F38A4">
        <w:rPr>
          <w:rFonts w:ascii="Arial" w:hAnsi="Arial" w:cs="Arial"/>
        </w:rPr>
        <w:t xml:space="preserve">Ten of the parents or guardians of the YPWCF recruited into the study will be purposively sampled (i.e., based on sociodemographic characteristics, sex, age etc.) and asked to feedback on the intervention, including </w:t>
      </w:r>
      <w:proofErr w:type="spellStart"/>
      <w:r w:rsidRPr="009F38A4">
        <w:rPr>
          <w:rFonts w:ascii="Arial" w:hAnsi="Arial" w:cs="Arial"/>
        </w:rPr>
        <w:t>CFHealthub</w:t>
      </w:r>
      <w:proofErr w:type="spellEnd"/>
      <w:r w:rsidRPr="009F38A4">
        <w:rPr>
          <w:rFonts w:ascii="Arial" w:hAnsi="Arial" w:cs="Arial"/>
        </w:rPr>
        <w:t xml:space="preserve"> and interactions with the physiotherapist. A semi structured topic guide will determine the acceptability of the intervention, focusing on strengths and weaknesses </w:t>
      </w:r>
      <w:proofErr w:type="gramStart"/>
      <w:r w:rsidRPr="009F38A4">
        <w:rPr>
          <w:rFonts w:ascii="Arial" w:hAnsi="Arial" w:cs="Arial"/>
        </w:rPr>
        <w:t>and also</w:t>
      </w:r>
      <w:proofErr w:type="gramEnd"/>
      <w:r w:rsidRPr="009F38A4">
        <w:rPr>
          <w:rFonts w:ascii="Arial" w:hAnsi="Arial" w:cs="Arial"/>
        </w:rPr>
        <w:t xml:space="preserve"> consider any aspects of adherence which participants feel were not addressed during the intervention. This will be via interviews conducted either face to face, by telephone or videoconference dependent on participant preference and government guidelines on interactions during </w:t>
      </w:r>
      <w:r w:rsidRPr="009F38A4">
        <w:rPr>
          <w:rFonts w:ascii="Arial" w:hAnsi="Arial" w:cs="Arial"/>
        </w:rPr>
        <w:lastRenderedPageBreak/>
        <w:t xml:space="preserve">COVID19.  All Interviews will be audio recorded on encrypted Dictaphones, </w:t>
      </w:r>
      <w:proofErr w:type="gramStart"/>
      <w:r w:rsidRPr="009F38A4">
        <w:rPr>
          <w:rFonts w:ascii="Arial" w:hAnsi="Arial" w:cs="Arial"/>
        </w:rPr>
        <w:t>transcribed</w:t>
      </w:r>
      <w:proofErr w:type="gramEnd"/>
      <w:r w:rsidRPr="009F38A4">
        <w:rPr>
          <w:rFonts w:ascii="Arial" w:hAnsi="Arial" w:cs="Arial"/>
        </w:rPr>
        <w:t xml:space="preserve"> and analysed to identify themes to aid the development of the intervention.</w:t>
      </w:r>
    </w:p>
    <w:p w14:paraId="6CAF746C" w14:textId="77777777" w:rsidR="00201B59" w:rsidRPr="009F38A4" w:rsidRDefault="00201B59" w:rsidP="000A0814">
      <w:pPr>
        <w:pStyle w:val="Heading3"/>
        <w:numPr>
          <w:ilvl w:val="0"/>
          <w:numId w:val="0"/>
        </w:numPr>
        <w:spacing w:line="360" w:lineRule="auto"/>
      </w:pPr>
      <w:bookmarkStart w:id="466" w:name="_Toc48563613"/>
      <w:bookmarkStart w:id="467" w:name="_Toc48916179"/>
      <w:bookmarkStart w:id="468" w:name="_Toc96083735"/>
      <w:bookmarkStart w:id="469" w:name="_Toc118705602"/>
      <w:r w:rsidRPr="009F38A4">
        <w:t xml:space="preserve">Study </w:t>
      </w:r>
      <w:proofErr w:type="gramStart"/>
      <w:r w:rsidRPr="009F38A4">
        <w:t>visit</w:t>
      </w:r>
      <w:proofErr w:type="gramEnd"/>
      <w:r w:rsidRPr="009F38A4">
        <w:t xml:space="preserve"> 5 – researcher physiotherapist interviews</w:t>
      </w:r>
      <w:bookmarkEnd w:id="466"/>
      <w:bookmarkEnd w:id="467"/>
      <w:bookmarkEnd w:id="468"/>
      <w:bookmarkEnd w:id="469"/>
    </w:p>
    <w:p w14:paraId="316BA037" w14:textId="77777777" w:rsidR="00201B59" w:rsidRPr="009F38A4" w:rsidRDefault="00201B59" w:rsidP="000A0814">
      <w:pPr>
        <w:spacing w:line="360" w:lineRule="auto"/>
        <w:jc w:val="both"/>
        <w:rPr>
          <w:rFonts w:ascii="Arial" w:hAnsi="Arial" w:cs="Arial"/>
        </w:rPr>
      </w:pPr>
      <w:r w:rsidRPr="009F38A4">
        <w:rPr>
          <w:rFonts w:ascii="Arial" w:hAnsi="Arial" w:cs="Arial"/>
        </w:rPr>
        <w:t xml:space="preserve">Study </w:t>
      </w:r>
      <w:proofErr w:type="gramStart"/>
      <w:r w:rsidRPr="009F38A4">
        <w:rPr>
          <w:rFonts w:ascii="Arial" w:hAnsi="Arial" w:cs="Arial"/>
        </w:rPr>
        <w:t>visit</w:t>
      </w:r>
      <w:proofErr w:type="gramEnd"/>
      <w:r w:rsidRPr="009F38A4">
        <w:rPr>
          <w:rFonts w:ascii="Arial" w:hAnsi="Arial" w:cs="Arial"/>
        </w:rPr>
        <w:t xml:space="preserve"> 5 will not focus on the participants and/or their parent/guardians. Instead, in study visit 5 the research physiotherapist delivering the intervention will be interviewed after delivery of the intervention to all participants, to assess the ease of and acceptability of delivery and determine any suggested adaptations to the intervention materials and manuals. This interview will help capture what the research physiotherapist is learning, what is missing from the manual/</w:t>
      </w:r>
      <w:proofErr w:type="spellStart"/>
      <w:r w:rsidRPr="009F38A4">
        <w:rPr>
          <w:rFonts w:ascii="Arial" w:hAnsi="Arial" w:cs="Arial"/>
        </w:rPr>
        <w:t>CFHealthhub</w:t>
      </w:r>
      <w:proofErr w:type="spellEnd"/>
      <w:r w:rsidRPr="009F38A4">
        <w:rPr>
          <w:rFonts w:ascii="Arial" w:hAnsi="Arial" w:cs="Arial"/>
        </w:rPr>
        <w:t xml:space="preserve"> and what training might be needed for the research physiotherapists when the intervention is used in a wider setting.</w:t>
      </w:r>
    </w:p>
    <w:p w14:paraId="08EE2DB5" w14:textId="77777777" w:rsidR="00201B59" w:rsidRPr="009F38A4" w:rsidRDefault="00201B59" w:rsidP="000A0814">
      <w:pPr>
        <w:pStyle w:val="Heading2"/>
        <w:numPr>
          <w:ilvl w:val="0"/>
          <w:numId w:val="0"/>
        </w:numPr>
        <w:spacing w:line="360" w:lineRule="auto"/>
        <w:ind w:left="568"/>
      </w:pPr>
      <w:bookmarkStart w:id="470" w:name="_Toc48563614"/>
      <w:bookmarkStart w:id="471" w:name="_Toc48916180"/>
      <w:bookmarkStart w:id="472" w:name="_Toc96083736"/>
      <w:bookmarkStart w:id="473" w:name="_Toc118705603"/>
      <w:r w:rsidRPr="009F38A4">
        <w:t>Data management and analysis</w:t>
      </w:r>
      <w:bookmarkEnd w:id="470"/>
      <w:bookmarkEnd w:id="471"/>
      <w:bookmarkEnd w:id="472"/>
      <w:bookmarkEnd w:id="473"/>
    </w:p>
    <w:p w14:paraId="345C366C" w14:textId="77777777" w:rsidR="00201B59" w:rsidRPr="009F38A4" w:rsidRDefault="00201B59" w:rsidP="000A0814">
      <w:pPr>
        <w:pStyle w:val="Heading3"/>
        <w:numPr>
          <w:ilvl w:val="0"/>
          <w:numId w:val="0"/>
        </w:numPr>
        <w:spacing w:line="360" w:lineRule="auto"/>
      </w:pPr>
      <w:bookmarkStart w:id="474" w:name="_Toc48563615"/>
      <w:bookmarkStart w:id="475" w:name="_Toc48916181"/>
      <w:bookmarkStart w:id="476" w:name="_Toc96083737"/>
      <w:bookmarkStart w:id="477" w:name="_Toc118705604"/>
      <w:r w:rsidRPr="009F38A4">
        <w:t>Data handling and record keeping</w:t>
      </w:r>
      <w:bookmarkEnd w:id="474"/>
      <w:bookmarkEnd w:id="475"/>
      <w:bookmarkEnd w:id="476"/>
      <w:bookmarkEnd w:id="477"/>
    </w:p>
    <w:p w14:paraId="3B481754" w14:textId="125562B5" w:rsidR="00201B59" w:rsidRPr="009F38A4" w:rsidRDefault="00201B59" w:rsidP="000A0814">
      <w:pPr>
        <w:autoSpaceDE w:val="0"/>
        <w:autoSpaceDN w:val="0"/>
        <w:adjustRightInd w:val="0"/>
        <w:spacing w:line="360" w:lineRule="auto"/>
        <w:jc w:val="both"/>
        <w:rPr>
          <w:rFonts w:ascii="Arial" w:hAnsi="Arial" w:cs="Arial"/>
        </w:rPr>
      </w:pPr>
      <w:r w:rsidRPr="009F38A4">
        <w:rPr>
          <w:rFonts w:ascii="Arial" w:hAnsi="Arial" w:cs="Arial"/>
        </w:rPr>
        <w:t xml:space="preserve">University of Southampton NHS Trust (UHS) will be responsible for all data collection and ensure the study is undertaken according to Good Clinical Practice Guidelines. Support will be available from </w:t>
      </w:r>
      <w:r w:rsidR="007B1FDB">
        <w:rPr>
          <w:rFonts w:ascii="Arial" w:hAnsi="Arial" w:cs="Arial"/>
        </w:rPr>
        <w:t>STH NHS FT</w:t>
      </w:r>
      <w:r w:rsidRPr="009F38A4">
        <w:rPr>
          <w:rFonts w:ascii="Arial" w:hAnsi="Arial" w:cs="Arial"/>
        </w:rPr>
        <w:t xml:space="preserve"> </w:t>
      </w:r>
      <w:r w:rsidR="00BE0204">
        <w:rPr>
          <w:rFonts w:ascii="Arial" w:hAnsi="Arial" w:cs="Arial"/>
        </w:rPr>
        <w:t>Digital Learning Health System</w:t>
      </w:r>
      <w:r w:rsidRPr="009F38A4">
        <w:rPr>
          <w:rFonts w:ascii="Arial" w:hAnsi="Arial" w:cs="Arial"/>
        </w:rPr>
        <w:t xml:space="preserve"> </w:t>
      </w:r>
      <w:r w:rsidR="00176F9C">
        <w:rPr>
          <w:rFonts w:ascii="Arial" w:hAnsi="Arial" w:cs="Arial"/>
        </w:rPr>
        <w:t>Project</w:t>
      </w:r>
      <w:r w:rsidR="00176F9C" w:rsidRPr="009F38A4">
        <w:rPr>
          <w:rFonts w:ascii="Arial" w:hAnsi="Arial" w:cs="Arial"/>
        </w:rPr>
        <w:t xml:space="preserve"> </w:t>
      </w:r>
      <w:r w:rsidRPr="009F38A4">
        <w:rPr>
          <w:rFonts w:ascii="Arial" w:hAnsi="Arial" w:cs="Arial"/>
        </w:rPr>
        <w:t xml:space="preserve">Manager, University of Manchester technical leads, and other </w:t>
      </w:r>
      <w:proofErr w:type="spellStart"/>
      <w:r w:rsidRPr="009F38A4">
        <w:rPr>
          <w:rFonts w:ascii="Arial" w:hAnsi="Arial" w:cs="Arial"/>
        </w:rPr>
        <w:t>CFHealthHub</w:t>
      </w:r>
      <w:proofErr w:type="spellEnd"/>
      <w:r w:rsidRPr="009F38A4">
        <w:rPr>
          <w:rFonts w:ascii="Arial" w:hAnsi="Arial" w:cs="Arial"/>
        </w:rPr>
        <w:t xml:space="preserve"> central team members. Data will be collected directly from the participants, </w:t>
      </w:r>
      <w:proofErr w:type="spellStart"/>
      <w:r w:rsidRPr="009F38A4">
        <w:rPr>
          <w:rFonts w:ascii="Arial" w:hAnsi="Arial" w:cs="Arial"/>
        </w:rPr>
        <w:t>CFHealthHub</w:t>
      </w:r>
      <w:proofErr w:type="spellEnd"/>
      <w:r w:rsidRPr="009F38A4">
        <w:rPr>
          <w:rFonts w:ascii="Arial" w:hAnsi="Arial" w:cs="Arial"/>
        </w:rPr>
        <w:t xml:space="preserve"> software and source documents (</w:t>
      </w:r>
      <w:proofErr w:type="gramStart"/>
      <w:r w:rsidRPr="009F38A4">
        <w:rPr>
          <w:rFonts w:ascii="Arial" w:hAnsi="Arial" w:cs="Arial"/>
        </w:rPr>
        <w:t>e.g.</w:t>
      </w:r>
      <w:proofErr w:type="gramEnd"/>
      <w:r w:rsidRPr="009F38A4">
        <w:rPr>
          <w:rFonts w:ascii="Arial" w:hAnsi="Arial" w:cs="Arial"/>
        </w:rPr>
        <w:t xml:space="preserve"> patient notes). Screening and recruitment data will be stored securely at UHS and transferred securely to University of Sheffield researchers. Research data will be entered directly into </w:t>
      </w:r>
      <w:proofErr w:type="spellStart"/>
      <w:r w:rsidRPr="009F38A4">
        <w:rPr>
          <w:rFonts w:ascii="Arial" w:hAnsi="Arial" w:cs="Arial"/>
        </w:rPr>
        <w:t>CFHealthHub</w:t>
      </w:r>
      <w:proofErr w:type="spellEnd"/>
      <w:r w:rsidRPr="009F38A4">
        <w:rPr>
          <w:rFonts w:ascii="Arial" w:hAnsi="Arial" w:cs="Arial"/>
        </w:rPr>
        <w:t xml:space="preserve">. All research data will be pseudonymised. Interviews and BCI sessions will be recorded on an encrypted Dictaphone and transferred securely to the study team at the University of Sheffield for transcription and analysis by the </w:t>
      </w:r>
      <w:proofErr w:type="spellStart"/>
      <w:r w:rsidRPr="009F38A4">
        <w:rPr>
          <w:rFonts w:ascii="Arial" w:hAnsi="Arial" w:cs="Arial"/>
        </w:rPr>
        <w:t>CFHealthHub</w:t>
      </w:r>
      <w:proofErr w:type="spellEnd"/>
      <w:r w:rsidRPr="009F38A4">
        <w:rPr>
          <w:rFonts w:ascii="Arial" w:hAnsi="Arial" w:cs="Arial"/>
        </w:rPr>
        <w:t xml:space="preserve"> central study team. Data will be stored for 5 years from the end of the study, following the main </w:t>
      </w:r>
      <w:r w:rsidR="00BE0204">
        <w:rPr>
          <w:rFonts w:ascii="Arial" w:hAnsi="Arial" w:cs="Arial"/>
        </w:rPr>
        <w:t>Digital Learning Health System</w:t>
      </w:r>
      <w:r w:rsidRPr="009F38A4">
        <w:rPr>
          <w:rFonts w:ascii="Arial" w:hAnsi="Arial" w:cs="Arial"/>
        </w:rPr>
        <w:t xml:space="preserve"> protocol procedures. </w:t>
      </w:r>
    </w:p>
    <w:p w14:paraId="57B3CC54" w14:textId="77777777" w:rsidR="00201B59" w:rsidRPr="009F38A4" w:rsidRDefault="00201B59" w:rsidP="000A0814">
      <w:pPr>
        <w:pStyle w:val="Heading3"/>
        <w:numPr>
          <w:ilvl w:val="0"/>
          <w:numId w:val="0"/>
        </w:numPr>
        <w:spacing w:line="360" w:lineRule="auto"/>
      </w:pPr>
      <w:bookmarkStart w:id="478" w:name="_Toc48563616"/>
      <w:bookmarkStart w:id="479" w:name="_Toc48916182"/>
      <w:bookmarkStart w:id="480" w:name="_Toc96083738"/>
      <w:bookmarkStart w:id="481" w:name="_Toc118705605"/>
      <w:r w:rsidRPr="009F38A4">
        <w:t>Data Analysis</w:t>
      </w:r>
      <w:bookmarkEnd w:id="478"/>
      <w:bookmarkEnd w:id="479"/>
      <w:bookmarkEnd w:id="480"/>
      <w:bookmarkEnd w:id="481"/>
    </w:p>
    <w:p w14:paraId="0899C6E8" w14:textId="1FE517F1" w:rsidR="00201B59" w:rsidRPr="009F38A4" w:rsidRDefault="00201B59" w:rsidP="000A0814">
      <w:pPr>
        <w:spacing w:line="360" w:lineRule="auto"/>
        <w:jc w:val="both"/>
        <w:rPr>
          <w:rFonts w:ascii="Arial" w:hAnsi="Arial" w:cs="Arial"/>
        </w:rPr>
      </w:pPr>
      <w:r w:rsidRPr="009F38A4">
        <w:rPr>
          <w:rFonts w:ascii="Arial" w:hAnsi="Arial" w:cs="Arial"/>
        </w:rPr>
        <w:t xml:space="preserve">Interviews will be audio recorded on encrypted Dictaphones and field notes will be taken during the interview by the interviewer, to facilitate analysis and feedback into the intervention development. Interview data and field notes will </w:t>
      </w:r>
      <w:proofErr w:type="gramStart"/>
      <w:r w:rsidRPr="009F38A4">
        <w:rPr>
          <w:rFonts w:ascii="Arial" w:hAnsi="Arial" w:cs="Arial"/>
        </w:rPr>
        <w:t>uploaded</w:t>
      </w:r>
      <w:proofErr w:type="gramEnd"/>
      <w:r w:rsidRPr="009F38A4">
        <w:rPr>
          <w:rFonts w:ascii="Arial" w:hAnsi="Arial" w:cs="Arial"/>
        </w:rPr>
        <w:t xml:space="preserve"> to NVivo </w:t>
      </w:r>
      <w:r w:rsidRPr="009F38A4">
        <w:rPr>
          <w:rFonts w:ascii="Arial" w:hAnsi="Arial" w:cs="Arial"/>
        </w:rPr>
        <w:lastRenderedPageBreak/>
        <w:t>(QSR 12) for analysis. Intervention session audio recording will not be transcribed</w:t>
      </w:r>
      <w:r w:rsidR="0034340A" w:rsidRPr="009F38A4">
        <w:rPr>
          <w:rFonts w:ascii="Arial" w:hAnsi="Arial" w:cs="Arial"/>
        </w:rPr>
        <w:t xml:space="preserve"> </w:t>
      </w:r>
      <w:r w:rsidR="003C4E82" w:rsidRPr="009F38A4">
        <w:rPr>
          <w:rFonts w:ascii="Arial" w:hAnsi="Arial" w:cs="Arial"/>
        </w:rPr>
        <w:t xml:space="preserve">immediately </w:t>
      </w:r>
      <w:r w:rsidR="0034340A" w:rsidRPr="009F38A4">
        <w:rPr>
          <w:rFonts w:ascii="Arial" w:hAnsi="Arial" w:cs="Arial"/>
        </w:rPr>
        <w:t xml:space="preserve">they </w:t>
      </w:r>
      <w:r w:rsidRPr="009F38A4">
        <w:rPr>
          <w:rFonts w:ascii="Arial" w:hAnsi="Arial" w:cs="Arial"/>
        </w:rPr>
        <w:t>will be stored</w:t>
      </w:r>
      <w:r w:rsidR="003C4E82" w:rsidRPr="009F38A4">
        <w:rPr>
          <w:rFonts w:ascii="Arial" w:hAnsi="Arial" w:cs="Arial"/>
        </w:rPr>
        <w:t xml:space="preserve"> </w:t>
      </w:r>
      <w:r w:rsidRPr="009F38A4">
        <w:rPr>
          <w:rFonts w:ascii="Arial" w:hAnsi="Arial" w:cs="Arial"/>
        </w:rPr>
        <w:t>securely for 5 years</w:t>
      </w:r>
      <w:r w:rsidR="0034340A" w:rsidRPr="009F38A4">
        <w:rPr>
          <w:rFonts w:ascii="Arial" w:hAnsi="Arial" w:cs="Arial"/>
        </w:rPr>
        <w:t xml:space="preserve"> and may be transcribed in that time using a</w:t>
      </w:r>
      <w:r w:rsidR="003C4E82" w:rsidRPr="009F38A4">
        <w:rPr>
          <w:rFonts w:ascii="Arial" w:hAnsi="Arial" w:cs="Arial"/>
        </w:rPr>
        <w:t>n approved, GDPR compliant</w:t>
      </w:r>
      <w:r w:rsidR="0034340A" w:rsidRPr="009F38A4">
        <w:rPr>
          <w:rFonts w:ascii="Arial" w:hAnsi="Arial" w:cs="Arial"/>
        </w:rPr>
        <w:t xml:space="preserve"> </w:t>
      </w:r>
      <w:proofErr w:type="gramStart"/>
      <w:r w:rsidR="0034340A" w:rsidRPr="009F38A4">
        <w:rPr>
          <w:rFonts w:ascii="Arial" w:hAnsi="Arial" w:cs="Arial"/>
        </w:rPr>
        <w:t>third party</w:t>
      </w:r>
      <w:proofErr w:type="gramEnd"/>
      <w:r w:rsidR="0034340A" w:rsidRPr="009F38A4">
        <w:rPr>
          <w:rFonts w:ascii="Arial" w:hAnsi="Arial" w:cs="Arial"/>
        </w:rPr>
        <w:t xml:space="preserve"> transcription service. </w:t>
      </w:r>
      <w:r w:rsidRPr="009F38A4">
        <w:rPr>
          <w:rFonts w:ascii="Arial" w:hAnsi="Arial" w:cs="Arial"/>
        </w:rPr>
        <w:t xml:space="preserve"> </w:t>
      </w:r>
    </w:p>
    <w:p w14:paraId="0E705F04" w14:textId="77777777" w:rsidR="00201B59" w:rsidRPr="009F38A4" w:rsidRDefault="00201B59" w:rsidP="000A0814">
      <w:pPr>
        <w:pStyle w:val="Heading3"/>
        <w:numPr>
          <w:ilvl w:val="0"/>
          <w:numId w:val="0"/>
        </w:numPr>
        <w:spacing w:line="360" w:lineRule="auto"/>
      </w:pPr>
      <w:bookmarkStart w:id="482" w:name="_Toc48563617"/>
      <w:bookmarkStart w:id="483" w:name="_Toc48916183"/>
      <w:bookmarkStart w:id="484" w:name="_Toc96083739"/>
      <w:bookmarkStart w:id="485" w:name="_Toc118705606"/>
      <w:proofErr w:type="spellStart"/>
      <w:r w:rsidRPr="009F38A4">
        <w:t>CFHealthHub</w:t>
      </w:r>
      <w:proofErr w:type="spellEnd"/>
      <w:r w:rsidRPr="009F38A4">
        <w:t xml:space="preserve"> data collected</w:t>
      </w:r>
      <w:bookmarkEnd w:id="482"/>
      <w:bookmarkEnd w:id="483"/>
      <w:bookmarkEnd w:id="484"/>
      <w:bookmarkEnd w:id="485"/>
    </w:p>
    <w:p w14:paraId="1831720A" w14:textId="6CC7D32D" w:rsidR="00201B59" w:rsidRPr="009F38A4" w:rsidRDefault="00201B59" w:rsidP="000A0814">
      <w:pPr>
        <w:spacing w:line="360" w:lineRule="auto"/>
        <w:jc w:val="both"/>
        <w:rPr>
          <w:rFonts w:ascii="Arial" w:hAnsi="Arial" w:cs="Arial"/>
        </w:rPr>
      </w:pPr>
      <w:proofErr w:type="spellStart"/>
      <w:r w:rsidRPr="009F38A4">
        <w:rPr>
          <w:rFonts w:ascii="Arial" w:hAnsi="Arial" w:cs="Arial"/>
        </w:rPr>
        <w:t>CFHealthhub</w:t>
      </w:r>
      <w:proofErr w:type="spellEnd"/>
      <w:r w:rsidRPr="009F38A4">
        <w:rPr>
          <w:rFonts w:ascii="Arial" w:hAnsi="Arial" w:cs="Arial"/>
        </w:rPr>
        <w:t xml:space="preserve"> will store participants’ adherence data (measured via use of the chipped nebulizers) and treatment prescriptions, as per the main </w:t>
      </w:r>
      <w:r w:rsidR="00BE0204">
        <w:rPr>
          <w:rFonts w:ascii="Arial" w:hAnsi="Arial" w:cs="Arial"/>
        </w:rPr>
        <w:t>Digital Learning Health System</w:t>
      </w:r>
      <w:r w:rsidRPr="009F38A4">
        <w:rPr>
          <w:rFonts w:ascii="Arial" w:hAnsi="Arial" w:cs="Arial"/>
        </w:rPr>
        <w:t xml:space="preserve"> protocol. The </w:t>
      </w:r>
      <w:proofErr w:type="spellStart"/>
      <w:r w:rsidRPr="009F38A4">
        <w:rPr>
          <w:rFonts w:ascii="Arial" w:hAnsi="Arial" w:cs="Arial"/>
        </w:rPr>
        <w:t>CFHealthHub</w:t>
      </w:r>
      <w:proofErr w:type="spellEnd"/>
      <w:r w:rsidRPr="009F38A4">
        <w:rPr>
          <w:rFonts w:ascii="Arial" w:hAnsi="Arial" w:cs="Arial"/>
        </w:rPr>
        <w:t xml:space="preserve"> database is stored on an AWS cloud service managed by the University of Manchester (see section 8.3.2 of main </w:t>
      </w:r>
      <w:r w:rsidR="00BE0204">
        <w:rPr>
          <w:rFonts w:ascii="Arial" w:hAnsi="Arial" w:cs="Arial"/>
        </w:rPr>
        <w:t>Digital Learning Health System</w:t>
      </w:r>
      <w:r w:rsidRPr="009F38A4">
        <w:rPr>
          <w:rFonts w:ascii="Arial" w:hAnsi="Arial" w:cs="Arial"/>
        </w:rPr>
        <w:t xml:space="preserve"> protocol).  All access to the </w:t>
      </w:r>
      <w:proofErr w:type="spellStart"/>
      <w:r w:rsidRPr="009F38A4">
        <w:rPr>
          <w:rFonts w:ascii="Arial" w:hAnsi="Arial" w:cs="Arial"/>
        </w:rPr>
        <w:t>CFHealthhub</w:t>
      </w:r>
      <w:proofErr w:type="spellEnd"/>
      <w:r w:rsidRPr="009F38A4">
        <w:rPr>
          <w:rFonts w:ascii="Arial" w:hAnsi="Arial" w:cs="Arial"/>
        </w:rPr>
        <w:t xml:space="preserve"> website is secured over https and requires a unique username and password. Each user (clinician or patient) interaction with the </w:t>
      </w:r>
      <w:proofErr w:type="spellStart"/>
      <w:r w:rsidRPr="009F38A4">
        <w:rPr>
          <w:rFonts w:ascii="Arial" w:hAnsi="Arial" w:cs="Arial"/>
        </w:rPr>
        <w:t>CFHealthhub</w:t>
      </w:r>
      <w:proofErr w:type="spellEnd"/>
      <w:r w:rsidRPr="009F38A4">
        <w:rPr>
          <w:rFonts w:ascii="Arial" w:hAnsi="Arial" w:cs="Arial"/>
        </w:rPr>
        <w:t xml:space="preserve"> server will be logged by the system for auditing and research purposes.  This auditing will include data on the action performed by the user (</w:t>
      </w:r>
      <w:proofErr w:type="gramStart"/>
      <w:r w:rsidRPr="009F38A4">
        <w:rPr>
          <w:rFonts w:ascii="Arial" w:hAnsi="Arial" w:cs="Arial"/>
        </w:rPr>
        <w:t>e.g.</w:t>
      </w:r>
      <w:proofErr w:type="gramEnd"/>
      <w:r w:rsidRPr="009F38A4">
        <w:rPr>
          <w:rFonts w:ascii="Arial" w:hAnsi="Arial" w:cs="Arial"/>
        </w:rPr>
        <w:t xml:space="preserve"> ‘edited prescription dosage’), the username of the person performing the action and details of any changes made to the stored data.  Researchers will have access to view the data within the </w:t>
      </w:r>
      <w:proofErr w:type="spellStart"/>
      <w:r w:rsidRPr="009F38A4">
        <w:rPr>
          <w:rFonts w:ascii="Arial" w:hAnsi="Arial" w:cs="Arial"/>
        </w:rPr>
        <w:t>CFHealthhub</w:t>
      </w:r>
      <w:proofErr w:type="spellEnd"/>
      <w:r w:rsidRPr="009F38A4">
        <w:rPr>
          <w:rFonts w:ascii="Arial" w:hAnsi="Arial" w:cs="Arial"/>
        </w:rPr>
        <w:t xml:space="preserve"> website and/or to export the data to CSV files to enable further analysis outside the </w:t>
      </w:r>
      <w:proofErr w:type="spellStart"/>
      <w:r w:rsidRPr="009F38A4">
        <w:rPr>
          <w:rFonts w:ascii="Arial" w:hAnsi="Arial" w:cs="Arial"/>
        </w:rPr>
        <w:t>CFHealthhub</w:t>
      </w:r>
      <w:proofErr w:type="spellEnd"/>
      <w:r w:rsidRPr="009F38A4">
        <w:rPr>
          <w:rFonts w:ascii="Arial" w:hAnsi="Arial" w:cs="Arial"/>
        </w:rPr>
        <w:t xml:space="preserve"> system.   The software team at the University of Manchester will have access to the data for critical server maintenance tasks.  All members of software team are GDPR trained.</w:t>
      </w:r>
    </w:p>
    <w:p w14:paraId="3BF09624" w14:textId="77777777" w:rsidR="00201B59" w:rsidRPr="009F38A4" w:rsidRDefault="00201B59" w:rsidP="000A0814">
      <w:pPr>
        <w:pStyle w:val="Heading2"/>
        <w:numPr>
          <w:ilvl w:val="0"/>
          <w:numId w:val="0"/>
        </w:numPr>
        <w:spacing w:line="360" w:lineRule="auto"/>
        <w:ind w:left="568"/>
      </w:pPr>
      <w:bookmarkStart w:id="486" w:name="_Toc48563619"/>
      <w:bookmarkStart w:id="487" w:name="_Toc48916184"/>
      <w:bookmarkStart w:id="488" w:name="_Toc96083740"/>
      <w:bookmarkStart w:id="489" w:name="_Toc118705607"/>
      <w:r w:rsidRPr="009F38A4">
        <w:t>Monitoring and Oversight</w:t>
      </w:r>
      <w:bookmarkEnd w:id="486"/>
      <w:bookmarkEnd w:id="487"/>
      <w:bookmarkEnd w:id="488"/>
      <w:bookmarkEnd w:id="489"/>
    </w:p>
    <w:p w14:paraId="3E0D1C07" w14:textId="48FD45C8" w:rsidR="00201B59" w:rsidRPr="009F38A4" w:rsidRDefault="00201B59" w:rsidP="000A0814">
      <w:pPr>
        <w:spacing w:line="360" w:lineRule="auto"/>
        <w:jc w:val="both"/>
        <w:rPr>
          <w:rFonts w:ascii="Arial" w:hAnsi="Arial" w:cs="Arial"/>
          <w:b/>
        </w:rPr>
      </w:pPr>
      <w:r w:rsidRPr="009F38A4">
        <w:rPr>
          <w:rFonts w:ascii="Arial" w:hAnsi="Arial" w:cs="Arial"/>
        </w:rPr>
        <w:t xml:space="preserve">See section 10 of main </w:t>
      </w:r>
      <w:r w:rsidR="00BE0204">
        <w:rPr>
          <w:rFonts w:ascii="Arial" w:hAnsi="Arial" w:cs="Arial"/>
        </w:rPr>
        <w:t>Digital Learning Health System</w:t>
      </w:r>
      <w:r w:rsidRPr="009F38A4">
        <w:rPr>
          <w:rFonts w:ascii="Arial" w:hAnsi="Arial" w:cs="Arial"/>
        </w:rPr>
        <w:t xml:space="preserve"> protocol.</w:t>
      </w:r>
      <w:r w:rsidRPr="009F38A4">
        <w:rPr>
          <w:rFonts w:ascii="Arial" w:hAnsi="Arial" w:cs="Arial"/>
          <w:b/>
        </w:rPr>
        <w:t xml:space="preserve"> </w:t>
      </w:r>
    </w:p>
    <w:p w14:paraId="17F90A4B" w14:textId="77777777" w:rsidR="00201B59" w:rsidRPr="009F38A4" w:rsidRDefault="00201B59" w:rsidP="000A0814">
      <w:pPr>
        <w:pStyle w:val="Heading2"/>
        <w:numPr>
          <w:ilvl w:val="0"/>
          <w:numId w:val="0"/>
        </w:numPr>
        <w:spacing w:line="360" w:lineRule="auto"/>
        <w:ind w:left="568"/>
      </w:pPr>
      <w:bookmarkStart w:id="490" w:name="_Toc48563620"/>
      <w:bookmarkStart w:id="491" w:name="_Toc48916185"/>
      <w:bookmarkStart w:id="492" w:name="_Toc96083741"/>
      <w:bookmarkStart w:id="493" w:name="_Toc118705608"/>
      <w:r w:rsidRPr="009F38A4">
        <w:t>Ethics and dissemination</w:t>
      </w:r>
      <w:bookmarkEnd w:id="490"/>
      <w:bookmarkEnd w:id="491"/>
      <w:bookmarkEnd w:id="492"/>
      <w:bookmarkEnd w:id="493"/>
    </w:p>
    <w:p w14:paraId="265FA9A1" w14:textId="376ADACE" w:rsidR="00201B59" w:rsidRPr="009F38A4" w:rsidRDefault="00201B59" w:rsidP="000A0814">
      <w:pPr>
        <w:spacing w:line="360" w:lineRule="auto"/>
        <w:jc w:val="both"/>
        <w:rPr>
          <w:rFonts w:ascii="Arial" w:hAnsi="Arial" w:cs="Arial"/>
          <w:b/>
        </w:rPr>
      </w:pPr>
      <w:r w:rsidRPr="009F38A4">
        <w:rPr>
          <w:rFonts w:ascii="Arial" w:hAnsi="Arial" w:cs="Arial"/>
        </w:rPr>
        <w:t xml:space="preserve">See section 11 of main </w:t>
      </w:r>
      <w:r w:rsidR="00BE0204">
        <w:rPr>
          <w:rFonts w:ascii="Arial" w:hAnsi="Arial" w:cs="Arial"/>
        </w:rPr>
        <w:t>Digital Learning Health System</w:t>
      </w:r>
      <w:r w:rsidRPr="009F38A4">
        <w:rPr>
          <w:rFonts w:ascii="Arial" w:hAnsi="Arial" w:cs="Arial"/>
        </w:rPr>
        <w:t xml:space="preserve"> protocol.</w:t>
      </w:r>
      <w:r w:rsidRPr="009F38A4">
        <w:rPr>
          <w:rFonts w:ascii="Arial" w:hAnsi="Arial" w:cs="Arial"/>
          <w:b/>
        </w:rPr>
        <w:t xml:space="preserve"> </w:t>
      </w:r>
    </w:p>
    <w:p w14:paraId="3EFB519E" w14:textId="77777777" w:rsidR="00201B59" w:rsidRPr="009F38A4" w:rsidRDefault="00201B59" w:rsidP="000A0814">
      <w:pPr>
        <w:pStyle w:val="Heading2"/>
        <w:numPr>
          <w:ilvl w:val="0"/>
          <w:numId w:val="0"/>
        </w:numPr>
        <w:spacing w:line="360" w:lineRule="auto"/>
        <w:ind w:left="568"/>
      </w:pPr>
      <w:r w:rsidRPr="009F38A4">
        <w:br/>
      </w:r>
    </w:p>
    <w:p w14:paraId="4A76E2DB" w14:textId="77777777" w:rsidR="00201B59" w:rsidRPr="009F38A4" w:rsidRDefault="00201B59" w:rsidP="000A0814">
      <w:pPr>
        <w:spacing w:line="360" w:lineRule="auto"/>
        <w:rPr>
          <w:rFonts w:asciiTheme="majorHAnsi" w:eastAsiaTheme="majorEastAsia" w:hAnsiTheme="majorHAnsi" w:cstheme="majorBidi"/>
          <w:b/>
          <w:bCs/>
        </w:rPr>
      </w:pPr>
      <w:r w:rsidRPr="009F38A4">
        <w:br w:type="page"/>
      </w:r>
    </w:p>
    <w:p w14:paraId="4DE9B7D6" w14:textId="77777777" w:rsidR="00201B59" w:rsidRPr="009F38A4" w:rsidRDefault="00201B59" w:rsidP="000A0814">
      <w:pPr>
        <w:pStyle w:val="Heading2"/>
        <w:numPr>
          <w:ilvl w:val="0"/>
          <w:numId w:val="0"/>
        </w:numPr>
        <w:spacing w:line="360" w:lineRule="auto"/>
        <w:ind w:left="568"/>
      </w:pPr>
      <w:bookmarkStart w:id="494" w:name="_Toc48916186"/>
      <w:bookmarkStart w:id="495" w:name="_Toc96083742"/>
      <w:bookmarkStart w:id="496" w:name="_Toc118705609"/>
      <w:r w:rsidRPr="009F38A4">
        <w:lastRenderedPageBreak/>
        <w:t>References</w:t>
      </w:r>
      <w:bookmarkEnd w:id="494"/>
      <w:bookmarkEnd w:id="495"/>
      <w:bookmarkEnd w:id="496"/>
      <w:r w:rsidRPr="009F38A4">
        <w:t xml:space="preserve"> </w:t>
      </w:r>
    </w:p>
    <w:p w14:paraId="1A3E6323" w14:textId="77777777" w:rsidR="00201B59" w:rsidRPr="009F38A4" w:rsidRDefault="00201B59" w:rsidP="000A0814">
      <w:pPr>
        <w:spacing w:line="360" w:lineRule="auto"/>
        <w:rPr>
          <w:lang w:eastAsia="ja-JP"/>
        </w:rPr>
      </w:pPr>
    </w:p>
    <w:p w14:paraId="666DF9BF" w14:textId="77777777" w:rsidR="00201B59" w:rsidRPr="009F38A4" w:rsidRDefault="00201B59" w:rsidP="000A0814">
      <w:pPr>
        <w:widowControl w:val="0"/>
        <w:autoSpaceDE w:val="0"/>
        <w:autoSpaceDN w:val="0"/>
        <w:adjustRightInd w:val="0"/>
        <w:spacing w:line="360" w:lineRule="auto"/>
        <w:ind w:left="640" w:hanging="640"/>
        <w:rPr>
          <w:noProof/>
        </w:rPr>
      </w:pPr>
      <w:r w:rsidRPr="009F38A4">
        <w:fldChar w:fldCharType="begin" w:fldLock="1"/>
      </w:r>
      <w:r w:rsidRPr="009F38A4">
        <w:instrText xml:space="preserve">ADDIN Mendeley Bibliography CSL_BIBLIOGRAPHY </w:instrText>
      </w:r>
      <w:r w:rsidRPr="009F38A4">
        <w:fldChar w:fldCharType="separate"/>
      </w:r>
      <w:r w:rsidRPr="009F38A4">
        <w:rPr>
          <w:noProof/>
        </w:rPr>
        <w:t xml:space="preserve">1. </w:t>
      </w:r>
      <w:r w:rsidRPr="009F38A4">
        <w:rPr>
          <w:noProof/>
        </w:rPr>
        <w:tab/>
        <w:t>National Institute for Health and Clinical Excellence. Medicines adherence: Involving patients in decisions about prescribed medicines and supporting adherence. NICE Guidel [Internet]. 2009;(January):1–31. Available from: https://www.nice.org.uk/guidance/cg76</w:t>
      </w:r>
    </w:p>
    <w:p w14:paraId="241311E5" w14:textId="77777777" w:rsidR="00201B59" w:rsidRPr="009F38A4" w:rsidRDefault="00201B59" w:rsidP="000A0814">
      <w:pPr>
        <w:widowControl w:val="0"/>
        <w:autoSpaceDE w:val="0"/>
        <w:autoSpaceDN w:val="0"/>
        <w:adjustRightInd w:val="0"/>
        <w:spacing w:line="360" w:lineRule="auto"/>
        <w:ind w:left="640" w:hanging="640"/>
        <w:rPr>
          <w:noProof/>
        </w:rPr>
      </w:pPr>
      <w:r w:rsidRPr="009F38A4">
        <w:rPr>
          <w:noProof/>
        </w:rPr>
        <w:t xml:space="preserve">2. </w:t>
      </w:r>
      <w:r w:rsidRPr="009F38A4">
        <w:rPr>
          <w:noProof/>
        </w:rPr>
        <w:tab/>
        <w:t xml:space="preserve">Horne RW, Barber N, Elliot R, Morgan M. Concordance, adherance and compliance in medicine taking: A conceptual map and research priorities. National Co-ordinating Centre for NHS Service Delivery and Organisational R&amp;D (NCCSDO). 2005. </w:t>
      </w:r>
    </w:p>
    <w:p w14:paraId="36439FCE" w14:textId="686D1A65" w:rsidR="00E875D5" w:rsidRDefault="00201B59" w:rsidP="000A0814">
      <w:pPr>
        <w:spacing w:line="360" w:lineRule="auto"/>
      </w:pPr>
      <w:r w:rsidRPr="009F38A4">
        <w:fldChar w:fldCharType="end"/>
      </w:r>
    </w:p>
    <w:p w14:paraId="3C9A8B61" w14:textId="77777777" w:rsidR="00E875D5" w:rsidRDefault="00E875D5">
      <w:pPr>
        <w:suppressAutoHyphens w:val="0"/>
        <w:spacing w:after="160" w:line="259" w:lineRule="auto"/>
      </w:pPr>
      <w:r>
        <w:br w:type="page"/>
      </w:r>
    </w:p>
    <w:p w14:paraId="49323FA6" w14:textId="2A8F3A91" w:rsidR="00E875D5" w:rsidRPr="009F38A4" w:rsidRDefault="00E875D5" w:rsidP="00D74D62">
      <w:pPr>
        <w:pStyle w:val="Heading1"/>
        <w:numPr>
          <w:ilvl w:val="0"/>
          <w:numId w:val="0"/>
        </w:numPr>
        <w:ind w:left="432"/>
      </w:pPr>
      <w:bookmarkStart w:id="497" w:name="_Toc118705610"/>
      <w:r>
        <w:lastRenderedPageBreak/>
        <w:t xml:space="preserve">Appendix 5. </w:t>
      </w:r>
      <w:r w:rsidRPr="009F38A4">
        <w:t>Process evaluation sub-study</w:t>
      </w:r>
      <w:r>
        <w:t xml:space="preserve">: </w:t>
      </w:r>
      <w:proofErr w:type="spellStart"/>
      <w:r>
        <w:t>substudy</w:t>
      </w:r>
      <w:proofErr w:type="spellEnd"/>
      <w:r>
        <w:t xml:space="preserve"> protocol</w:t>
      </w:r>
      <w:bookmarkEnd w:id="497"/>
    </w:p>
    <w:p w14:paraId="27C09102" w14:textId="77777777" w:rsidR="00E875D5" w:rsidRPr="009F38A4" w:rsidRDefault="00E875D5" w:rsidP="00E875D5">
      <w:pPr>
        <w:ind w:right="608"/>
        <w:jc w:val="both"/>
        <w:rPr>
          <w:rFonts w:cs="Arial"/>
        </w:rPr>
      </w:pPr>
    </w:p>
    <w:p w14:paraId="2187BB11" w14:textId="1B369AD0" w:rsidR="00E875D5" w:rsidRPr="009F38A4" w:rsidRDefault="00E875D5" w:rsidP="00EC3655">
      <w:pPr>
        <w:pStyle w:val="Heading2"/>
        <w:numPr>
          <w:ilvl w:val="1"/>
          <w:numId w:val="40"/>
        </w:numPr>
      </w:pPr>
      <w:bookmarkStart w:id="498" w:name="_Toc118705611"/>
      <w:r w:rsidRPr="009F38A4">
        <w:t>Background and rationale</w:t>
      </w:r>
      <w:bookmarkEnd w:id="498"/>
    </w:p>
    <w:p w14:paraId="6F203DA2" w14:textId="730B7D86" w:rsidR="00E875D5" w:rsidRPr="009F38A4" w:rsidRDefault="00E875D5" w:rsidP="00E875D5">
      <w:pPr>
        <w:ind w:right="608"/>
        <w:jc w:val="both"/>
        <w:rPr>
          <w:rFonts w:cs="Arial"/>
          <w:szCs w:val="22"/>
        </w:rPr>
      </w:pPr>
      <w:r w:rsidRPr="009F38A4">
        <w:rPr>
          <w:rFonts w:cs="Arial"/>
        </w:rPr>
        <w:t xml:space="preserve">The </w:t>
      </w:r>
      <w:r>
        <w:rPr>
          <w:rFonts w:cs="Arial"/>
        </w:rPr>
        <w:t>Digital Learning Health System</w:t>
      </w:r>
      <w:r w:rsidRPr="009F38A4">
        <w:rPr>
          <w:rFonts w:cs="Arial"/>
        </w:rPr>
        <w:t xml:space="preserve"> </w:t>
      </w:r>
      <w:r w:rsidR="00A505A4">
        <w:rPr>
          <w:rFonts w:cs="Arial"/>
        </w:rPr>
        <w:t>was initially</w:t>
      </w:r>
      <w:r w:rsidRPr="009F38A4">
        <w:rPr>
          <w:rFonts w:cs="Arial"/>
        </w:rPr>
        <w:t xml:space="preserve"> being used to drive up quality, in three NHS Trusts: Sheffield Teaching Hospital NHS Foundation Trust; University Hospital Southampton NHS Foundation</w:t>
      </w:r>
      <w:r w:rsidRPr="009F38A4">
        <w:rPr>
          <w:rFonts w:cs="Arial"/>
          <w:szCs w:val="22"/>
        </w:rPr>
        <w:t xml:space="preserve"> Trust; </w:t>
      </w:r>
      <w:proofErr w:type="gramStart"/>
      <w:r w:rsidRPr="009F38A4">
        <w:rPr>
          <w:rFonts w:cs="Arial"/>
          <w:szCs w:val="22"/>
        </w:rPr>
        <w:t>and,</w:t>
      </w:r>
      <w:proofErr w:type="gramEnd"/>
      <w:r w:rsidRPr="009F38A4">
        <w:rPr>
          <w:rFonts w:cs="Arial"/>
          <w:szCs w:val="22"/>
        </w:rPr>
        <w:t xml:space="preserve"> Nottingham University Hospitals NHS Trust. </w:t>
      </w:r>
      <w:r w:rsidR="00A505A4">
        <w:rPr>
          <w:rFonts w:cs="Arial"/>
          <w:szCs w:val="22"/>
        </w:rPr>
        <w:t xml:space="preserve">However, process evaluation is now being implemented using CFHH across all participating sites to </w:t>
      </w:r>
      <w:r w:rsidR="00C50B4E">
        <w:rPr>
          <w:rFonts w:cs="Arial"/>
          <w:szCs w:val="22"/>
        </w:rPr>
        <w:t>facilitate</w:t>
      </w:r>
      <w:r w:rsidR="00A505A4">
        <w:rPr>
          <w:rFonts w:cs="Arial"/>
          <w:szCs w:val="22"/>
        </w:rPr>
        <w:t xml:space="preserve"> quality improvement.</w:t>
      </w:r>
      <w:r w:rsidR="00A505A4">
        <w:rPr>
          <w:rFonts w:cs="Arial"/>
          <w:szCs w:val="22"/>
        </w:rPr>
        <w:t xml:space="preserve"> </w:t>
      </w:r>
    </w:p>
    <w:p w14:paraId="42E9747A" w14:textId="77777777" w:rsidR="00E875D5" w:rsidRPr="009F38A4" w:rsidRDefault="00E875D5" w:rsidP="00E875D5">
      <w:pPr>
        <w:ind w:right="608"/>
        <w:jc w:val="both"/>
        <w:rPr>
          <w:rFonts w:cs="Arial"/>
        </w:rPr>
      </w:pPr>
    </w:p>
    <w:p w14:paraId="11263348" w14:textId="77777777" w:rsidR="00E875D5" w:rsidRPr="009F38A4" w:rsidRDefault="00E875D5" w:rsidP="00E875D5">
      <w:pPr>
        <w:ind w:left="-851" w:right="608"/>
        <w:jc w:val="both"/>
        <w:rPr>
          <w:rFonts w:cs="Arial"/>
        </w:rPr>
      </w:pPr>
    </w:p>
    <w:p w14:paraId="018A0529" w14:textId="77777777" w:rsidR="00E875D5" w:rsidRPr="009F38A4" w:rsidRDefault="00E875D5" w:rsidP="00E875D5">
      <w:pPr>
        <w:ind w:right="608"/>
        <w:jc w:val="both"/>
        <w:rPr>
          <w:rFonts w:cs="Arial"/>
        </w:rPr>
      </w:pPr>
      <w:r w:rsidRPr="009F38A4">
        <w:rPr>
          <w:rFonts w:cs="Arial"/>
        </w:rPr>
        <w:t>The success of this multi-centre quality improvement exercise requires two steps:</w:t>
      </w:r>
    </w:p>
    <w:p w14:paraId="26F4AB9F" w14:textId="77777777" w:rsidR="00E875D5" w:rsidRPr="009F38A4" w:rsidRDefault="00E875D5" w:rsidP="00E875D5">
      <w:pPr>
        <w:ind w:left="-851" w:right="608"/>
        <w:jc w:val="both"/>
        <w:rPr>
          <w:rFonts w:cs="Arial"/>
        </w:rPr>
      </w:pPr>
    </w:p>
    <w:p w14:paraId="1368AF4F" w14:textId="76DC82CB" w:rsidR="00E875D5" w:rsidRPr="009F38A4" w:rsidRDefault="00E875D5" w:rsidP="00E875D5">
      <w:pPr>
        <w:pStyle w:val="ListParagraph"/>
        <w:numPr>
          <w:ilvl w:val="0"/>
          <w:numId w:val="12"/>
        </w:numPr>
        <w:ind w:right="608"/>
        <w:jc w:val="both"/>
        <w:rPr>
          <w:rFonts w:cs="Arial"/>
        </w:rPr>
      </w:pPr>
      <w:r w:rsidRPr="009F38A4">
        <w:rPr>
          <w:rFonts w:cs="Arial"/>
        </w:rPr>
        <w:t xml:space="preserve">NHS England-funded 'interventionists' work in centres to recruit participants to the </w:t>
      </w:r>
      <w:r w:rsidR="00BD7577">
        <w:rPr>
          <w:rFonts w:cs="Arial"/>
        </w:rPr>
        <w:t>Digital Learning Health System</w:t>
      </w:r>
      <w:r w:rsidRPr="009F38A4">
        <w:rPr>
          <w:rFonts w:cs="Arial"/>
        </w:rPr>
        <w:t xml:space="preserve"> and influence multi-disciplinary teams to use adherence in their day-to-day practice.</w:t>
      </w:r>
    </w:p>
    <w:p w14:paraId="321A1FB0" w14:textId="77777777" w:rsidR="00E875D5" w:rsidRPr="009F38A4" w:rsidRDefault="00E875D5" w:rsidP="00E875D5">
      <w:pPr>
        <w:ind w:left="-851" w:right="608"/>
        <w:jc w:val="both"/>
        <w:rPr>
          <w:rFonts w:cs="Arial"/>
        </w:rPr>
      </w:pPr>
    </w:p>
    <w:p w14:paraId="2F3E64B0" w14:textId="77777777" w:rsidR="00E875D5" w:rsidRPr="009F38A4" w:rsidRDefault="00E875D5" w:rsidP="00E875D5">
      <w:pPr>
        <w:pStyle w:val="ListParagraph"/>
        <w:numPr>
          <w:ilvl w:val="0"/>
          <w:numId w:val="12"/>
        </w:numPr>
      </w:pPr>
      <w:r w:rsidRPr="009F38A4">
        <w:t xml:space="preserve">Multi-disciplinary teams access data to benchmark their centre's performance and to inform the care of individual patients. </w:t>
      </w:r>
    </w:p>
    <w:p w14:paraId="07A9898C" w14:textId="77777777" w:rsidR="00E875D5" w:rsidRPr="009F38A4" w:rsidRDefault="00E875D5" w:rsidP="00E875D5">
      <w:pPr>
        <w:pStyle w:val="ListParagraph"/>
        <w:ind w:left="1440" w:right="608"/>
        <w:jc w:val="both"/>
        <w:rPr>
          <w:rFonts w:cs="Arial"/>
        </w:rPr>
      </w:pPr>
    </w:p>
    <w:p w14:paraId="0E0E7446" w14:textId="77777777" w:rsidR="00E875D5" w:rsidRPr="009F38A4" w:rsidRDefault="00E875D5" w:rsidP="00E875D5">
      <w:pPr>
        <w:ind w:right="608"/>
        <w:jc w:val="both"/>
        <w:rPr>
          <w:rFonts w:cs="Arial"/>
          <w:szCs w:val="22"/>
        </w:rPr>
      </w:pPr>
    </w:p>
    <w:p w14:paraId="5B8F6A4C" w14:textId="345F58BB" w:rsidR="00E875D5" w:rsidRPr="009F38A4" w:rsidRDefault="00E875D5" w:rsidP="00E875D5">
      <w:pPr>
        <w:ind w:right="608"/>
        <w:jc w:val="both"/>
        <w:rPr>
          <w:rFonts w:cs="Arial"/>
        </w:rPr>
      </w:pPr>
      <w:r w:rsidRPr="009F38A4">
        <w:rPr>
          <w:rFonts w:cs="Arial"/>
        </w:rPr>
        <w:t xml:space="preserve">To inform that large scale process of change, we need to understand the potential sources of implementation failure based on activity </w:t>
      </w:r>
      <w:r w:rsidR="00A505A4">
        <w:rPr>
          <w:rFonts w:cs="Arial"/>
        </w:rPr>
        <w:t xml:space="preserve">across </w:t>
      </w:r>
      <w:r w:rsidRPr="009F38A4">
        <w:rPr>
          <w:rFonts w:cs="Arial"/>
        </w:rPr>
        <w:t>centres which are already initiated.  The current process evaluation will provide that understanding, using the MRC Process evaluation framework</w:t>
      </w:r>
      <w:r w:rsidR="000A1DEF" w:rsidRPr="00D74D62">
        <w:rPr>
          <w:rFonts w:cs="Arial"/>
          <w:vertAlign w:val="superscript"/>
        </w:rPr>
        <w:t>1</w:t>
      </w:r>
      <w:r w:rsidRPr="009F38A4">
        <w:rPr>
          <w:rFonts w:cs="Arial"/>
        </w:rPr>
        <w:t>.</w:t>
      </w:r>
      <w:r w:rsidRPr="009F38A4">
        <w:rPr>
          <w:rFonts w:cs="Arial"/>
        </w:rPr>
        <w:t xml:space="preserve"> </w:t>
      </w:r>
    </w:p>
    <w:p w14:paraId="27EDC508" w14:textId="77777777" w:rsidR="00E875D5" w:rsidRPr="009F38A4" w:rsidRDefault="00E875D5" w:rsidP="00E875D5">
      <w:pPr>
        <w:ind w:left="-851" w:right="608"/>
        <w:jc w:val="both"/>
        <w:rPr>
          <w:rFonts w:cs="Arial"/>
        </w:rPr>
      </w:pPr>
    </w:p>
    <w:p w14:paraId="67AC96C6" w14:textId="0DF7FA3A" w:rsidR="00E875D5" w:rsidRPr="009F38A4" w:rsidRDefault="00E875D5" w:rsidP="00E875D5">
      <w:pPr>
        <w:rPr>
          <w:rFonts w:cs="Arial"/>
        </w:rPr>
      </w:pPr>
      <w:r w:rsidRPr="009F38A4">
        <w:rPr>
          <w:rFonts w:cs="Arial"/>
        </w:rPr>
        <w:t xml:space="preserve">The evaluation will involve interviewing health professionals and triangulating their views and experiences with quantitative data, already collected as part of the </w:t>
      </w:r>
      <w:r w:rsidR="00BD7577">
        <w:rPr>
          <w:rFonts w:cs="Arial"/>
        </w:rPr>
        <w:t>Digital Learning Health System</w:t>
      </w:r>
      <w:r w:rsidRPr="009F38A4">
        <w:rPr>
          <w:rFonts w:cs="Arial"/>
        </w:rPr>
        <w:t>.</w:t>
      </w:r>
    </w:p>
    <w:p w14:paraId="63212616" w14:textId="77777777" w:rsidR="00E875D5" w:rsidRPr="009F38A4" w:rsidRDefault="00E875D5" w:rsidP="00E875D5">
      <w:pPr>
        <w:rPr>
          <w:rFonts w:cs="Arial"/>
        </w:rPr>
      </w:pPr>
    </w:p>
    <w:p w14:paraId="09BEF303" w14:textId="765578F8" w:rsidR="00E875D5" w:rsidRPr="009F38A4" w:rsidRDefault="00E875D5" w:rsidP="00D74D62">
      <w:pPr>
        <w:pStyle w:val="Heading2"/>
        <w:numPr>
          <w:ilvl w:val="1"/>
          <w:numId w:val="40"/>
        </w:numPr>
      </w:pPr>
      <w:bookmarkStart w:id="499" w:name="_Toc118705612"/>
      <w:r w:rsidRPr="009F38A4">
        <w:t>Aims and objectives</w:t>
      </w:r>
      <w:bookmarkEnd w:id="499"/>
    </w:p>
    <w:p w14:paraId="7D7D6578" w14:textId="77777777" w:rsidR="00E875D5" w:rsidRPr="009F38A4" w:rsidRDefault="00E875D5" w:rsidP="00E875D5">
      <w:pPr>
        <w:ind w:left="576"/>
      </w:pPr>
    </w:p>
    <w:p w14:paraId="4EAAB350" w14:textId="2126009A" w:rsidR="00E875D5" w:rsidRPr="009F38A4" w:rsidRDefault="00E875D5" w:rsidP="00E875D5">
      <w:pPr>
        <w:rPr>
          <w:rFonts w:cs="Arial"/>
        </w:rPr>
      </w:pPr>
      <w:r w:rsidRPr="009F38A4">
        <w:t xml:space="preserve">We aim to answer the question: “What are the potential sources of failure for: (a) the </w:t>
      </w:r>
      <w:r w:rsidRPr="009F38A4">
        <w:t xml:space="preserve">implementation interventionists and site PIs; </w:t>
      </w:r>
      <w:proofErr w:type="gramStart"/>
      <w:r w:rsidRPr="009F38A4">
        <w:t>and,</w:t>
      </w:r>
      <w:proofErr w:type="gramEnd"/>
      <w:r w:rsidRPr="009F38A4">
        <w:t xml:space="preserve"> (b) for the uptake of adherence data in the management of people with CF by multidisciplinary teams?”</w:t>
      </w:r>
      <w:r w:rsidRPr="009F38A4">
        <w:br/>
      </w:r>
      <w:r w:rsidRPr="009F38A4">
        <w:br/>
      </w:r>
      <w:r w:rsidRPr="009F38A4">
        <w:rPr>
          <w:rFonts w:cs="Arial"/>
        </w:rPr>
        <w:t>The objectives are:</w:t>
      </w:r>
    </w:p>
    <w:p w14:paraId="05ADF4AF" w14:textId="77777777" w:rsidR="00E875D5" w:rsidRPr="009F38A4" w:rsidRDefault="00E875D5" w:rsidP="00E875D5">
      <w:pPr>
        <w:ind w:right="608"/>
        <w:jc w:val="both"/>
        <w:rPr>
          <w:rFonts w:cs="Arial"/>
        </w:rPr>
      </w:pPr>
    </w:p>
    <w:p w14:paraId="7D909145" w14:textId="77777777" w:rsidR="00E875D5" w:rsidRPr="009F38A4" w:rsidRDefault="00E875D5" w:rsidP="00E875D5">
      <w:pPr>
        <w:pStyle w:val="ListParagraph"/>
        <w:numPr>
          <w:ilvl w:val="0"/>
          <w:numId w:val="13"/>
        </w:numPr>
        <w:ind w:right="608"/>
        <w:jc w:val="both"/>
        <w:rPr>
          <w:rFonts w:cs="Arial"/>
        </w:rPr>
      </w:pPr>
      <w:r w:rsidRPr="009F38A4">
        <w:rPr>
          <w:rFonts w:cs="Arial"/>
        </w:rPr>
        <w:t>To provide an overview of the experiences and views of site staff on this question; and,</w:t>
      </w:r>
    </w:p>
    <w:p w14:paraId="2E221102" w14:textId="4ABAB8C4" w:rsidR="00E875D5" w:rsidRPr="009F38A4" w:rsidRDefault="00E875D5" w:rsidP="00E875D5">
      <w:pPr>
        <w:pStyle w:val="ListParagraph"/>
        <w:numPr>
          <w:ilvl w:val="0"/>
          <w:numId w:val="13"/>
        </w:numPr>
        <w:ind w:right="608"/>
        <w:jc w:val="both"/>
        <w:rPr>
          <w:rFonts w:cs="Arial"/>
        </w:rPr>
      </w:pPr>
      <w:r w:rsidRPr="009F38A4">
        <w:rPr>
          <w:rFonts w:cs="Arial"/>
        </w:rPr>
        <w:t xml:space="preserve">To integrate those views with process data already collected by the </w:t>
      </w:r>
      <w:r w:rsidR="00BD7577">
        <w:rPr>
          <w:rFonts w:cs="Arial"/>
        </w:rPr>
        <w:t>Digital Learning Health System</w:t>
      </w:r>
      <w:r w:rsidRPr="009F38A4">
        <w:rPr>
          <w:rFonts w:cs="Arial"/>
        </w:rPr>
        <w:t xml:space="preserve"> project.</w:t>
      </w:r>
    </w:p>
    <w:p w14:paraId="6BF346D3" w14:textId="77777777" w:rsidR="00E875D5" w:rsidRPr="009F38A4" w:rsidRDefault="00E875D5" w:rsidP="00E875D5">
      <w:pPr>
        <w:ind w:left="-851" w:right="608"/>
        <w:jc w:val="both"/>
        <w:rPr>
          <w:rFonts w:cs="Arial"/>
        </w:rPr>
      </w:pPr>
    </w:p>
    <w:p w14:paraId="6EF10955" w14:textId="77777777" w:rsidR="00E875D5" w:rsidRPr="009F38A4" w:rsidRDefault="00E875D5" w:rsidP="00EC3655">
      <w:pPr>
        <w:pStyle w:val="Heading2"/>
        <w:numPr>
          <w:ilvl w:val="1"/>
          <w:numId w:val="40"/>
        </w:numPr>
      </w:pPr>
      <w:bookmarkStart w:id="500" w:name="_Toc118705613"/>
      <w:r w:rsidRPr="009F38A4">
        <w:t>Study design</w:t>
      </w:r>
      <w:bookmarkEnd w:id="500"/>
    </w:p>
    <w:p w14:paraId="2FFFE54F" w14:textId="77777777" w:rsidR="00E875D5" w:rsidRPr="009F38A4" w:rsidRDefault="00E875D5" w:rsidP="00E875D5">
      <w:pPr>
        <w:rPr>
          <w:lang w:eastAsia="ja-JP"/>
        </w:rPr>
      </w:pPr>
    </w:p>
    <w:p w14:paraId="070CE30A" w14:textId="0E530D69" w:rsidR="00E875D5" w:rsidRPr="009F38A4" w:rsidRDefault="00E875D5" w:rsidP="00E875D5">
      <w:pPr>
        <w:ind w:right="608"/>
        <w:jc w:val="both"/>
        <w:rPr>
          <w:rFonts w:cs="Arial"/>
        </w:rPr>
      </w:pPr>
      <w:r w:rsidRPr="009F38A4">
        <w:rPr>
          <w:rFonts w:cs="Arial"/>
        </w:rPr>
        <w:lastRenderedPageBreak/>
        <w:t>The evaluation will use a mixed methods approach, following MRC process evaluation guidelines</w:t>
      </w:r>
      <w:r w:rsidR="000A1DEF" w:rsidRPr="00D74D62">
        <w:rPr>
          <w:rFonts w:cs="Arial"/>
          <w:vertAlign w:val="superscript"/>
        </w:rPr>
        <w:t>2</w:t>
      </w:r>
      <w:r w:rsidRPr="009F38A4">
        <w:rPr>
          <w:rFonts w:cs="Arial"/>
        </w:rPr>
        <w:t xml:space="preserve"> to explore the activities and outputs documented on the logic model (appendix 1), specifically to identify the barriers and pathways to implementation. To capture the changing implementation of the </w:t>
      </w:r>
      <w:r>
        <w:rPr>
          <w:rFonts w:cs="Arial"/>
        </w:rPr>
        <w:t>Digital Learning Health System</w:t>
      </w:r>
      <w:r w:rsidRPr="009F38A4">
        <w:rPr>
          <w:rFonts w:cs="Arial"/>
        </w:rPr>
        <w:t xml:space="preserve"> </w:t>
      </w:r>
      <w:proofErr w:type="gramStart"/>
      <w:r w:rsidRPr="009F38A4">
        <w:rPr>
          <w:rFonts w:cs="Arial"/>
        </w:rPr>
        <w:t>this</w:t>
      </w:r>
      <w:proofErr w:type="gramEnd"/>
      <w:r w:rsidRPr="009F38A4">
        <w:rPr>
          <w:rFonts w:cs="Arial"/>
        </w:rPr>
        <w:t xml:space="preserve"> process evaluation will be repeated at yearly intervals</w:t>
      </w:r>
      <w:r w:rsidR="009B2EBA">
        <w:rPr>
          <w:rFonts w:cs="Arial"/>
        </w:rPr>
        <w:t>.</w:t>
      </w:r>
    </w:p>
    <w:p w14:paraId="146EBA39" w14:textId="77777777" w:rsidR="00E875D5" w:rsidRPr="009F38A4" w:rsidRDefault="00E875D5" w:rsidP="00E875D5">
      <w:pPr>
        <w:ind w:right="608"/>
        <w:jc w:val="both"/>
        <w:rPr>
          <w:rFonts w:cs="Arial"/>
        </w:rPr>
      </w:pPr>
    </w:p>
    <w:p w14:paraId="76EACA09" w14:textId="77777777" w:rsidR="00E875D5" w:rsidRPr="009F38A4" w:rsidRDefault="00E875D5" w:rsidP="00E875D5">
      <w:pPr>
        <w:ind w:right="608"/>
        <w:jc w:val="both"/>
        <w:rPr>
          <w:rFonts w:cs="Arial"/>
        </w:rPr>
      </w:pPr>
    </w:p>
    <w:p w14:paraId="2855B75A" w14:textId="77777777" w:rsidR="00E875D5" w:rsidRPr="009F38A4" w:rsidRDefault="00E875D5" w:rsidP="00EC3655">
      <w:pPr>
        <w:pStyle w:val="Heading3"/>
        <w:numPr>
          <w:ilvl w:val="2"/>
          <w:numId w:val="40"/>
        </w:numPr>
        <w:rPr>
          <w:lang w:eastAsia="ja-JP"/>
        </w:rPr>
      </w:pPr>
      <w:bookmarkStart w:id="501" w:name="_Toc118705614"/>
      <w:r w:rsidRPr="009F38A4">
        <w:rPr>
          <w:lang w:eastAsia="ja-JP"/>
        </w:rPr>
        <w:t>Quantitative process data</w:t>
      </w:r>
      <w:bookmarkEnd w:id="501"/>
    </w:p>
    <w:p w14:paraId="7B67C9BD" w14:textId="77777777" w:rsidR="00E875D5" w:rsidRPr="009F38A4" w:rsidRDefault="00E875D5" w:rsidP="00E875D5">
      <w:pPr>
        <w:rPr>
          <w:lang w:eastAsia="ja-JP"/>
        </w:rPr>
      </w:pPr>
    </w:p>
    <w:p w14:paraId="57B353E4" w14:textId="77777777" w:rsidR="00E875D5" w:rsidRPr="009F38A4" w:rsidRDefault="00E875D5" w:rsidP="00E875D5">
      <w:pPr>
        <w:pStyle w:val="ListParagraph"/>
        <w:numPr>
          <w:ilvl w:val="0"/>
          <w:numId w:val="16"/>
        </w:numPr>
        <w:ind w:right="608"/>
        <w:jc w:val="both"/>
        <w:rPr>
          <w:rFonts w:cs="Arial"/>
          <w:b/>
        </w:rPr>
      </w:pPr>
      <w:r w:rsidRPr="009F38A4">
        <w:rPr>
          <w:rFonts w:cs="Arial"/>
          <w:b/>
        </w:rPr>
        <w:t>Study set up</w:t>
      </w:r>
    </w:p>
    <w:p w14:paraId="15A631F7" w14:textId="77777777" w:rsidR="00E875D5" w:rsidRPr="009F38A4" w:rsidRDefault="00E875D5" w:rsidP="00E875D5">
      <w:pPr>
        <w:ind w:right="608"/>
        <w:jc w:val="both"/>
        <w:rPr>
          <w:rFonts w:cs="Arial"/>
        </w:rPr>
      </w:pPr>
      <w:r w:rsidRPr="009F38A4">
        <w:rPr>
          <w:rFonts w:cs="Arial"/>
        </w:rPr>
        <w:t xml:space="preserve">Collected by the central study team from study records. Data will include </w:t>
      </w:r>
    </w:p>
    <w:p w14:paraId="23D785EE" w14:textId="77777777" w:rsidR="00E875D5" w:rsidRPr="009F38A4" w:rsidRDefault="00E875D5" w:rsidP="00E875D5">
      <w:pPr>
        <w:ind w:right="608"/>
        <w:jc w:val="both"/>
        <w:rPr>
          <w:rFonts w:cs="Arial"/>
        </w:rPr>
      </w:pPr>
    </w:p>
    <w:p w14:paraId="1E39D3F4" w14:textId="77777777" w:rsidR="00E875D5" w:rsidRPr="009F38A4" w:rsidRDefault="00E875D5" w:rsidP="00E875D5">
      <w:pPr>
        <w:pStyle w:val="ListParagraph"/>
        <w:numPr>
          <w:ilvl w:val="0"/>
          <w:numId w:val="17"/>
        </w:numPr>
        <w:ind w:right="608"/>
        <w:jc w:val="both"/>
        <w:rPr>
          <w:rFonts w:cs="Arial"/>
        </w:rPr>
      </w:pPr>
      <w:r w:rsidRPr="009F38A4">
        <w:rPr>
          <w:rFonts w:cs="Arial"/>
        </w:rPr>
        <w:t xml:space="preserve">Date ethical and HRA approval was received. </w:t>
      </w:r>
    </w:p>
    <w:p w14:paraId="2B84FEF9" w14:textId="77777777" w:rsidR="00E875D5" w:rsidRPr="009F38A4" w:rsidRDefault="00E875D5" w:rsidP="00E875D5">
      <w:pPr>
        <w:pStyle w:val="ListParagraph"/>
        <w:numPr>
          <w:ilvl w:val="0"/>
          <w:numId w:val="17"/>
        </w:numPr>
        <w:ind w:right="608"/>
        <w:jc w:val="both"/>
        <w:rPr>
          <w:rFonts w:cs="Arial"/>
        </w:rPr>
      </w:pPr>
      <w:r w:rsidRPr="009F38A4">
        <w:rPr>
          <w:rFonts w:cs="Arial"/>
        </w:rPr>
        <w:t xml:space="preserve">Critical path analysis of site set up using study manager notes </w:t>
      </w:r>
    </w:p>
    <w:p w14:paraId="28366D4D" w14:textId="77777777" w:rsidR="00E875D5" w:rsidRPr="009F38A4" w:rsidRDefault="00E875D5" w:rsidP="00E875D5">
      <w:pPr>
        <w:ind w:right="608"/>
        <w:jc w:val="both"/>
        <w:rPr>
          <w:rFonts w:cs="Arial"/>
        </w:rPr>
      </w:pPr>
    </w:p>
    <w:p w14:paraId="4B0BEA74" w14:textId="77777777" w:rsidR="00E875D5" w:rsidRPr="009F38A4" w:rsidRDefault="00E875D5" w:rsidP="00E875D5">
      <w:pPr>
        <w:pStyle w:val="ListParagraph"/>
        <w:numPr>
          <w:ilvl w:val="0"/>
          <w:numId w:val="16"/>
        </w:numPr>
        <w:ind w:right="608"/>
        <w:jc w:val="both"/>
        <w:rPr>
          <w:rFonts w:cs="Arial"/>
          <w:b/>
        </w:rPr>
      </w:pPr>
      <w:r w:rsidRPr="009F38A4">
        <w:rPr>
          <w:rFonts w:cs="Arial"/>
          <w:b/>
        </w:rPr>
        <w:t>Number and characteristics of eligible patients approached for this study</w:t>
      </w:r>
    </w:p>
    <w:p w14:paraId="232E48EC" w14:textId="1AAB4673" w:rsidR="00E875D5" w:rsidRPr="009F38A4" w:rsidRDefault="00E875D5" w:rsidP="00E875D5">
      <w:pPr>
        <w:ind w:right="608"/>
        <w:jc w:val="both"/>
        <w:rPr>
          <w:rFonts w:cs="Arial"/>
          <w:b/>
          <w:u w:val="single"/>
        </w:rPr>
      </w:pPr>
      <w:r w:rsidRPr="009F38A4">
        <w:rPr>
          <w:rFonts w:cs="Arial"/>
        </w:rPr>
        <w:t xml:space="preserve">Collected by centres in screening logs </w:t>
      </w:r>
    </w:p>
    <w:p w14:paraId="41B044F9" w14:textId="77777777" w:rsidR="00E875D5" w:rsidRPr="009F38A4" w:rsidRDefault="00E875D5" w:rsidP="00E875D5">
      <w:pPr>
        <w:ind w:right="608"/>
        <w:jc w:val="both"/>
        <w:rPr>
          <w:rFonts w:cs="Arial"/>
        </w:rPr>
      </w:pPr>
    </w:p>
    <w:p w14:paraId="2252E9FD" w14:textId="77777777" w:rsidR="00E875D5" w:rsidRPr="009F38A4" w:rsidRDefault="00E875D5" w:rsidP="00E875D5">
      <w:pPr>
        <w:pStyle w:val="ListParagraph"/>
        <w:numPr>
          <w:ilvl w:val="0"/>
          <w:numId w:val="16"/>
        </w:numPr>
        <w:ind w:right="608"/>
        <w:jc w:val="both"/>
        <w:rPr>
          <w:rFonts w:cs="Arial"/>
          <w:b/>
        </w:rPr>
      </w:pPr>
      <w:r w:rsidRPr="009F38A4">
        <w:rPr>
          <w:rFonts w:cs="Arial"/>
          <w:b/>
        </w:rPr>
        <w:t>Reasons for refused consent or ineligibility</w:t>
      </w:r>
    </w:p>
    <w:p w14:paraId="61E7471B" w14:textId="57D214DF" w:rsidR="00E875D5" w:rsidRPr="009F38A4" w:rsidRDefault="00E875D5" w:rsidP="00E875D5">
      <w:pPr>
        <w:pStyle w:val="ListParagraph"/>
        <w:ind w:left="-142" w:right="608"/>
        <w:jc w:val="both"/>
        <w:rPr>
          <w:rFonts w:cs="Arial"/>
        </w:rPr>
      </w:pPr>
      <w:r w:rsidRPr="009F38A4">
        <w:rPr>
          <w:rFonts w:cs="Arial"/>
        </w:rPr>
        <w:t>Collected by centres in screening logs</w:t>
      </w:r>
      <w:r w:rsidR="00E138C6">
        <w:rPr>
          <w:rFonts w:cs="Arial"/>
        </w:rPr>
        <w:t xml:space="preserve"> and stored of </w:t>
      </w:r>
      <w:proofErr w:type="spellStart"/>
      <w:r w:rsidR="00E138C6">
        <w:rPr>
          <w:rFonts w:cs="Arial"/>
        </w:rPr>
        <w:t>CFHealthHub</w:t>
      </w:r>
      <w:proofErr w:type="spellEnd"/>
      <w:r w:rsidRPr="009F38A4">
        <w:rPr>
          <w:rFonts w:cs="Arial"/>
        </w:rPr>
        <w:t>.</w:t>
      </w:r>
    </w:p>
    <w:p w14:paraId="009FB97E" w14:textId="77777777" w:rsidR="00E875D5" w:rsidRPr="009F38A4" w:rsidRDefault="00E875D5" w:rsidP="00E875D5">
      <w:pPr>
        <w:pStyle w:val="ListParagraph"/>
        <w:ind w:left="0" w:right="608"/>
        <w:jc w:val="both"/>
        <w:rPr>
          <w:rFonts w:cs="Arial"/>
        </w:rPr>
      </w:pPr>
    </w:p>
    <w:p w14:paraId="0A9BD2B8" w14:textId="77777777" w:rsidR="00E875D5" w:rsidRPr="009F38A4" w:rsidRDefault="00E875D5" w:rsidP="00E875D5">
      <w:pPr>
        <w:pStyle w:val="ListParagraph"/>
        <w:numPr>
          <w:ilvl w:val="0"/>
          <w:numId w:val="16"/>
        </w:numPr>
        <w:ind w:right="608"/>
        <w:jc w:val="both"/>
        <w:rPr>
          <w:rFonts w:cs="Arial"/>
          <w:b/>
        </w:rPr>
      </w:pPr>
      <w:r w:rsidRPr="009F38A4">
        <w:rPr>
          <w:rFonts w:cs="Arial"/>
          <w:b/>
        </w:rPr>
        <w:t>Reach</w:t>
      </w:r>
    </w:p>
    <w:p w14:paraId="16EF9C50" w14:textId="3B5842F6" w:rsidR="00E875D5" w:rsidRPr="009F38A4" w:rsidRDefault="00E875D5" w:rsidP="00E875D5">
      <w:pPr>
        <w:ind w:right="608" w:hanging="426"/>
        <w:jc w:val="both"/>
        <w:rPr>
          <w:sz w:val="23"/>
          <w:szCs w:val="23"/>
        </w:rPr>
      </w:pPr>
      <w:r w:rsidRPr="009F38A4">
        <w:rPr>
          <w:sz w:val="23"/>
          <w:szCs w:val="23"/>
        </w:rPr>
        <w:t>Collected by screening and consent form.</w:t>
      </w:r>
      <w:r w:rsidRPr="009F38A4">
        <w:rPr>
          <w:sz w:val="23"/>
          <w:szCs w:val="23"/>
        </w:rPr>
        <w:t xml:space="preserve"> This will include the number of participants consented into the study, sub-grouped by socio-economic status (from CF Registry), as a proportion of:</w:t>
      </w:r>
      <w:r w:rsidRPr="009F38A4">
        <w:rPr>
          <w:rFonts w:cs="Arial"/>
          <w:b/>
          <w:u w:val="single"/>
        </w:rPr>
        <w:t xml:space="preserve"> </w:t>
      </w:r>
    </w:p>
    <w:p w14:paraId="014C6246" w14:textId="77777777" w:rsidR="00E875D5" w:rsidRPr="009F38A4" w:rsidRDefault="00E875D5" w:rsidP="00E875D5">
      <w:pPr>
        <w:ind w:right="608" w:hanging="426"/>
        <w:jc w:val="both"/>
        <w:rPr>
          <w:rFonts w:cs="Arial"/>
          <w:b/>
          <w:u w:val="single"/>
        </w:rPr>
      </w:pPr>
    </w:p>
    <w:p w14:paraId="6A62D1E9" w14:textId="77777777" w:rsidR="00E875D5" w:rsidRPr="009F38A4" w:rsidRDefault="00E875D5" w:rsidP="00E875D5">
      <w:pPr>
        <w:pStyle w:val="Default"/>
        <w:numPr>
          <w:ilvl w:val="0"/>
          <w:numId w:val="18"/>
        </w:numPr>
        <w:ind w:right="608"/>
        <w:jc w:val="both"/>
        <w:rPr>
          <w:rFonts w:cs="Arial"/>
          <w:b/>
          <w:sz w:val="23"/>
          <w:szCs w:val="23"/>
        </w:rPr>
      </w:pPr>
      <w:r w:rsidRPr="009F38A4">
        <w:rPr>
          <w:sz w:val="23"/>
          <w:szCs w:val="23"/>
        </w:rPr>
        <w:t xml:space="preserve">Those approached, expressed quantitatively, based on ‘pre-screening’ </w:t>
      </w:r>
      <w:proofErr w:type="gramStart"/>
      <w:r w:rsidRPr="009F38A4">
        <w:rPr>
          <w:sz w:val="23"/>
          <w:szCs w:val="23"/>
        </w:rPr>
        <w:t>logs;</w:t>
      </w:r>
      <w:proofErr w:type="gramEnd"/>
    </w:p>
    <w:p w14:paraId="6C1BBBDC" w14:textId="77777777" w:rsidR="00E875D5" w:rsidRPr="009F38A4" w:rsidRDefault="00E875D5" w:rsidP="00E875D5">
      <w:pPr>
        <w:pStyle w:val="ListParagraph"/>
        <w:numPr>
          <w:ilvl w:val="0"/>
          <w:numId w:val="18"/>
        </w:numPr>
        <w:ind w:right="608"/>
        <w:jc w:val="both"/>
        <w:rPr>
          <w:rFonts w:cs="Arial"/>
        </w:rPr>
      </w:pPr>
      <w:r w:rsidRPr="009F38A4">
        <w:rPr>
          <w:rFonts w:cs="Arial"/>
        </w:rPr>
        <w:t>Those known to be eligible, expressed quantitatively based on CF registry.</w:t>
      </w:r>
    </w:p>
    <w:p w14:paraId="7F02DD4E" w14:textId="77777777" w:rsidR="00E875D5" w:rsidRPr="009F38A4" w:rsidRDefault="00E875D5" w:rsidP="00E875D5">
      <w:pPr>
        <w:ind w:right="608"/>
        <w:jc w:val="both"/>
        <w:rPr>
          <w:rFonts w:cs="Arial"/>
        </w:rPr>
      </w:pPr>
    </w:p>
    <w:p w14:paraId="2BF0F93D" w14:textId="77777777" w:rsidR="00E875D5" w:rsidRPr="009F38A4" w:rsidRDefault="00E875D5" w:rsidP="00E875D5">
      <w:pPr>
        <w:pStyle w:val="ListParagraph"/>
        <w:numPr>
          <w:ilvl w:val="0"/>
          <w:numId w:val="16"/>
        </w:numPr>
        <w:ind w:right="608"/>
        <w:jc w:val="both"/>
        <w:rPr>
          <w:rFonts w:cs="Arial"/>
          <w:b/>
        </w:rPr>
      </w:pPr>
      <w:r w:rsidRPr="009F38A4">
        <w:rPr>
          <w:rFonts w:cs="Arial"/>
          <w:b/>
        </w:rPr>
        <w:t xml:space="preserve">Participant attrition rate and reasons for attrition </w:t>
      </w:r>
    </w:p>
    <w:p w14:paraId="56967565" w14:textId="5C1F30E3" w:rsidR="00E875D5" w:rsidRPr="009F38A4" w:rsidRDefault="00E875D5" w:rsidP="00E875D5">
      <w:pPr>
        <w:ind w:right="608"/>
        <w:jc w:val="both"/>
        <w:rPr>
          <w:rFonts w:cs="Arial"/>
        </w:rPr>
      </w:pPr>
      <w:r w:rsidRPr="009F38A4">
        <w:rPr>
          <w:rFonts w:cs="Arial"/>
        </w:rPr>
        <w:t xml:space="preserve">Collected by centres in screening logs </w:t>
      </w:r>
    </w:p>
    <w:p w14:paraId="65229488" w14:textId="77777777" w:rsidR="00E875D5" w:rsidRPr="009F38A4" w:rsidRDefault="00E875D5" w:rsidP="00E875D5">
      <w:pPr>
        <w:ind w:right="608"/>
        <w:jc w:val="both"/>
        <w:rPr>
          <w:rFonts w:cs="Arial"/>
        </w:rPr>
      </w:pPr>
    </w:p>
    <w:p w14:paraId="7AA9145F" w14:textId="77777777" w:rsidR="00E875D5" w:rsidRPr="009F38A4" w:rsidRDefault="00E875D5" w:rsidP="00E875D5">
      <w:pPr>
        <w:pStyle w:val="ListParagraph"/>
        <w:numPr>
          <w:ilvl w:val="0"/>
          <w:numId w:val="16"/>
        </w:numPr>
        <w:ind w:right="608"/>
        <w:jc w:val="both"/>
        <w:rPr>
          <w:rFonts w:cs="Arial"/>
          <w:b/>
        </w:rPr>
      </w:pPr>
      <w:r w:rsidRPr="009F38A4">
        <w:rPr>
          <w:rFonts w:cs="Arial"/>
          <w:b/>
        </w:rPr>
        <w:t>Consent to optional statements relating to future research</w:t>
      </w:r>
    </w:p>
    <w:p w14:paraId="437F8117" w14:textId="27A29C8E" w:rsidR="00E875D5" w:rsidRPr="009F38A4" w:rsidRDefault="00E875D5" w:rsidP="00E875D5">
      <w:pPr>
        <w:ind w:left="-426" w:right="608"/>
        <w:jc w:val="both"/>
        <w:rPr>
          <w:rFonts w:cs="Arial"/>
        </w:rPr>
      </w:pPr>
      <w:r w:rsidRPr="009F38A4">
        <w:rPr>
          <w:rFonts w:cs="Arial"/>
        </w:rPr>
        <w:t xml:space="preserve">Collected by centres on consent forms </w:t>
      </w:r>
    </w:p>
    <w:p w14:paraId="0D881D82" w14:textId="77777777" w:rsidR="00E875D5" w:rsidRPr="009F38A4" w:rsidRDefault="00E875D5" w:rsidP="00E875D5">
      <w:pPr>
        <w:ind w:right="608"/>
        <w:jc w:val="both"/>
        <w:rPr>
          <w:rFonts w:cs="Arial"/>
        </w:rPr>
      </w:pPr>
    </w:p>
    <w:p w14:paraId="39E0C903" w14:textId="77777777" w:rsidR="00E875D5" w:rsidRPr="009F38A4" w:rsidRDefault="00E875D5" w:rsidP="00E875D5">
      <w:pPr>
        <w:pStyle w:val="ListParagraph"/>
        <w:numPr>
          <w:ilvl w:val="0"/>
          <w:numId w:val="16"/>
        </w:numPr>
        <w:ind w:right="608"/>
        <w:jc w:val="both"/>
        <w:rPr>
          <w:rFonts w:cs="Arial"/>
          <w:b/>
        </w:rPr>
      </w:pPr>
      <w:r w:rsidRPr="009F38A4">
        <w:rPr>
          <w:rFonts w:cs="Arial"/>
          <w:b/>
        </w:rPr>
        <w:t>CF registry data accessed</w:t>
      </w:r>
    </w:p>
    <w:p w14:paraId="7F8C482F" w14:textId="77777777" w:rsidR="00E875D5" w:rsidRPr="009F38A4" w:rsidRDefault="00E875D5" w:rsidP="00E875D5">
      <w:pPr>
        <w:ind w:right="608"/>
        <w:jc w:val="both"/>
        <w:rPr>
          <w:rFonts w:cs="Arial"/>
        </w:rPr>
      </w:pPr>
      <w:r w:rsidRPr="009F38A4">
        <w:rPr>
          <w:rFonts w:cs="Arial"/>
        </w:rPr>
        <w:t xml:space="preserve">Collected by the central study team from study records. </w:t>
      </w:r>
    </w:p>
    <w:p w14:paraId="43BA39F2" w14:textId="77777777" w:rsidR="00E875D5" w:rsidRPr="009F38A4" w:rsidRDefault="00E875D5" w:rsidP="00E875D5">
      <w:pPr>
        <w:ind w:right="608"/>
        <w:jc w:val="both"/>
        <w:rPr>
          <w:rFonts w:cs="Arial"/>
        </w:rPr>
      </w:pPr>
    </w:p>
    <w:p w14:paraId="5A4DD0F4" w14:textId="77777777" w:rsidR="00E875D5" w:rsidRPr="009F38A4" w:rsidRDefault="00E875D5" w:rsidP="00E875D5">
      <w:pPr>
        <w:pStyle w:val="ListParagraph"/>
        <w:numPr>
          <w:ilvl w:val="0"/>
          <w:numId w:val="16"/>
        </w:numPr>
        <w:ind w:right="608"/>
        <w:jc w:val="both"/>
        <w:rPr>
          <w:rFonts w:cs="Arial"/>
          <w:b/>
        </w:rPr>
      </w:pPr>
      <w:r w:rsidRPr="009F38A4">
        <w:rPr>
          <w:rFonts w:cs="Arial"/>
          <w:b/>
        </w:rPr>
        <w:t xml:space="preserve">Encounter based </w:t>
      </w:r>
      <w:proofErr w:type="spellStart"/>
      <w:r w:rsidRPr="009F38A4">
        <w:rPr>
          <w:rFonts w:cs="Arial"/>
          <w:b/>
        </w:rPr>
        <w:t>CFHealthHub</w:t>
      </w:r>
      <w:proofErr w:type="spellEnd"/>
      <w:r w:rsidRPr="009F38A4">
        <w:rPr>
          <w:rFonts w:cs="Arial"/>
          <w:b/>
        </w:rPr>
        <w:t xml:space="preserve"> Data Entry</w:t>
      </w:r>
    </w:p>
    <w:p w14:paraId="76560AE3" w14:textId="3ED39DDF" w:rsidR="00E875D5" w:rsidRPr="009F38A4" w:rsidRDefault="00E875D5" w:rsidP="00E875D5">
      <w:pPr>
        <w:ind w:right="608"/>
        <w:jc w:val="both"/>
        <w:rPr>
          <w:rFonts w:cs="Arial"/>
        </w:rPr>
      </w:pPr>
      <w:r w:rsidRPr="009F38A4">
        <w:rPr>
          <w:rFonts w:cs="Arial"/>
        </w:rPr>
        <w:t>Encounter based data entry points are automatically collected</w:t>
      </w:r>
      <w:r w:rsidRPr="009F38A4">
        <w:rPr>
          <w:rFonts w:cs="Arial"/>
        </w:rPr>
        <w:t xml:space="preserve"> and will be compared against clinic information provided by the local administrators. Comparing the number of collected forms, versus the number of actual attended clinic visits will provide an understanding of the accuracy of data collected in the </w:t>
      </w:r>
      <w:proofErr w:type="gramStart"/>
      <w:r w:rsidRPr="009F38A4">
        <w:rPr>
          <w:rFonts w:cs="Arial"/>
        </w:rPr>
        <w:t>study, and</w:t>
      </w:r>
      <w:proofErr w:type="gramEnd"/>
      <w:r w:rsidRPr="009F38A4">
        <w:rPr>
          <w:rFonts w:cs="Arial"/>
        </w:rPr>
        <w:t xml:space="preserve"> identify any systematic patterns in missing data. </w:t>
      </w:r>
    </w:p>
    <w:p w14:paraId="5DEC9608" w14:textId="77777777" w:rsidR="00E875D5" w:rsidRPr="009F38A4" w:rsidRDefault="00E875D5" w:rsidP="00E875D5">
      <w:pPr>
        <w:ind w:right="608"/>
        <w:jc w:val="both"/>
        <w:rPr>
          <w:rFonts w:cs="Arial"/>
        </w:rPr>
      </w:pPr>
    </w:p>
    <w:p w14:paraId="58449C94" w14:textId="77777777" w:rsidR="00E875D5" w:rsidRPr="009F38A4" w:rsidRDefault="00E875D5" w:rsidP="00E875D5">
      <w:pPr>
        <w:pStyle w:val="ListParagraph"/>
        <w:numPr>
          <w:ilvl w:val="0"/>
          <w:numId w:val="16"/>
        </w:numPr>
        <w:ind w:right="608"/>
        <w:jc w:val="both"/>
        <w:rPr>
          <w:rFonts w:cs="Arial"/>
          <w:b/>
        </w:rPr>
      </w:pPr>
      <w:r w:rsidRPr="009F38A4">
        <w:rPr>
          <w:rFonts w:cs="Arial"/>
          <w:b/>
        </w:rPr>
        <w:t>Expertise at centre</w:t>
      </w:r>
    </w:p>
    <w:p w14:paraId="5B37B447" w14:textId="77777777" w:rsidR="00E875D5" w:rsidRPr="009F38A4" w:rsidRDefault="00E875D5" w:rsidP="00E875D5">
      <w:pPr>
        <w:ind w:right="608"/>
        <w:jc w:val="both"/>
        <w:rPr>
          <w:rFonts w:cs="Arial"/>
        </w:rPr>
      </w:pPr>
      <w:r w:rsidRPr="009F38A4">
        <w:rPr>
          <w:rFonts w:cs="Arial"/>
        </w:rPr>
        <w:t>Collected in training records kept by the central study team. These records will be used to identify the number of staff and corresponding job role, at each centre, trained in:</w:t>
      </w:r>
    </w:p>
    <w:p w14:paraId="030BF1D2" w14:textId="77777777" w:rsidR="00E875D5" w:rsidRPr="009F38A4" w:rsidRDefault="00E875D5" w:rsidP="00E875D5">
      <w:pPr>
        <w:ind w:right="608"/>
        <w:jc w:val="both"/>
        <w:rPr>
          <w:rFonts w:cs="Arial"/>
        </w:rPr>
      </w:pPr>
    </w:p>
    <w:p w14:paraId="7C48B996" w14:textId="77777777" w:rsidR="00E875D5" w:rsidRPr="009F38A4" w:rsidRDefault="00E875D5" w:rsidP="00E875D5">
      <w:pPr>
        <w:pStyle w:val="ListParagraph"/>
        <w:numPr>
          <w:ilvl w:val="0"/>
          <w:numId w:val="19"/>
        </w:numPr>
        <w:ind w:right="608"/>
        <w:jc w:val="both"/>
        <w:rPr>
          <w:rFonts w:cs="Arial"/>
        </w:rPr>
      </w:pPr>
      <w:r w:rsidRPr="009F38A4">
        <w:rPr>
          <w:rFonts w:cs="Arial"/>
        </w:rPr>
        <w:lastRenderedPageBreak/>
        <w:t xml:space="preserve">Quality </w:t>
      </w:r>
      <w:proofErr w:type="gramStart"/>
      <w:r w:rsidRPr="009F38A4">
        <w:rPr>
          <w:rFonts w:cs="Arial"/>
        </w:rPr>
        <w:t>improvement;</w:t>
      </w:r>
      <w:proofErr w:type="gramEnd"/>
    </w:p>
    <w:p w14:paraId="0D04A775" w14:textId="77777777" w:rsidR="00E875D5" w:rsidRPr="009F38A4" w:rsidRDefault="00E875D5" w:rsidP="00E875D5">
      <w:pPr>
        <w:pStyle w:val="ListParagraph"/>
        <w:numPr>
          <w:ilvl w:val="0"/>
          <w:numId w:val="19"/>
        </w:numPr>
        <w:ind w:right="608"/>
        <w:jc w:val="both"/>
        <w:rPr>
          <w:rFonts w:cs="Arial"/>
        </w:rPr>
      </w:pPr>
      <w:r w:rsidRPr="009F38A4">
        <w:rPr>
          <w:rFonts w:cs="Arial"/>
        </w:rPr>
        <w:t xml:space="preserve">Adherence </w:t>
      </w:r>
      <w:proofErr w:type="gramStart"/>
      <w:r w:rsidRPr="009F38A4">
        <w:rPr>
          <w:rFonts w:cs="Arial"/>
        </w:rPr>
        <w:t>support;</w:t>
      </w:r>
      <w:proofErr w:type="gramEnd"/>
    </w:p>
    <w:p w14:paraId="0698F692" w14:textId="77777777" w:rsidR="00E875D5" w:rsidRPr="009F38A4" w:rsidRDefault="00E875D5" w:rsidP="00E875D5">
      <w:pPr>
        <w:pStyle w:val="ListParagraph"/>
        <w:numPr>
          <w:ilvl w:val="0"/>
          <w:numId w:val="19"/>
        </w:numPr>
        <w:ind w:right="608"/>
        <w:jc w:val="both"/>
        <w:rPr>
          <w:rFonts w:cs="Arial"/>
        </w:rPr>
      </w:pPr>
      <w:proofErr w:type="spellStart"/>
      <w:r w:rsidRPr="009F38A4">
        <w:rPr>
          <w:rFonts w:cs="Arial"/>
        </w:rPr>
        <w:t>CFHealthHub</w:t>
      </w:r>
      <w:proofErr w:type="spellEnd"/>
      <w:r w:rsidRPr="009F38A4">
        <w:rPr>
          <w:rFonts w:cs="Arial"/>
        </w:rPr>
        <w:t xml:space="preserve"> software. </w:t>
      </w:r>
    </w:p>
    <w:p w14:paraId="3537E1F5" w14:textId="77777777" w:rsidR="00E875D5" w:rsidRPr="009F38A4" w:rsidRDefault="00E875D5" w:rsidP="00E875D5">
      <w:pPr>
        <w:pStyle w:val="ListParagraph"/>
        <w:ind w:left="780" w:right="608"/>
        <w:jc w:val="both"/>
        <w:rPr>
          <w:rFonts w:cs="Arial"/>
        </w:rPr>
      </w:pPr>
    </w:p>
    <w:p w14:paraId="3BE44035" w14:textId="77777777" w:rsidR="00E875D5" w:rsidRPr="009F38A4" w:rsidRDefault="00E875D5" w:rsidP="00E875D5">
      <w:pPr>
        <w:ind w:right="608"/>
        <w:jc w:val="both"/>
        <w:rPr>
          <w:rFonts w:cs="Arial"/>
        </w:rPr>
      </w:pPr>
    </w:p>
    <w:p w14:paraId="3E8000AE" w14:textId="77777777" w:rsidR="00E875D5" w:rsidRPr="009F38A4" w:rsidRDefault="00E875D5" w:rsidP="00E875D5">
      <w:pPr>
        <w:pStyle w:val="ListParagraph"/>
        <w:numPr>
          <w:ilvl w:val="0"/>
          <w:numId w:val="16"/>
        </w:numPr>
        <w:ind w:right="608"/>
        <w:jc w:val="both"/>
        <w:rPr>
          <w:rFonts w:cs="Arial"/>
          <w:b/>
        </w:rPr>
      </w:pPr>
      <w:r w:rsidRPr="009F38A4">
        <w:rPr>
          <w:rFonts w:cs="Arial"/>
          <w:b/>
        </w:rPr>
        <w:t>Number of delivered adherence sessions to participants, frequency of access to adherence data</w:t>
      </w:r>
    </w:p>
    <w:p w14:paraId="4FA6DB5E" w14:textId="77777777" w:rsidR="00E875D5" w:rsidRPr="009F38A4" w:rsidRDefault="00E875D5" w:rsidP="00E875D5">
      <w:pPr>
        <w:ind w:right="608"/>
        <w:jc w:val="both"/>
        <w:rPr>
          <w:rFonts w:cs="Arial"/>
        </w:rPr>
      </w:pPr>
      <w:r w:rsidRPr="009F38A4">
        <w:rPr>
          <w:rFonts w:cs="Arial"/>
        </w:rPr>
        <w:t xml:space="preserve">Evaluation of ‘click analytics’ exported from </w:t>
      </w:r>
      <w:proofErr w:type="spellStart"/>
      <w:r w:rsidRPr="009F38A4">
        <w:rPr>
          <w:rFonts w:cs="Arial"/>
        </w:rPr>
        <w:t>CFHealthHub</w:t>
      </w:r>
      <w:proofErr w:type="spellEnd"/>
      <w:r w:rsidRPr="009F38A4">
        <w:rPr>
          <w:rFonts w:cs="Arial"/>
        </w:rPr>
        <w:t xml:space="preserve"> for the: </w:t>
      </w:r>
    </w:p>
    <w:p w14:paraId="4F3A7BEA" w14:textId="77777777" w:rsidR="00E875D5" w:rsidRPr="009F38A4" w:rsidRDefault="00E875D5" w:rsidP="00E875D5">
      <w:pPr>
        <w:ind w:right="608"/>
        <w:jc w:val="both"/>
        <w:rPr>
          <w:rFonts w:cs="Arial"/>
        </w:rPr>
      </w:pPr>
    </w:p>
    <w:p w14:paraId="11B0A6E3" w14:textId="77777777" w:rsidR="00E875D5" w:rsidRPr="009F38A4" w:rsidRDefault="00E875D5" w:rsidP="00E875D5">
      <w:pPr>
        <w:pStyle w:val="ListParagraph"/>
        <w:numPr>
          <w:ilvl w:val="0"/>
          <w:numId w:val="20"/>
        </w:numPr>
        <w:ind w:right="608"/>
        <w:jc w:val="both"/>
        <w:rPr>
          <w:rFonts w:cs="Arial"/>
        </w:rPr>
      </w:pPr>
      <w:r w:rsidRPr="009F38A4">
        <w:rPr>
          <w:rFonts w:cs="Arial"/>
        </w:rPr>
        <w:t xml:space="preserve">Completed ‘Summary Review’ page, used to record all adherence sessions with </w:t>
      </w:r>
      <w:proofErr w:type="gramStart"/>
      <w:r w:rsidRPr="009F38A4">
        <w:rPr>
          <w:rFonts w:cs="Arial"/>
        </w:rPr>
        <w:t>participants;</w:t>
      </w:r>
      <w:proofErr w:type="gramEnd"/>
      <w:r w:rsidRPr="009F38A4">
        <w:rPr>
          <w:rFonts w:cs="Arial"/>
        </w:rPr>
        <w:t xml:space="preserve"> </w:t>
      </w:r>
    </w:p>
    <w:p w14:paraId="40FF1500" w14:textId="77777777" w:rsidR="00E875D5" w:rsidRPr="009F38A4" w:rsidRDefault="00E875D5" w:rsidP="00E875D5">
      <w:pPr>
        <w:pStyle w:val="ListParagraph"/>
        <w:numPr>
          <w:ilvl w:val="0"/>
          <w:numId w:val="20"/>
        </w:numPr>
        <w:ind w:right="608"/>
        <w:jc w:val="both"/>
        <w:rPr>
          <w:rFonts w:cs="Arial"/>
        </w:rPr>
      </w:pPr>
      <w:r w:rsidRPr="009F38A4">
        <w:rPr>
          <w:rFonts w:cs="Arial"/>
        </w:rPr>
        <w:t xml:space="preserve">Clicks onto ‘How am I doing?’ for each interventionist account. </w:t>
      </w:r>
    </w:p>
    <w:p w14:paraId="14D5863B" w14:textId="77777777" w:rsidR="00E875D5" w:rsidRPr="009F38A4" w:rsidRDefault="00E875D5" w:rsidP="00E875D5">
      <w:pPr>
        <w:pStyle w:val="ListParagraph"/>
        <w:numPr>
          <w:ilvl w:val="0"/>
          <w:numId w:val="20"/>
        </w:numPr>
        <w:ind w:right="608"/>
        <w:jc w:val="both"/>
        <w:rPr>
          <w:rFonts w:cs="Arial"/>
        </w:rPr>
      </w:pPr>
      <w:r w:rsidRPr="009F38A4">
        <w:rPr>
          <w:rFonts w:cs="Arial"/>
        </w:rPr>
        <w:t xml:space="preserve">Other related </w:t>
      </w:r>
      <w:proofErr w:type="spellStart"/>
      <w:r w:rsidRPr="009F38A4">
        <w:rPr>
          <w:rFonts w:cs="Arial"/>
        </w:rPr>
        <w:t>CFHealthHub</w:t>
      </w:r>
      <w:proofErr w:type="spellEnd"/>
      <w:r w:rsidRPr="009F38A4">
        <w:rPr>
          <w:rFonts w:cs="Arial"/>
        </w:rPr>
        <w:t xml:space="preserve"> pages that indicate use of </w:t>
      </w:r>
      <w:proofErr w:type="spellStart"/>
      <w:r w:rsidRPr="009F38A4">
        <w:rPr>
          <w:rFonts w:cs="Arial"/>
        </w:rPr>
        <w:t>CFHealthHub</w:t>
      </w:r>
      <w:proofErr w:type="spellEnd"/>
      <w:r w:rsidRPr="009F38A4">
        <w:rPr>
          <w:rFonts w:cs="Arial"/>
        </w:rPr>
        <w:t xml:space="preserve"> / delivery of adherence support</w:t>
      </w:r>
    </w:p>
    <w:p w14:paraId="5E8B481E" w14:textId="77777777" w:rsidR="00E875D5" w:rsidRPr="009F38A4" w:rsidRDefault="00E875D5" w:rsidP="00E875D5">
      <w:pPr>
        <w:pStyle w:val="ListParagraph"/>
        <w:ind w:right="608"/>
        <w:jc w:val="both"/>
        <w:rPr>
          <w:rFonts w:cs="Arial"/>
        </w:rPr>
      </w:pPr>
    </w:p>
    <w:p w14:paraId="205A9A11" w14:textId="77777777" w:rsidR="00E875D5" w:rsidRPr="009F38A4" w:rsidRDefault="00E875D5" w:rsidP="00E875D5">
      <w:pPr>
        <w:pStyle w:val="ListParagraph"/>
        <w:numPr>
          <w:ilvl w:val="0"/>
          <w:numId w:val="16"/>
        </w:numPr>
        <w:ind w:right="608"/>
        <w:jc w:val="both"/>
        <w:rPr>
          <w:rFonts w:cs="Arial"/>
          <w:b/>
        </w:rPr>
      </w:pPr>
      <w:r w:rsidRPr="009F38A4">
        <w:rPr>
          <w:rFonts w:cs="Arial"/>
          <w:b/>
        </w:rPr>
        <w:t xml:space="preserve">Engagement with </w:t>
      </w:r>
      <w:proofErr w:type="gramStart"/>
      <w:r w:rsidRPr="009F38A4">
        <w:rPr>
          <w:rFonts w:cs="Arial"/>
          <w:b/>
        </w:rPr>
        <w:t>other</w:t>
      </w:r>
      <w:proofErr w:type="gramEnd"/>
      <w:r w:rsidRPr="009F38A4">
        <w:rPr>
          <w:rFonts w:cs="Arial"/>
          <w:b/>
        </w:rPr>
        <w:t xml:space="preserve"> research and </w:t>
      </w:r>
      <w:proofErr w:type="spellStart"/>
      <w:r w:rsidRPr="009F38A4">
        <w:rPr>
          <w:rFonts w:cs="Arial"/>
          <w:b/>
        </w:rPr>
        <w:t>TwiCs</w:t>
      </w:r>
      <w:proofErr w:type="spellEnd"/>
    </w:p>
    <w:p w14:paraId="4ED5389F" w14:textId="77777777" w:rsidR="00E875D5" w:rsidRPr="009F38A4" w:rsidRDefault="00E875D5" w:rsidP="00E875D5">
      <w:pPr>
        <w:ind w:right="608"/>
        <w:jc w:val="both"/>
        <w:rPr>
          <w:rFonts w:cs="Arial"/>
        </w:rPr>
      </w:pPr>
      <w:r w:rsidRPr="009F38A4">
        <w:rPr>
          <w:rFonts w:cs="Arial"/>
        </w:rPr>
        <w:t xml:space="preserve">Data collected in central study records, including details of the request to use the </w:t>
      </w:r>
      <w:r>
        <w:rPr>
          <w:rFonts w:cs="Arial"/>
        </w:rPr>
        <w:t>Digital Learning Health System</w:t>
      </w:r>
      <w:r w:rsidRPr="009F38A4">
        <w:rPr>
          <w:rFonts w:cs="Arial"/>
        </w:rPr>
        <w:t xml:space="preserve"> platform, and the study design.</w:t>
      </w:r>
      <w:r w:rsidRPr="009F38A4">
        <w:rPr>
          <w:rFonts w:cs="Arial"/>
        </w:rPr>
        <w:t xml:space="preserve">  </w:t>
      </w:r>
    </w:p>
    <w:p w14:paraId="64E9F950" w14:textId="77777777" w:rsidR="00E875D5" w:rsidRPr="009F38A4" w:rsidRDefault="00E875D5" w:rsidP="00E875D5">
      <w:pPr>
        <w:ind w:right="608"/>
        <w:jc w:val="both"/>
        <w:rPr>
          <w:rFonts w:cs="Arial"/>
        </w:rPr>
      </w:pPr>
    </w:p>
    <w:p w14:paraId="7F0E4BD3" w14:textId="77777777" w:rsidR="00E875D5" w:rsidRPr="009F38A4" w:rsidRDefault="00E875D5" w:rsidP="00E875D5">
      <w:pPr>
        <w:pStyle w:val="ListParagraph"/>
        <w:numPr>
          <w:ilvl w:val="0"/>
          <w:numId w:val="16"/>
        </w:numPr>
        <w:ind w:right="608"/>
        <w:jc w:val="both"/>
        <w:rPr>
          <w:rFonts w:cs="Arial"/>
          <w:b/>
        </w:rPr>
      </w:pPr>
      <w:r w:rsidRPr="009F38A4">
        <w:rPr>
          <w:rFonts w:cs="Arial"/>
          <w:b/>
        </w:rPr>
        <w:t>PDSA cycles embed the use of adherence data in routine care</w:t>
      </w:r>
    </w:p>
    <w:p w14:paraId="627FCEB8" w14:textId="77777777" w:rsidR="00E875D5" w:rsidRPr="009F38A4" w:rsidRDefault="00E875D5" w:rsidP="00E875D5">
      <w:pPr>
        <w:ind w:right="608"/>
        <w:jc w:val="both"/>
        <w:rPr>
          <w:rFonts w:cs="Arial"/>
        </w:rPr>
      </w:pPr>
      <w:r w:rsidRPr="009F38A4">
        <w:rPr>
          <w:rFonts w:cs="Arial"/>
        </w:rPr>
        <w:t xml:space="preserve">Collected on a standardised PDSA recording form by interventionists and MCA coaches. </w:t>
      </w:r>
      <w:r w:rsidRPr="009F38A4">
        <w:rPr>
          <w:rFonts w:cs="Arial"/>
        </w:rPr>
        <w:br/>
      </w:r>
    </w:p>
    <w:p w14:paraId="5C2A466E" w14:textId="77777777" w:rsidR="00E875D5" w:rsidRPr="009F38A4" w:rsidRDefault="00E875D5" w:rsidP="00E875D5">
      <w:pPr>
        <w:pStyle w:val="ListParagraph"/>
        <w:numPr>
          <w:ilvl w:val="0"/>
          <w:numId w:val="16"/>
        </w:numPr>
        <w:ind w:right="608"/>
        <w:jc w:val="both"/>
        <w:rPr>
          <w:rFonts w:cs="Arial"/>
          <w:b/>
        </w:rPr>
      </w:pPr>
      <w:r w:rsidRPr="009F38A4">
        <w:rPr>
          <w:rFonts w:cs="Arial"/>
          <w:b/>
        </w:rPr>
        <w:t xml:space="preserve">Capability, </w:t>
      </w:r>
      <w:proofErr w:type="gramStart"/>
      <w:r w:rsidRPr="009F38A4">
        <w:rPr>
          <w:rFonts w:cs="Arial"/>
          <w:b/>
        </w:rPr>
        <w:t>Opportunity</w:t>
      </w:r>
      <w:proofErr w:type="gramEnd"/>
      <w:r w:rsidRPr="009F38A4">
        <w:rPr>
          <w:rFonts w:cs="Arial"/>
          <w:b/>
        </w:rPr>
        <w:t xml:space="preserve"> and Motivation barriers for CF Healthcare Professionals</w:t>
      </w:r>
    </w:p>
    <w:p w14:paraId="5CDCBEC7" w14:textId="77777777" w:rsidR="00E875D5" w:rsidRDefault="00E875D5" w:rsidP="00EC3655">
      <w:pPr>
        <w:pStyle w:val="ListParagraph"/>
        <w:ind w:right="608"/>
        <w:jc w:val="both"/>
        <w:rPr>
          <w:rFonts w:cs="Arial"/>
        </w:rPr>
      </w:pPr>
      <w:r w:rsidRPr="009F38A4">
        <w:rPr>
          <w:rFonts w:cs="Arial"/>
        </w:rPr>
        <w:t xml:space="preserve">Collected by way of questionnaire using the Theoretical Domains Framework and questions developed from the qualitative interviews in 2018. </w:t>
      </w:r>
      <w:r w:rsidRPr="009F38A4">
        <w:rPr>
          <w:rFonts w:cs="Arial"/>
        </w:rPr>
        <w:t xml:space="preserve">Health professionals at every CFHealthHub </w:t>
      </w:r>
      <w:r>
        <w:rPr>
          <w:rFonts w:cs="Arial"/>
        </w:rPr>
        <w:t>Digital Learning Health System</w:t>
      </w:r>
      <w:r w:rsidRPr="009F38A4">
        <w:rPr>
          <w:rFonts w:cs="Arial"/>
        </w:rPr>
        <w:t xml:space="preserve"> centre will be invited (by email) to take part on an online survey about their experience of implementing CFHealthHub in their centre. It is important to understand which elements of the CFHealthHub implementation strategy impacted on the overall implementation of CFHealthHub at each centre (see appendix 2). Implied consent will be obtained as part of the online survey. If participants provide their contact details, they may be selected for an </w:t>
      </w:r>
      <w:proofErr w:type="gramStart"/>
      <w:r w:rsidRPr="009F38A4">
        <w:rPr>
          <w:rFonts w:cs="Arial"/>
        </w:rPr>
        <w:t>in depth</w:t>
      </w:r>
      <w:proofErr w:type="gramEnd"/>
      <w:r w:rsidRPr="009F38A4">
        <w:rPr>
          <w:rFonts w:cs="Arial"/>
        </w:rPr>
        <w:t xml:space="preserve"> interview, within 12 months of completion of the questionnaire. </w:t>
      </w:r>
    </w:p>
    <w:p w14:paraId="1B8FC9D0" w14:textId="77777777" w:rsidR="00E875D5" w:rsidRDefault="00E875D5" w:rsidP="00EC3655">
      <w:pPr>
        <w:ind w:right="608"/>
        <w:jc w:val="both"/>
        <w:rPr>
          <w:rFonts w:cs="Arial"/>
        </w:rPr>
      </w:pPr>
    </w:p>
    <w:p w14:paraId="763DEB27" w14:textId="77777777" w:rsidR="00E875D5" w:rsidRPr="009A0F36" w:rsidRDefault="00E875D5" w:rsidP="00E875D5">
      <w:pPr>
        <w:pStyle w:val="ListParagraph"/>
        <w:numPr>
          <w:ilvl w:val="0"/>
          <w:numId w:val="16"/>
        </w:numPr>
        <w:ind w:right="608"/>
        <w:jc w:val="both"/>
        <w:rPr>
          <w:rFonts w:cs="Arial"/>
        </w:rPr>
      </w:pPr>
      <w:r>
        <w:t>Reasons for non-engagement of patients with therapy in CF aside from extreme deprivation or severe mental illness</w:t>
      </w:r>
    </w:p>
    <w:p w14:paraId="40733905" w14:textId="77777777" w:rsidR="00E875D5" w:rsidRPr="009F38A4" w:rsidRDefault="00E875D5" w:rsidP="00E875D5">
      <w:pPr>
        <w:rPr>
          <w:lang w:eastAsia="ja-JP"/>
        </w:rPr>
      </w:pPr>
    </w:p>
    <w:p w14:paraId="1F5F466A" w14:textId="77777777" w:rsidR="00E875D5" w:rsidRPr="009F38A4" w:rsidRDefault="00E875D5" w:rsidP="00EC3655">
      <w:pPr>
        <w:pStyle w:val="Heading3"/>
        <w:numPr>
          <w:ilvl w:val="2"/>
          <w:numId w:val="40"/>
        </w:numPr>
        <w:rPr>
          <w:lang w:eastAsia="ja-JP"/>
        </w:rPr>
      </w:pPr>
      <w:bookmarkStart w:id="502" w:name="_Toc118705615"/>
      <w:r w:rsidRPr="009F38A4">
        <w:rPr>
          <w:lang w:eastAsia="ja-JP"/>
        </w:rPr>
        <w:t>Qualitative process data</w:t>
      </w:r>
      <w:bookmarkEnd w:id="502"/>
    </w:p>
    <w:p w14:paraId="251D22EE" w14:textId="77777777" w:rsidR="00E875D5" w:rsidRPr="009F38A4" w:rsidRDefault="00E875D5" w:rsidP="00E875D5">
      <w:pPr>
        <w:rPr>
          <w:lang w:eastAsia="ja-JP"/>
        </w:rPr>
      </w:pPr>
      <w:r w:rsidRPr="009F38A4">
        <w:rPr>
          <w:lang w:eastAsia="ja-JP"/>
        </w:rPr>
        <w:t xml:space="preserve">Logic model components (appendix 1) will be evaluated using data from semi-structured interviews with centre staff. </w:t>
      </w:r>
      <w:r>
        <w:rPr>
          <w:lang w:eastAsia="ja-JP"/>
        </w:rPr>
        <w:t>We anticipate that qualitative evaluation will be repeated at intervals as iterative developments within the Digital Learning Health System impact system performance.</w:t>
      </w:r>
    </w:p>
    <w:p w14:paraId="69D1D6CE" w14:textId="77777777" w:rsidR="00E875D5" w:rsidRPr="00AE1F9A" w:rsidRDefault="00E875D5" w:rsidP="00EC3655">
      <w:pPr>
        <w:pStyle w:val="Heading3"/>
        <w:numPr>
          <w:ilvl w:val="2"/>
          <w:numId w:val="40"/>
        </w:numPr>
        <w:ind w:left="0" w:firstLine="0"/>
      </w:pPr>
      <w:bookmarkStart w:id="503" w:name="_Toc118705616"/>
      <w:r w:rsidRPr="00EC3655">
        <w:rPr>
          <w:sz w:val="24"/>
        </w:rPr>
        <w:t>Sampling</w:t>
      </w:r>
      <w:bookmarkEnd w:id="503"/>
    </w:p>
    <w:p w14:paraId="322A8E94" w14:textId="77777777" w:rsidR="00E875D5" w:rsidRPr="00FF7DFA" w:rsidRDefault="00E875D5" w:rsidP="00D74D62">
      <w:pPr>
        <w:pStyle w:val="Heading4"/>
        <w:numPr>
          <w:ilvl w:val="3"/>
          <w:numId w:val="40"/>
        </w:numPr>
      </w:pPr>
      <w:r w:rsidRPr="00BE0204">
        <w:rPr>
          <w:rFonts w:ascii="Arial" w:hAnsi="Arial" w:cs="Arial"/>
          <w:i w:val="0"/>
          <w:iCs w:val="0"/>
        </w:rPr>
        <w:t>Sampling of Staff</w:t>
      </w:r>
    </w:p>
    <w:p w14:paraId="25AC9344" w14:textId="22BDF538" w:rsidR="00E875D5" w:rsidRPr="009F38A4" w:rsidRDefault="00E875D5" w:rsidP="00E875D5">
      <w:pPr>
        <w:ind w:right="608"/>
        <w:jc w:val="both"/>
        <w:rPr>
          <w:rFonts w:cs="Arial"/>
        </w:rPr>
      </w:pPr>
      <w:r w:rsidRPr="009F38A4">
        <w:rPr>
          <w:rFonts w:cs="Arial"/>
        </w:rPr>
        <w:t xml:space="preserve">We aim to sample at least six staff members from each </w:t>
      </w:r>
      <w:r w:rsidR="00C50B4E">
        <w:rPr>
          <w:rFonts w:cs="Arial"/>
        </w:rPr>
        <w:t>of the</w:t>
      </w:r>
      <w:r w:rsidRPr="009F38A4">
        <w:rPr>
          <w:rFonts w:cs="Arial"/>
        </w:rPr>
        <w:t xml:space="preserve"> </w:t>
      </w:r>
      <w:r w:rsidRPr="009F38A4">
        <w:rPr>
          <w:rFonts w:cs="Arial"/>
          <w:szCs w:val="22"/>
        </w:rPr>
        <w:t xml:space="preserve">Cystic Fibrosis Centres already initiated. These will be selected for </w:t>
      </w:r>
      <w:r w:rsidRPr="009F38A4">
        <w:rPr>
          <w:rFonts w:cs="Arial"/>
        </w:rPr>
        <w:t>maximum variation</w:t>
      </w:r>
      <w:r w:rsidR="000A1DEF" w:rsidRPr="00D74D62">
        <w:rPr>
          <w:rFonts w:cs="Arial"/>
          <w:vertAlign w:val="superscript"/>
        </w:rPr>
        <w:t>3</w:t>
      </w:r>
      <w:r w:rsidRPr="009F38A4">
        <w:rPr>
          <w:rFonts w:cs="Arial"/>
        </w:rPr>
        <w:t xml:space="preserve"> based on their role (consultant, physiotherapist, nurse). Consent to be interviewed will be sought by the </w:t>
      </w:r>
      <w:r w:rsidR="00C50B4E">
        <w:rPr>
          <w:rFonts w:cs="Arial"/>
        </w:rPr>
        <w:lastRenderedPageBreak/>
        <w:t>r</w:t>
      </w:r>
      <w:r w:rsidRPr="009F38A4">
        <w:rPr>
          <w:rFonts w:cs="Arial"/>
        </w:rPr>
        <w:t>esearch team.</w:t>
      </w:r>
      <w:r w:rsidRPr="009F38A4">
        <w:rPr>
          <w:rFonts w:cs="Arial"/>
        </w:rPr>
        <w:t xml:space="preserve"> </w:t>
      </w:r>
      <w:proofErr w:type="gramStart"/>
      <w:r w:rsidRPr="009F38A4">
        <w:rPr>
          <w:rFonts w:cs="Arial"/>
        </w:rPr>
        <w:t>Spontaneously-offered</w:t>
      </w:r>
      <w:proofErr w:type="gramEnd"/>
      <w:r w:rsidRPr="009F38A4">
        <w:rPr>
          <w:rFonts w:cs="Arial"/>
        </w:rPr>
        <w:t xml:space="preserve"> reasons for non-participation will be recorded</w:t>
      </w:r>
      <w:r w:rsidRPr="009F38A4">
        <w:rPr>
          <w:rFonts w:cs="Arial"/>
          <w:szCs w:val="22"/>
        </w:rPr>
        <w:t xml:space="preserve">. The eligibility criteria are as follows: </w:t>
      </w:r>
    </w:p>
    <w:p w14:paraId="689A66D3" w14:textId="77777777" w:rsidR="00E875D5" w:rsidRPr="009F38A4" w:rsidRDefault="00E875D5" w:rsidP="00E875D5">
      <w:pPr>
        <w:ind w:right="608"/>
        <w:jc w:val="both"/>
        <w:rPr>
          <w:rFonts w:cs="Arial"/>
          <w:b/>
        </w:rPr>
      </w:pPr>
    </w:p>
    <w:p w14:paraId="0667A5AA" w14:textId="77777777" w:rsidR="00E875D5" w:rsidRPr="009F38A4" w:rsidRDefault="00E875D5" w:rsidP="00E875D5">
      <w:pPr>
        <w:ind w:right="608"/>
        <w:jc w:val="both"/>
        <w:rPr>
          <w:rFonts w:cs="Arial"/>
        </w:rPr>
      </w:pPr>
      <w:r w:rsidRPr="009F38A4">
        <w:rPr>
          <w:rFonts w:cs="Arial"/>
          <w:b/>
        </w:rPr>
        <w:t>Inclusions:</w:t>
      </w:r>
      <w:r w:rsidRPr="009F38A4">
        <w:rPr>
          <w:rFonts w:cs="Arial"/>
        </w:rPr>
        <w:t xml:space="preserve">  </w:t>
      </w:r>
    </w:p>
    <w:p w14:paraId="514B2BA5" w14:textId="77777777" w:rsidR="00E875D5" w:rsidRPr="009F38A4" w:rsidRDefault="00E875D5" w:rsidP="00E875D5">
      <w:pPr>
        <w:pStyle w:val="ListParagraph"/>
        <w:numPr>
          <w:ilvl w:val="0"/>
          <w:numId w:val="15"/>
        </w:numPr>
        <w:suppressAutoHyphens w:val="0"/>
        <w:ind w:left="0" w:right="608" w:firstLine="0"/>
        <w:jc w:val="both"/>
        <w:rPr>
          <w:rFonts w:cs="Arial"/>
        </w:rPr>
      </w:pPr>
      <w:r w:rsidRPr="009F38A4">
        <w:rPr>
          <w:rFonts w:cs="Arial"/>
        </w:rPr>
        <w:t xml:space="preserve">Member of staff employed by a CF centre involved in delivering the CFHealthHub </w:t>
      </w:r>
      <w:r>
        <w:rPr>
          <w:rFonts w:cs="Arial"/>
        </w:rPr>
        <w:t>Digital Learning Health System</w:t>
      </w:r>
      <w:r w:rsidRPr="009F38A4">
        <w:rPr>
          <w:rFonts w:cs="Arial"/>
        </w:rPr>
        <w:t xml:space="preserve"> (London-Brent REC 17/LO/0032) improvement collaborative study. </w:t>
      </w:r>
    </w:p>
    <w:p w14:paraId="4BD63E52" w14:textId="77777777" w:rsidR="00E875D5" w:rsidRPr="009F38A4" w:rsidRDefault="00E875D5" w:rsidP="00E875D5">
      <w:pPr>
        <w:ind w:right="608"/>
        <w:jc w:val="both"/>
        <w:rPr>
          <w:rFonts w:cs="Arial"/>
        </w:rPr>
      </w:pPr>
    </w:p>
    <w:p w14:paraId="7521A069" w14:textId="77777777" w:rsidR="00E875D5" w:rsidRPr="009F38A4" w:rsidRDefault="00E875D5" w:rsidP="00E875D5">
      <w:pPr>
        <w:ind w:right="608"/>
        <w:jc w:val="both"/>
        <w:rPr>
          <w:rFonts w:cs="Arial"/>
        </w:rPr>
      </w:pPr>
      <w:r w:rsidRPr="009F38A4">
        <w:rPr>
          <w:rFonts w:cs="Arial"/>
          <w:b/>
        </w:rPr>
        <w:t>Exclusions:</w:t>
      </w:r>
      <w:r w:rsidRPr="009F38A4">
        <w:rPr>
          <w:rFonts w:cs="Arial"/>
        </w:rPr>
        <w:t xml:space="preserve"> </w:t>
      </w:r>
    </w:p>
    <w:p w14:paraId="2613C712" w14:textId="77777777" w:rsidR="00E875D5" w:rsidRPr="009F38A4" w:rsidRDefault="00E875D5" w:rsidP="00E875D5">
      <w:pPr>
        <w:pStyle w:val="ListParagraph"/>
        <w:numPr>
          <w:ilvl w:val="0"/>
          <w:numId w:val="14"/>
        </w:numPr>
        <w:suppressAutoHyphens w:val="0"/>
        <w:ind w:left="0" w:right="608" w:firstLine="0"/>
        <w:jc w:val="both"/>
        <w:rPr>
          <w:rFonts w:cs="Arial"/>
        </w:rPr>
      </w:pPr>
      <w:r w:rsidRPr="009F38A4">
        <w:rPr>
          <w:rFonts w:cs="Arial"/>
        </w:rPr>
        <w:t>unavailable or unwilling to consent</w:t>
      </w:r>
    </w:p>
    <w:p w14:paraId="5FC8B8CE" w14:textId="77777777" w:rsidR="00E875D5" w:rsidRDefault="00E875D5" w:rsidP="00EC3655">
      <w:pPr>
        <w:ind w:right="608"/>
        <w:jc w:val="both"/>
        <w:rPr>
          <w:rFonts w:cs="Arial"/>
        </w:rPr>
      </w:pPr>
    </w:p>
    <w:p w14:paraId="3266AAAD" w14:textId="77777777" w:rsidR="00E875D5" w:rsidRPr="00BE0204" w:rsidRDefault="00E875D5" w:rsidP="00D74D62">
      <w:pPr>
        <w:pStyle w:val="Heading4"/>
        <w:numPr>
          <w:ilvl w:val="3"/>
          <w:numId w:val="40"/>
        </w:numPr>
        <w:rPr>
          <w:rFonts w:ascii="Arial" w:hAnsi="Arial" w:cs="Arial"/>
        </w:rPr>
      </w:pPr>
      <w:r w:rsidRPr="00BE0204">
        <w:rPr>
          <w:rFonts w:ascii="Arial" w:hAnsi="Arial" w:cs="Arial"/>
          <w:i w:val="0"/>
          <w:iCs w:val="0"/>
        </w:rPr>
        <w:t>Sampling of participants with CF</w:t>
      </w:r>
    </w:p>
    <w:p w14:paraId="27AE81A5" w14:textId="77777777" w:rsidR="00E875D5" w:rsidRDefault="00E875D5" w:rsidP="00E875D5">
      <w:pPr>
        <w:ind w:right="608"/>
        <w:jc w:val="both"/>
        <w:rPr>
          <w:rFonts w:cs="Arial"/>
        </w:rPr>
      </w:pPr>
    </w:p>
    <w:p w14:paraId="6CB065C3" w14:textId="77777777" w:rsidR="00E875D5" w:rsidRDefault="00E875D5" w:rsidP="00E875D5">
      <w:pPr>
        <w:ind w:right="608"/>
        <w:jc w:val="both"/>
        <w:rPr>
          <w:rFonts w:cs="Arial"/>
        </w:rPr>
      </w:pPr>
      <w:r>
        <w:rPr>
          <w:rFonts w:cs="Arial"/>
        </w:rPr>
        <w:t xml:space="preserve">Participants will be purposively sampled according to their adherence level on CFHH. Around 40 participants </w:t>
      </w:r>
      <w:r w:rsidRPr="00410D84">
        <w:rPr>
          <w:rFonts w:cs="Arial"/>
        </w:rPr>
        <w:t>who the clinical team deem to not have extreme deprivation or severe mental health illness</w:t>
      </w:r>
      <w:r>
        <w:rPr>
          <w:rFonts w:cs="Arial"/>
        </w:rPr>
        <w:t xml:space="preserve"> but has adherence level 0-25% will be invited to participate in a semi-structured interview </w:t>
      </w:r>
      <w:r w:rsidRPr="0012015E">
        <w:rPr>
          <w:rFonts w:cs="Arial"/>
        </w:rPr>
        <w:t>to explore reasons for non-adherence</w:t>
      </w:r>
      <w:r>
        <w:rPr>
          <w:rFonts w:cs="Arial"/>
        </w:rPr>
        <w:t>.</w:t>
      </w:r>
    </w:p>
    <w:p w14:paraId="463CED57" w14:textId="77777777" w:rsidR="00E875D5" w:rsidRDefault="00E875D5" w:rsidP="00E875D5">
      <w:pPr>
        <w:ind w:right="608"/>
        <w:jc w:val="both"/>
        <w:rPr>
          <w:rFonts w:cs="Arial"/>
        </w:rPr>
      </w:pPr>
    </w:p>
    <w:p w14:paraId="2A69F40E" w14:textId="77777777" w:rsidR="00E875D5" w:rsidRPr="00BE0204" w:rsidRDefault="00E875D5" w:rsidP="00E875D5">
      <w:pPr>
        <w:ind w:right="608"/>
        <w:jc w:val="both"/>
        <w:rPr>
          <w:rFonts w:cs="Arial"/>
          <w:b/>
          <w:bCs/>
        </w:rPr>
      </w:pPr>
      <w:r w:rsidRPr="00BE0204">
        <w:rPr>
          <w:rFonts w:cs="Arial"/>
          <w:b/>
          <w:bCs/>
        </w:rPr>
        <w:t xml:space="preserve">Inclusions: </w:t>
      </w:r>
    </w:p>
    <w:p w14:paraId="3DC48192" w14:textId="77777777" w:rsidR="00E875D5" w:rsidRPr="0075260A" w:rsidRDefault="00E875D5" w:rsidP="00E875D5">
      <w:pPr>
        <w:pStyle w:val="ListParagraph"/>
        <w:numPr>
          <w:ilvl w:val="0"/>
          <w:numId w:val="53"/>
        </w:numPr>
        <w:ind w:right="608"/>
        <w:jc w:val="both"/>
        <w:rPr>
          <w:rFonts w:cs="Arial"/>
        </w:rPr>
      </w:pPr>
      <w:r>
        <w:rPr>
          <w:rFonts w:cs="Arial"/>
        </w:rPr>
        <w:t>P</w:t>
      </w:r>
      <w:r w:rsidRPr="0075260A">
        <w:rPr>
          <w:rFonts w:cs="Arial"/>
        </w:rPr>
        <w:t>articipants of CFHH who ha</w:t>
      </w:r>
      <w:r>
        <w:rPr>
          <w:rFonts w:cs="Arial"/>
        </w:rPr>
        <w:t>ve</w:t>
      </w:r>
      <w:r w:rsidRPr="0075260A">
        <w:rPr>
          <w:rFonts w:cs="Arial"/>
        </w:rPr>
        <w:t xml:space="preserve"> consented to be contacted for future research </w:t>
      </w:r>
    </w:p>
    <w:p w14:paraId="36AB98A1" w14:textId="77777777" w:rsidR="00E875D5" w:rsidRPr="009F38A4" w:rsidRDefault="00E875D5" w:rsidP="00EC3655">
      <w:pPr>
        <w:pStyle w:val="Heading3"/>
        <w:numPr>
          <w:ilvl w:val="2"/>
          <w:numId w:val="40"/>
        </w:numPr>
        <w:ind w:left="0" w:right="608" w:firstLine="0"/>
        <w:jc w:val="both"/>
        <w:rPr>
          <w:sz w:val="24"/>
        </w:rPr>
      </w:pPr>
      <w:bookmarkStart w:id="504" w:name="_Toc118705617"/>
      <w:r w:rsidRPr="009F38A4">
        <w:rPr>
          <w:sz w:val="24"/>
        </w:rPr>
        <w:t>Interview procedures</w:t>
      </w:r>
      <w:bookmarkEnd w:id="504"/>
    </w:p>
    <w:p w14:paraId="700B231D" w14:textId="77777777" w:rsidR="00E875D5" w:rsidRPr="009F38A4" w:rsidRDefault="00E875D5" w:rsidP="00E875D5">
      <w:pPr>
        <w:ind w:right="608"/>
        <w:jc w:val="both"/>
        <w:rPr>
          <w:rFonts w:cs="Arial"/>
        </w:rPr>
      </w:pPr>
    </w:p>
    <w:p w14:paraId="764F0C70" w14:textId="77777777" w:rsidR="00E875D5" w:rsidRPr="009F38A4" w:rsidRDefault="00E875D5" w:rsidP="00E875D5">
      <w:pPr>
        <w:ind w:right="608"/>
        <w:jc w:val="both"/>
        <w:rPr>
          <w:rFonts w:cs="Arial"/>
        </w:rPr>
      </w:pPr>
      <w:r w:rsidRPr="009F38A4">
        <w:rPr>
          <w:rFonts w:cs="Arial"/>
          <w:b/>
        </w:rPr>
        <w:t>Identification of participants:</w:t>
      </w:r>
      <w:r w:rsidRPr="009F38A4">
        <w:rPr>
          <w:rFonts w:cs="Arial"/>
          <w:b/>
          <w:i/>
        </w:rPr>
        <w:t xml:space="preserve"> </w:t>
      </w:r>
      <w:r w:rsidRPr="009F38A4">
        <w:rPr>
          <w:rFonts w:cs="Arial"/>
        </w:rPr>
        <w:t xml:space="preserve">Potential participants are study funded interventionists and healthcare professionals working in a </w:t>
      </w:r>
      <w:r>
        <w:rPr>
          <w:rFonts w:cs="Arial"/>
        </w:rPr>
        <w:t>Digital Learning Health System</w:t>
      </w:r>
      <w:r w:rsidRPr="009F38A4">
        <w:rPr>
          <w:rFonts w:cs="Arial"/>
        </w:rPr>
        <w:t xml:space="preserve"> study centre</w:t>
      </w:r>
      <w:r>
        <w:rPr>
          <w:rFonts w:cs="Arial"/>
        </w:rPr>
        <w:t>, or patients with CF already recruited to CFHH who consented for future research</w:t>
      </w:r>
      <w:r w:rsidRPr="009F38A4">
        <w:rPr>
          <w:rFonts w:cs="Arial"/>
        </w:rPr>
        <w:t>, who will be known to and identified by the study team.</w:t>
      </w:r>
      <w:r w:rsidRPr="009F38A4">
        <w:rPr>
          <w:rFonts w:cs="Arial"/>
        </w:rPr>
        <w:t xml:space="preserve"> Invitations will be made face-to-face, by letter or by e-mail, by the Chief Investigator, study manager or research assistant. Invitations are made by letter or email, will be followed up by a telephone call from a member of the study team to ascertain interest, and where possible, arrange an appointment. </w:t>
      </w:r>
    </w:p>
    <w:p w14:paraId="519D1D19" w14:textId="77777777" w:rsidR="00E875D5" w:rsidRPr="009F38A4" w:rsidRDefault="00E875D5" w:rsidP="00E875D5">
      <w:pPr>
        <w:ind w:right="608"/>
        <w:jc w:val="both"/>
        <w:rPr>
          <w:rFonts w:cs="Arial"/>
        </w:rPr>
      </w:pPr>
      <w:r w:rsidRPr="009F38A4">
        <w:rPr>
          <w:rFonts w:cs="Arial"/>
        </w:rPr>
        <w:t>Centres part of the phase 4 platform (previously in the RCT) will be purposively sampled based on responses of the Theoretical Domains Framework (TDF) questionnaire at baseline in 2019.</w:t>
      </w:r>
    </w:p>
    <w:p w14:paraId="13721E07" w14:textId="77777777" w:rsidR="00E875D5" w:rsidRPr="009F38A4" w:rsidRDefault="00E875D5" w:rsidP="00E875D5">
      <w:pPr>
        <w:ind w:right="608"/>
        <w:jc w:val="both"/>
        <w:rPr>
          <w:rFonts w:cs="Arial"/>
          <w:b/>
        </w:rPr>
      </w:pPr>
    </w:p>
    <w:p w14:paraId="1BF6B322" w14:textId="6FAC9C34" w:rsidR="00E875D5" w:rsidRPr="009F38A4" w:rsidRDefault="00E875D5" w:rsidP="00E875D5">
      <w:pPr>
        <w:ind w:right="608"/>
        <w:jc w:val="both"/>
        <w:rPr>
          <w:rFonts w:cs="Arial"/>
        </w:rPr>
      </w:pPr>
      <w:r w:rsidRPr="009F38A4">
        <w:rPr>
          <w:rFonts w:cs="Arial"/>
          <w:b/>
        </w:rPr>
        <w:t>Timing and setting:</w:t>
      </w:r>
      <w:r w:rsidRPr="009F38A4">
        <w:rPr>
          <w:rFonts w:cs="Arial"/>
        </w:rPr>
        <w:t xml:space="preserve"> Interviews will take place at a time and place convenient for consenting participants. Where it is not possible to conduct the interview face-to-face, interviews will be conducted over the telephone.  </w:t>
      </w:r>
    </w:p>
    <w:p w14:paraId="6242E8DB" w14:textId="77777777" w:rsidR="00E875D5" w:rsidRPr="009F38A4" w:rsidRDefault="00E875D5" w:rsidP="00E875D5">
      <w:pPr>
        <w:ind w:right="608"/>
        <w:jc w:val="both"/>
        <w:rPr>
          <w:rFonts w:cs="Arial"/>
          <w:b/>
          <w:i/>
        </w:rPr>
      </w:pPr>
    </w:p>
    <w:p w14:paraId="3BEBFAAB" w14:textId="77777777" w:rsidR="00E875D5" w:rsidRPr="009F38A4" w:rsidRDefault="00E875D5" w:rsidP="00E875D5">
      <w:pPr>
        <w:ind w:right="608"/>
        <w:jc w:val="both"/>
        <w:rPr>
          <w:rFonts w:cs="Arial"/>
        </w:rPr>
      </w:pPr>
      <w:r w:rsidRPr="009F38A4">
        <w:rPr>
          <w:rFonts w:cs="Arial"/>
          <w:b/>
        </w:rPr>
        <w:t>Informed Consent:</w:t>
      </w:r>
      <w:r w:rsidRPr="009F38A4">
        <w:rPr>
          <w:rFonts w:cs="Arial"/>
          <w:b/>
          <w:i/>
        </w:rPr>
        <w:t xml:space="preserve"> </w:t>
      </w:r>
      <w:r w:rsidRPr="009F38A4">
        <w:rPr>
          <w:rFonts w:cs="Arial"/>
        </w:rPr>
        <w:t xml:space="preserve">Written or telephone (audio recorded) informed consent will be obtained from every participant. Those who agree to be interviewed will be met at a place convenient for them, by one of the study team who will read the information sheet through with them. If the participant is happy to </w:t>
      </w:r>
      <w:proofErr w:type="gramStart"/>
      <w:r w:rsidRPr="009F38A4">
        <w:rPr>
          <w:rFonts w:cs="Arial"/>
        </w:rPr>
        <w:t>continue</w:t>
      </w:r>
      <w:proofErr w:type="gramEnd"/>
      <w:r w:rsidRPr="009F38A4">
        <w:rPr>
          <w:rFonts w:cs="Arial"/>
        </w:rPr>
        <w:t xml:space="preserve"> they will be asked to sign the interview consent form. Those involved in taking consent and collecting data will have up-to-date training in Good Clinical Practice (GCP). Participants will be reassured that all data which are collected </w:t>
      </w:r>
      <w:proofErr w:type="gramStart"/>
      <w:r w:rsidRPr="009F38A4">
        <w:rPr>
          <w:rFonts w:cs="Arial"/>
        </w:rPr>
        <w:t>during the course of</w:t>
      </w:r>
      <w:proofErr w:type="gramEnd"/>
      <w:r w:rsidRPr="009F38A4">
        <w:rPr>
          <w:rFonts w:cs="Arial"/>
        </w:rPr>
        <w:t xml:space="preserve"> the research will be kept strictly confidential. Spontaneously offered reasons for non-participation will be recorded.</w:t>
      </w:r>
    </w:p>
    <w:p w14:paraId="66FC352E" w14:textId="77777777" w:rsidR="00E875D5" w:rsidRPr="009F38A4" w:rsidRDefault="00E875D5" w:rsidP="00E875D5">
      <w:pPr>
        <w:ind w:right="608"/>
        <w:jc w:val="both"/>
        <w:rPr>
          <w:rFonts w:cs="Arial"/>
          <w:b/>
          <w:i/>
        </w:rPr>
      </w:pPr>
    </w:p>
    <w:p w14:paraId="7491155A" w14:textId="0B3342D3" w:rsidR="00E875D5" w:rsidRPr="009F38A4" w:rsidRDefault="00E875D5" w:rsidP="00E875D5">
      <w:pPr>
        <w:ind w:right="608"/>
        <w:jc w:val="both"/>
        <w:rPr>
          <w:rFonts w:cs="Arial"/>
        </w:rPr>
      </w:pPr>
      <w:r w:rsidRPr="009F38A4">
        <w:rPr>
          <w:rFonts w:cs="Arial"/>
          <w:b/>
        </w:rPr>
        <w:t>Interview guides:</w:t>
      </w:r>
      <w:r w:rsidRPr="009F38A4">
        <w:rPr>
          <w:rFonts w:cs="Arial"/>
        </w:rPr>
        <w:t xml:space="preserve"> As the interviews aim to understand the potential barriers to implementing a multicentre quality improvement project, interviewers will follow a </w:t>
      </w:r>
      <w:r w:rsidRPr="009F38A4">
        <w:rPr>
          <w:rFonts w:cs="Arial"/>
        </w:rPr>
        <w:lastRenderedPageBreak/>
        <w:t>topic guide that draws upon the TDF</w:t>
      </w:r>
      <w:r w:rsidR="008B4DA3" w:rsidRPr="00D74D62">
        <w:rPr>
          <w:rFonts w:cs="Arial"/>
          <w:vertAlign w:val="superscript"/>
        </w:rPr>
        <w:t>4,5</w:t>
      </w:r>
      <w:r w:rsidRPr="009F38A4">
        <w:rPr>
          <w:rFonts w:cs="Arial"/>
        </w:rPr>
        <w:t xml:space="preserve">. In addition, interviewee’s professional background, their role in the CFHealthHub </w:t>
      </w:r>
      <w:r>
        <w:rPr>
          <w:rFonts w:cs="Arial"/>
        </w:rPr>
        <w:t>Digital Learning Health System</w:t>
      </w:r>
      <w:r w:rsidRPr="009F38A4">
        <w:rPr>
          <w:rFonts w:cs="Arial"/>
        </w:rPr>
        <w:t xml:space="preserve"> project will be collected.</w:t>
      </w:r>
      <w:r w:rsidRPr="009F38A4">
        <w:rPr>
          <w:rFonts w:cs="Arial"/>
        </w:rPr>
        <w:t xml:space="preserve"> </w:t>
      </w:r>
    </w:p>
    <w:p w14:paraId="7CED1042" w14:textId="77777777" w:rsidR="00E875D5" w:rsidRPr="009F38A4" w:rsidRDefault="00E875D5" w:rsidP="00E875D5">
      <w:pPr>
        <w:ind w:right="608"/>
        <w:jc w:val="both"/>
        <w:rPr>
          <w:rFonts w:cs="Arial"/>
          <w:b/>
        </w:rPr>
      </w:pPr>
    </w:p>
    <w:p w14:paraId="2D95A9D7" w14:textId="77777777" w:rsidR="00E875D5" w:rsidRPr="009F38A4" w:rsidRDefault="00E875D5" w:rsidP="00E875D5">
      <w:pPr>
        <w:ind w:right="608"/>
        <w:jc w:val="both"/>
        <w:rPr>
          <w:rFonts w:cs="Arial"/>
        </w:rPr>
      </w:pPr>
      <w:r w:rsidRPr="009F38A4">
        <w:rPr>
          <w:rFonts w:cs="Arial"/>
          <w:b/>
        </w:rPr>
        <w:t>Recording:</w:t>
      </w:r>
      <w:r w:rsidRPr="009F38A4">
        <w:rPr>
          <w:rFonts w:cs="Arial"/>
        </w:rPr>
        <w:t xml:space="preserve"> Encrypted digital recorders will be </w:t>
      </w:r>
      <w:proofErr w:type="gramStart"/>
      <w:r w:rsidRPr="009F38A4">
        <w:rPr>
          <w:rFonts w:cs="Arial"/>
        </w:rPr>
        <w:t>used</w:t>
      </w:r>
      <w:proofErr w:type="gramEnd"/>
      <w:r w:rsidRPr="009F38A4">
        <w:rPr>
          <w:rFonts w:cs="Arial"/>
        </w:rPr>
        <w:t xml:space="preserve"> and recordings sent securely to the research team for analysis. Once saved, recordings will be permanently deleted from the digital recorder. All interviews will be fully transcribed. At the end of the study audio recordings will be destroyed. </w:t>
      </w:r>
    </w:p>
    <w:p w14:paraId="61A16C4E" w14:textId="77777777" w:rsidR="00E875D5" w:rsidRPr="009F38A4" w:rsidRDefault="00E875D5" w:rsidP="00E875D5">
      <w:pPr>
        <w:ind w:right="608"/>
        <w:jc w:val="both"/>
        <w:rPr>
          <w:rFonts w:cs="Arial"/>
        </w:rPr>
      </w:pPr>
    </w:p>
    <w:p w14:paraId="08C4C5F4" w14:textId="77777777" w:rsidR="00E875D5" w:rsidRPr="009F38A4" w:rsidRDefault="00E875D5" w:rsidP="00E875D5">
      <w:pPr>
        <w:ind w:right="608"/>
        <w:jc w:val="both"/>
        <w:rPr>
          <w:rFonts w:cs="Arial"/>
        </w:rPr>
      </w:pPr>
      <w:r w:rsidRPr="009F38A4">
        <w:rPr>
          <w:rFonts w:cs="Arial"/>
          <w:b/>
        </w:rPr>
        <w:t>Field notes:</w:t>
      </w:r>
      <w:r w:rsidRPr="009F38A4">
        <w:rPr>
          <w:rFonts w:cs="Arial"/>
        </w:rPr>
        <w:t xml:space="preserve"> Will be taken during and after interviews as required. </w:t>
      </w:r>
    </w:p>
    <w:p w14:paraId="7FEADE67" w14:textId="77777777" w:rsidR="00E875D5" w:rsidRPr="009F38A4" w:rsidRDefault="00E875D5" w:rsidP="00E875D5">
      <w:pPr>
        <w:ind w:right="608"/>
        <w:jc w:val="both"/>
        <w:rPr>
          <w:rFonts w:cs="Arial"/>
        </w:rPr>
      </w:pPr>
    </w:p>
    <w:p w14:paraId="70632188" w14:textId="77777777" w:rsidR="00E875D5" w:rsidRPr="009F38A4" w:rsidRDefault="00E875D5" w:rsidP="00E875D5">
      <w:pPr>
        <w:ind w:right="608"/>
        <w:jc w:val="both"/>
        <w:rPr>
          <w:rFonts w:cs="Arial"/>
        </w:rPr>
      </w:pPr>
      <w:r w:rsidRPr="009F38A4">
        <w:rPr>
          <w:rFonts w:cs="Arial"/>
          <w:b/>
        </w:rPr>
        <w:t>Duration:</w:t>
      </w:r>
      <w:r w:rsidRPr="009F38A4">
        <w:rPr>
          <w:rFonts w:cs="Arial"/>
        </w:rPr>
        <w:t xml:space="preserve"> Interviews will last up to one hour. Transcripts will not be returned to participants for correction. Participants will be invited to participate in the interviews at future time points; there is no obligation to participate again. Different members of staff may be recruited at each time point. </w:t>
      </w:r>
    </w:p>
    <w:p w14:paraId="260A5206" w14:textId="77777777" w:rsidR="00E875D5" w:rsidRPr="009F38A4" w:rsidRDefault="00E875D5" w:rsidP="00E875D5">
      <w:pPr>
        <w:ind w:right="608"/>
        <w:jc w:val="both"/>
        <w:rPr>
          <w:rFonts w:cs="Arial"/>
          <w:b/>
          <w:bCs/>
          <w:sz w:val="26"/>
          <w:szCs w:val="26"/>
        </w:rPr>
      </w:pPr>
    </w:p>
    <w:p w14:paraId="74F96E24" w14:textId="77777777" w:rsidR="00E875D5" w:rsidRPr="009F38A4" w:rsidRDefault="00E875D5" w:rsidP="00E875D5">
      <w:pPr>
        <w:ind w:right="608"/>
        <w:jc w:val="both"/>
        <w:rPr>
          <w:rFonts w:cs="Arial"/>
        </w:rPr>
      </w:pPr>
      <w:r w:rsidRPr="009F38A4">
        <w:rPr>
          <w:rFonts w:cs="Arial"/>
          <w:b/>
        </w:rPr>
        <w:t>Safety of the participants:</w:t>
      </w:r>
      <w:r w:rsidRPr="009F38A4">
        <w:rPr>
          <w:rFonts w:cs="Arial"/>
        </w:rPr>
        <w:t xml:space="preserve"> </w:t>
      </w:r>
      <w:r w:rsidRPr="009F38A4">
        <w:rPr>
          <w:rFonts w:cs="Arial"/>
        </w:rPr>
        <w:t xml:space="preserve">Interviews will be treated as confidential; information that identifies individuals will not be disclosed. </w:t>
      </w:r>
    </w:p>
    <w:p w14:paraId="2003639A" w14:textId="77777777" w:rsidR="00E875D5" w:rsidRPr="009F38A4" w:rsidRDefault="00E875D5" w:rsidP="00E875D5">
      <w:pPr>
        <w:rPr>
          <w:lang w:eastAsia="ja-JP"/>
        </w:rPr>
      </w:pPr>
    </w:p>
    <w:p w14:paraId="3D10BCA0" w14:textId="77777777" w:rsidR="00E875D5" w:rsidRPr="009F38A4" w:rsidRDefault="00E875D5" w:rsidP="00EC3655">
      <w:pPr>
        <w:pStyle w:val="Heading3"/>
        <w:numPr>
          <w:ilvl w:val="2"/>
          <w:numId w:val="40"/>
        </w:numPr>
        <w:rPr>
          <w:lang w:eastAsia="ja-JP"/>
        </w:rPr>
      </w:pPr>
      <w:bookmarkStart w:id="505" w:name="_Toc118705618"/>
      <w:r w:rsidRPr="009F38A4">
        <w:rPr>
          <w:lang w:eastAsia="ja-JP"/>
        </w:rPr>
        <w:t>Analysis</w:t>
      </w:r>
      <w:bookmarkEnd w:id="505"/>
    </w:p>
    <w:p w14:paraId="46210A03" w14:textId="37AACC9C" w:rsidR="00E875D5" w:rsidRPr="009F38A4" w:rsidRDefault="00E875D5" w:rsidP="00E875D5">
      <w:pPr>
        <w:ind w:right="608"/>
        <w:jc w:val="both"/>
        <w:rPr>
          <w:color w:val="222222"/>
          <w:shd w:val="clear" w:color="auto" w:fill="FFFFFF"/>
        </w:rPr>
      </w:pPr>
      <w:r w:rsidRPr="009F38A4">
        <w:rPr>
          <w:rFonts w:cs="Arial"/>
        </w:rPr>
        <w:t xml:space="preserve">Transcripts will be coded using the latest version of NVivo (QSR International). </w:t>
      </w:r>
      <w:r w:rsidRPr="009F38A4">
        <w:rPr>
          <w:rFonts w:cs="Arial"/>
        </w:rPr>
        <w:t>The theoretical framework for understanding intervention adherence is the Theoretical domains framework within the COM-B system</w:t>
      </w:r>
      <w:r w:rsidR="000A1DEF" w:rsidRPr="00D74D62">
        <w:rPr>
          <w:rFonts w:cs="Arial"/>
          <w:vertAlign w:val="superscript"/>
        </w:rPr>
        <w:t>4</w:t>
      </w:r>
      <w:r w:rsidRPr="009F38A4">
        <w:rPr>
          <w:rFonts w:cs="Arial"/>
        </w:rPr>
        <w:t>.</w:t>
      </w:r>
      <w:r w:rsidRPr="009F38A4">
        <w:rPr>
          <w:rFonts w:cs="Arial"/>
        </w:rPr>
        <w:t xml:space="preserve"> This will be used within the thematic framework for this evaluation. We will use the process evaluation functions of context, </w:t>
      </w:r>
      <w:proofErr w:type="gramStart"/>
      <w:r w:rsidRPr="009F38A4">
        <w:rPr>
          <w:rFonts w:cs="Arial"/>
        </w:rPr>
        <w:t>mechanisms</w:t>
      </w:r>
      <w:proofErr w:type="gramEnd"/>
      <w:r w:rsidRPr="009F38A4">
        <w:rPr>
          <w:rFonts w:cs="Arial"/>
        </w:rPr>
        <w:t xml:space="preserve"> and implementation to frame the analysis. We will </w:t>
      </w:r>
      <w:proofErr w:type="gramStart"/>
      <w:r w:rsidRPr="009F38A4">
        <w:rPr>
          <w:rFonts w:cs="Arial"/>
        </w:rPr>
        <w:t>compare and contrast</w:t>
      </w:r>
      <w:proofErr w:type="gramEnd"/>
      <w:r w:rsidRPr="009F38A4">
        <w:rPr>
          <w:rFonts w:cs="Arial"/>
        </w:rPr>
        <w:t xml:space="preserve"> findings from each centre as the different contexts in which care is provided in each CF unit may affect implementation and acceptability of the intervention. </w:t>
      </w:r>
      <w:r w:rsidRPr="009F38A4">
        <w:rPr>
          <w:color w:val="222222"/>
          <w:shd w:val="clear" w:color="auto" w:fill="FFFFFF"/>
        </w:rPr>
        <w:t>We will use the logic model (Appendix 1) as a framework for summarising information at the programme level</w:t>
      </w:r>
      <w:r w:rsidR="008B4DA3" w:rsidRPr="00D74D62">
        <w:rPr>
          <w:color w:val="222222"/>
          <w:shd w:val="clear" w:color="auto" w:fill="FFFFFF"/>
          <w:vertAlign w:val="superscript"/>
        </w:rPr>
        <w:t>6</w:t>
      </w:r>
      <w:r w:rsidRPr="009F38A4">
        <w:rPr>
          <w:color w:val="222222"/>
          <w:shd w:val="clear" w:color="auto" w:fill="FFFFFF"/>
        </w:rPr>
        <w:t>.</w:t>
      </w:r>
    </w:p>
    <w:p w14:paraId="7C89DE4B" w14:textId="77777777" w:rsidR="00E875D5" w:rsidRPr="009F38A4" w:rsidRDefault="00E875D5" w:rsidP="00E875D5">
      <w:pPr>
        <w:ind w:right="608"/>
        <w:jc w:val="both"/>
        <w:rPr>
          <w:color w:val="222222"/>
          <w:shd w:val="clear" w:color="auto" w:fill="FFFFFF"/>
        </w:rPr>
      </w:pPr>
    </w:p>
    <w:p w14:paraId="5021CED8" w14:textId="77777777" w:rsidR="00E875D5" w:rsidRPr="009F38A4" w:rsidRDefault="00E875D5" w:rsidP="00E875D5">
      <w:pPr>
        <w:ind w:right="608"/>
        <w:jc w:val="both"/>
        <w:rPr>
          <w:rFonts w:cs="Arial"/>
        </w:rPr>
      </w:pPr>
      <w:r w:rsidRPr="009F38A4">
        <w:rPr>
          <w:rFonts w:cs="Arial"/>
        </w:rPr>
        <w:t xml:space="preserve">Summary statistics will be produced, the detail of which will be available in the </w:t>
      </w:r>
      <w:r>
        <w:rPr>
          <w:rFonts w:cs="Arial"/>
        </w:rPr>
        <w:t>Digital Learning Health System</w:t>
      </w:r>
      <w:r w:rsidRPr="009F38A4">
        <w:rPr>
          <w:rFonts w:cs="Arial"/>
        </w:rPr>
        <w:t xml:space="preserve"> Statistical Analysis Plan (SAP). </w:t>
      </w:r>
    </w:p>
    <w:p w14:paraId="3C090804" w14:textId="77777777" w:rsidR="00E875D5" w:rsidRPr="009F38A4" w:rsidRDefault="00E875D5" w:rsidP="00E875D5">
      <w:pPr>
        <w:ind w:right="608"/>
        <w:jc w:val="both"/>
        <w:rPr>
          <w:rFonts w:cs="Arial"/>
        </w:rPr>
      </w:pPr>
    </w:p>
    <w:p w14:paraId="4185493C" w14:textId="5DC1CB1F" w:rsidR="00E875D5" w:rsidRDefault="00E875D5" w:rsidP="00E875D5">
      <w:pPr>
        <w:ind w:right="608"/>
        <w:jc w:val="both"/>
        <w:rPr>
          <w:rFonts w:cs="Arial"/>
        </w:rPr>
      </w:pPr>
      <w:r w:rsidRPr="009F38A4">
        <w:rPr>
          <w:rFonts w:cs="Arial"/>
        </w:rPr>
        <w:t>Using a modified triangulation protocol</w:t>
      </w:r>
      <w:r w:rsidR="008B4DA3" w:rsidRPr="00D74D62">
        <w:rPr>
          <w:rFonts w:cs="Arial"/>
          <w:vertAlign w:val="superscript"/>
        </w:rPr>
        <w:t>7</w:t>
      </w:r>
      <w:r w:rsidRPr="009F38A4">
        <w:rPr>
          <w:rFonts w:cs="Arial"/>
        </w:rPr>
        <w:t>, we will integrate qualitative and quantitative datasets, summarising information based on logic model constructs at the programme level</w:t>
      </w:r>
      <w:r w:rsidR="008B4DA3" w:rsidRPr="00D74D62">
        <w:rPr>
          <w:rFonts w:cs="Arial"/>
          <w:vertAlign w:val="superscript"/>
        </w:rPr>
        <w:t>6</w:t>
      </w:r>
      <w:r w:rsidRPr="009F38A4">
        <w:rPr>
          <w:rFonts w:cs="Arial"/>
        </w:rPr>
        <w:t>. We will use a joint display table</w:t>
      </w:r>
      <w:r w:rsidR="008B4DA3" w:rsidRPr="00D74D62">
        <w:rPr>
          <w:rFonts w:cs="Arial"/>
          <w:vertAlign w:val="superscript"/>
        </w:rPr>
        <w:t>8</w:t>
      </w:r>
      <w:r w:rsidRPr="009F38A4">
        <w:rPr>
          <w:rFonts w:cs="Arial"/>
        </w:rPr>
        <w:t xml:space="preserve"> to summarise data sets for logic model constructs in the Inputs. The fit of data integration will be categorised as: ‘confirmation’ (quantitative and qualitative data provide similar findings, enhancing credibility); ‘expansion’ (the datasets diverge, expanding insights/ addressing different or complementary aspects the phenomenon); </w:t>
      </w:r>
      <w:proofErr w:type="gramStart"/>
      <w:r w:rsidRPr="009F38A4">
        <w:rPr>
          <w:rFonts w:cs="Arial"/>
        </w:rPr>
        <w:t>or,</w:t>
      </w:r>
      <w:proofErr w:type="gramEnd"/>
      <w:r w:rsidRPr="009F38A4">
        <w:rPr>
          <w:rFonts w:cs="Arial"/>
        </w:rPr>
        <w:t xml:space="preserve"> ‘discordance’ (the datasets are contradictory)</w:t>
      </w:r>
      <w:r w:rsidR="008B4DA3" w:rsidRPr="00D74D62">
        <w:rPr>
          <w:rFonts w:cs="Arial"/>
          <w:vertAlign w:val="superscript"/>
        </w:rPr>
        <w:t>9</w:t>
      </w:r>
      <w:r w:rsidRPr="009F38A4">
        <w:rPr>
          <w:rFonts w:cs="Arial"/>
        </w:rPr>
        <w:t>. We will summarise closeness of fit between data sets and differences in their contribution to the research question.</w:t>
      </w:r>
    </w:p>
    <w:p w14:paraId="46954B0D" w14:textId="0ACA0E60" w:rsidR="0000684C" w:rsidRDefault="0000684C" w:rsidP="000A0814">
      <w:pPr>
        <w:spacing w:line="360" w:lineRule="auto"/>
        <w:rPr>
          <w:lang w:eastAsia="ja-JP"/>
        </w:rPr>
      </w:pPr>
    </w:p>
    <w:p w14:paraId="04963B7D" w14:textId="1274F03F" w:rsidR="00E875D5" w:rsidRDefault="00E875D5" w:rsidP="000A0814">
      <w:pPr>
        <w:spacing w:line="360" w:lineRule="auto"/>
        <w:rPr>
          <w:lang w:eastAsia="ja-JP"/>
        </w:rPr>
      </w:pPr>
    </w:p>
    <w:p w14:paraId="7EA6EA77" w14:textId="26868416" w:rsidR="00E875D5" w:rsidRDefault="00E875D5" w:rsidP="000A0814">
      <w:pPr>
        <w:spacing w:line="360" w:lineRule="auto"/>
        <w:rPr>
          <w:lang w:eastAsia="ja-JP"/>
        </w:rPr>
      </w:pPr>
    </w:p>
    <w:p w14:paraId="7960DCCC" w14:textId="77777777" w:rsidR="008E0785" w:rsidRDefault="008E0785" w:rsidP="000A0814">
      <w:pPr>
        <w:spacing w:line="360" w:lineRule="auto"/>
        <w:rPr>
          <w:rFonts w:ascii="Arial" w:hAnsi="Arial" w:cs="Arial"/>
          <w:b/>
          <w:bCs/>
          <w:sz w:val="32"/>
          <w:szCs w:val="22"/>
          <w:lang w:eastAsia="ja-JP"/>
        </w:rPr>
      </w:pPr>
    </w:p>
    <w:p w14:paraId="745A9978" w14:textId="77777777" w:rsidR="008E0785" w:rsidRDefault="008E0785" w:rsidP="000A0814">
      <w:pPr>
        <w:spacing w:line="360" w:lineRule="auto"/>
        <w:rPr>
          <w:rFonts w:ascii="Arial" w:hAnsi="Arial" w:cs="Arial"/>
          <w:b/>
          <w:bCs/>
          <w:sz w:val="32"/>
          <w:szCs w:val="22"/>
          <w:lang w:eastAsia="ja-JP"/>
        </w:rPr>
      </w:pPr>
    </w:p>
    <w:p w14:paraId="11860335" w14:textId="48976DC2" w:rsidR="00E875D5" w:rsidRPr="00D74D62" w:rsidRDefault="00E875D5" w:rsidP="000A0814">
      <w:pPr>
        <w:spacing w:line="360" w:lineRule="auto"/>
        <w:rPr>
          <w:rFonts w:ascii="Arial" w:hAnsi="Arial" w:cs="Arial"/>
          <w:b/>
          <w:bCs/>
          <w:sz w:val="32"/>
          <w:szCs w:val="22"/>
          <w:lang w:eastAsia="ja-JP"/>
        </w:rPr>
      </w:pPr>
      <w:r w:rsidRPr="00D74D62">
        <w:rPr>
          <w:rFonts w:ascii="Arial" w:hAnsi="Arial" w:cs="Arial"/>
          <w:b/>
          <w:bCs/>
          <w:sz w:val="32"/>
          <w:szCs w:val="22"/>
          <w:lang w:eastAsia="ja-JP"/>
        </w:rPr>
        <w:t xml:space="preserve">References </w:t>
      </w:r>
    </w:p>
    <w:p w14:paraId="3E269F84" w14:textId="40690DD5" w:rsidR="000A1DEF" w:rsidRPr="009F38A4" w:rsidRDefault="000A1DEF" w:rsidP="000A1DEF">
      <w:pPr>
        <w:widowControl w:val="0"/>
        <w:autoSpaceDE w:val="0"/>
        <w:autoSpaceDN w:val="0"/>
        <w:adjustRightInd w:val="0"/>
        <w:ind w:left="640" w:hanging="640"/>
        <w:rPr>
          <w:noProof/>
          <w:szCs w:val="24"/>
        </w:rPr>
      </w:pPr>
      <w:r>
        <w:rPr>
          <w:noProof/>
          <w:szCs w:val="24"/>
        </w:rPr>
        <w:t>1.</w:t>
      </w:r>
      <w:r w:rsidRPr="009F38A4">
        <w:rPr>
          <w:noProof/>
          <w:szCs w:val="24"/>
        </w:rPr>
        <w:tab/>
        <w:t>Moore G, Audrey S, Barker M, Bond L, Bonell C, Hardeman W, et al. Process evaluation of complex interventions UK Medical Research Council (MRC) guidance. [cited 2017 Nov 10]; Available from: http://decipher.uk.net/wp-content/uploads/2014/11/MRC-PHSRN-Process-evaluation-guidance.pdf</w:t>
      </w:r>
    </w:p>
    <w:p w14:paraId="6AC26A69" w14:textId="5A229E0D" w:rsidR="000A1DEF" w:rsidRPr="009F38A4" w:rsidRDefault="000A1DEF" w:rsidP="000A1DEF">
      <w:pPr>
        <w:widowControl w:val="0"/>
        <w:autoSpaceDE w:val="0"/>
        <w:autoSpaceDN w:val="0"/>
        <w:adjustRightInd w:val="0"/>
        <w:ind w:left="640" w:hanging="640"/>
        <w:rPr>
          <w:noProof/>
          <w:szCs w:val="24"/>
        </w:rPr>
      </w:pPr>
      <w:r w:rsidRPr="009F38A4">
        <w:rPr>
          <w:noProof/>
          <w:szCs w:val="24"/>
        </w:rPr>
        <w:t xml:space="preserve">2. </w:t>
      </w:r>
      <w:r w:rsidRPr="009F38A4">
        <w:rPr>
          <w:noProof/>
          <w:szCs w:val="24"/>
        </w:rPr>
        <w:tab/>
        <w:t xml:space="preserve">Moore GF, Audrey S, Barker M, Bond L, Bonell C, Hardeman W, et al. Process evaluation of complex interventions: Medical Research Council guidance. BMJ. 2015 Mar;350(mar19 6):h1258–h1258. </w:t>
      </w:r>
    </w:p>
    <w:p w14:paraId="3F7927B8" w14:textId="6D839174" w:rsidR="000A1DEF" w:rsidRPr="009F38A4" w:rsidRDefault="000A1DEF" w:rsidP="000A1DEF">
      <w:pPr>
        <w:widowControl w:val="0"/>
        <w:autoSpaceDE w:val="0"/>
        <w:autoSpaceDN w:val="0"/>
        <w:adjustRightInd w:val="0"/>
        <w:ind w:left="640" w:hanging="640"/>
        <w:rPr>
          <w:noProof/>
          <w:szCs w:val="24"/>
        </w:rPr>
      </w:pPr>
      <w:r>
        <w:rPr>
          <w:noProof/>
          <w:szCs w:val="24"/>
        </w:rPr>
        <w:t>3</w:t>
      </w:r>
      <w:r w:rsidRPr="009F38A4">
        <w:rPr>
          <w:noProof/>
          <w:szCs w:val="24"/>
        </w:rPr>
        <w:t xml:space="preserve">. </w:t>
      </w:r>
      <w:r w:rsidRPr="009F38A4">
        <w:rPr>
          <w:noProof/>
          <w:szCs w:val="24"/>
        </w:rPr>
        <w:tab/>
        <w:t xml:space="preserve">Coyne IT. Sampling in qualitative research. Purposeful and theoretical sampling; merging or clear boundaries? J Adv Nurs. 1997;26(3):623–30. </w:t>
      </w:r>
    </w:p>
    <w:p w14:paraId="25F59510" w14:textId="5C682563" w:rsidR="000A1DEF" w:rsidRPr="009F38A4" w:rsidRDefault="000A1DEF" w:rsidP="000A1DEF">
      <w:pPr>
        <w:widowControl w:val="0"/>
        <w:autoSpaceDE w:val="0"/>
        <w:autoSpaceDN w:val="0"/>
        <w:adjustRightInd w:val="0"/>
        <w:ind w:left="640" w:hanging="640"/>
        <w:rPr>
          <w:noProof/>
          <w:szCs w:val="24"/>
          <w:lang w:val="fr-FR"/>
        </w:rPr>
      </w:pPr>
      <w:r>
        <w:rPr>
          <w:noProof/>
          <w:szCs w:val="24"/>
        </w:rPr>
        <w:t>4</w:t>
      </w:r>
      <w:r w:rsidRPr="009F38A4">
        <w:rPr>
          <w:noProof/>
          <w:szCs w:val="24"/>
        </w:rPr>
        <w:t xml:space="preserve">. </w:t>
      </w:r>
      <w:r w:rsidRPr="009F38A4">
        <w:rPr>
          <w:noProof/>
          <w:szCs w:val="24"/>
        </w:rPr>
        <w:tab/>
        <w:t xml:space="preserve">Atkins L, Francis J, Islam R, O’Connor D, Patey A, Ivers N, et al. A guide to using the Theoretical Domains Framework of behaviour change to investigate implementation problems. </w:t>
      </w:r>
      <w:r w:rsidRPr="009F38A4">
        <w:rPr>
          <w:noProof/>
          <w:szCs w:val="24"/>
          <w:lang w:val="fr-FR"/>
        </w:rPr>
        <w:t>Implement Sci [Internet]. 2017;12(1):107–12. Available from: http://linkinghub.elsevier.com/retrieve/pii/S0895435604002562</w:t>
      </w:r>
    </w:p>
    <w:p w14:paraId="59644AC5" w14:textId="5BA049A7" w:rsidR="000A1DEF" w:rsidRPr="009F38A4" w:rsidRDefault="000A1DEF" w:rsidP="000A1DEF">
      <w:pPr>
        <w:widowControl w:val="0"/>
        <w:autoSpaceDE w:val="0"/>
        <w:autoSpaceDN w:val="0"/>
        <w:adjustRightInd w:val="0"/>
        <w:ind w:left="640" w:hanging="640"/>
        <w:rPr>
          <w:noProof/>
          <w:szCs w:val="24"/>
          <w:lang w:val="fr-FR"/>
        </w:rPr>
      </w:pPr>
      <w:r>
        <w:rPr>
          <w:noProof/>
          <w:szCs w:val="24"/>
        </w:rPr>
        <w:t>5</w:t>
      </w:r>
      <w:r w:rsidRPr="009F38A4">
        <w:rPr>
          <w:noProof/>
          <w:szCs w:val="24"/>
        </w:rPr>
        <w:t xml:space="preserve">. </w:t>
      </w:r>
      <w:r w:rsidRPr="009F38A4">
        <w:rPr>
          <w:noProof/>
          <w:szCs w:val="24"/>
        </w:rPr>
        <w:tab/>
        <w:t xml:space="preserve">Michie S, van Stralen MM, West R. The behaviour change wheel: A new method for characterising and designing behaviour change interventions. </w:t>
      </w:r>
      <w:r w:rsidRPr="009F38A4">
        <w:rPr>
          <w:noProof/>
          <w:szCs w:val="24"/>
          <w:lang w:val="fr-FR"/>
        </w:rPr>
        <w:t>Implement Sci [Internet]. 2011;6(1):42. Available from: http://implementationscience.biomedcentral.com/articles/10.1186/1748-5908-6-42</w:t>
      </w:r>
    </w:p>
    <w:p w14:paraId="77955E1A" w14:textId="7490D2C9" w:rsidR="000A1DEF" w:rsidRPr="009F38A4" w:rsidRDefault="000A1DEF" w:rsidP="000A1DEF">
      <w:pPr>
        <w:widowControl w:val="0"/>
        <w:autoSpaceDE w:val="0"/>
        <w:autoSpaceDN w:val="0"/>
        <w:adjustRightInd w:val="0"/>
        <w:ind w:left="640" w:hanging="640"/>
        <w:rPr>
          <w:noProof/>
          <w:szCs w:val="24"/>
        </w:rPr>
      </w:pPr>
      <w:r>
        <w:rPr>
          <w:noProof/>
          <w:szCs w:val="24"/>
        </w:rPr>
        <w:t>6</w:t>
      </w:r>
      <w:r w:rsidRPr="009F38A4">
        <w:rPr>
          <w:noProof/>
          <w:szCs w:val="24"/>
        </w:rPr>
        <w:t xml:space="preserve">. </w:t>
      </w:r>
      <w:r w:rsidRPr="009F38A4">
        <w:rPr>
          <w:noProof/>
          <w:szCs w:val="24"/>
        </w:rPr>
        <w:tab/>
        <w:t>Yin RK. How to Start Your Analysis , Your Analytic Choices , and How They Work. Case Study Res Des Methods [Internet]. 2013 [cited 2017 Dec 11];127–64. Available from: https://www.sagepub.com/sites/default/files/upm-binaries/24737_Chapter_5.pdf</w:t>
      </w:r>
    </w:p>
    <w:p w14:paraId="3847F2EC" w14:textId="771F4131" w:rsidR="000A1DEF" w:rsidRPr="009F38A4" w:rsidRDefault="000A1DEF" w:rsidP="000A1DEF">
      <w:pPr>
        <w:widowControl w:val="0"/>
        <w:autoSpaceDE w:val="0"/>
        <w:autoSpaceDN w:val="0"/>
        <w:adjustRightInd w:val="0"/>
        <w:ind w:left="640" w:hanging="640"/>
        <w:rPr>
          <w:noProof/>
          <w:szCs w:val="24"/>
        </w:rPr>
      </w:pPr>
      <w:r>
        <w:rPr>
          <w:noProof/>
          <w:szCs w:val="24"/>
        </w:rPr>
        <w:t>7</w:t>
      </w:r>
      <w:r w:rsidRPr="009F38A4">
        <w:rPr>
          <w:noProof/>
          <w:szCs w:val="24"/>
        </w:rPr>
        <w:t xml:space="preserve">. </w:t>
      </w:r>
      <w:r w:rsidRPr="009F38A4">
        <w:rPr>
          <w:noProof/>
          <w:szCs w:val="24"/>
        </w:rPr>
        <w:tab/>
        <w:t>Farmer T, Robinson K, Elliott SJ, Eyles J. Developing and Implementing a Triangulation Protocol for Qualitative Health Research. [cited 2017 Dec 11]; Available from: http://journals.sagepub.com/doi/pdf/10.1177/1049732305285708</w:t>
      </w:r>
    </w:p>
    <w:p w14:paraId="3B3F1BBB" w14:textId="54C5254D" w:rsidR="000A1DEF" w:rsidRPr="009F38A4" w:rsidRDefault="000A1DEF" w:rsidP="000A1DEF">
      <w:pPr>
        <w:widowControl w:val="0"/>
        <w:autoSpaceDE w:val="0"/>
        <w:autoSpaceDN w:val="0"/>
        <w:adjustRightInd w:val="0"/>
        <w:ind w:left="640" w:hanging="640"/>
        <w:rPr>
          <w:noProof/>
          <w:szCs w:val="24"/>
        </w:rPr>
      </w:pPr>
      <w:r>
        <w:rPr>
          <w:noProof/>
          <w:szCs w:val="24"/>
        </w:rPr>
        <w:t>8</w:t>
      </w:r>
      <w:r w:rsidRPr="009F38A4">
        <w:rPr>
          <w:noProof/>
          <w:szCs w:val="24"/>
        </w:rPr>
        <w:t xml:space="preserve">. </w:t>
      </w:r>
      <w:r w:rsidRPr="009F38A4">
        <w:rPr>
          <w:noProof/>
          <w:szCs w:val="24"/>
        </w:rPr>
        <w:tab/>
        <w:t>Guetterman TC, Fetters MD, Creswell JW. Integrating Quantitative and Qualitative Results in Health Science Mixed Methods Research Through Joint Displays. Ann Fam Med [Internet]. 2015 Nov 1 [cited 2017 Dec 11];13(6):554–61. Available from: http://www.ncbi.nlm.nih.gov/pubmed/26553895</w:t>
      </w:r>
    </w:p>
    <w:p w14:paraId="7F17A028" w14:textId="695EED04" w:rsidR="000A1DEF" w:rsidRDefault="000A1DEF" w:rsidP="000A1DEF">
      <w:pPr>
        <w:widowControl w:val="0"/>
        <w:autoSpaceDE w:val="0"/>
        <w:autoSpaceDN w:val="0"/>
        <w:adjustRightInd w:val="0"/>
        <w:ind w:left="640" w:hanging="640"/>
        <w:rPr>
          <w:noProof/>
          <w:szCs w:val="24"/>
        </w:rPr>
      </w:pPr>
      <w:r>
        <w:rPr>
          <w:noProof/>
          <w:szCs w:val="24"/>
        </w:rPr>
        <w:t>9</w:t>
      </w:r>
      <w:r w:rsidRPr="009F38A4">
        <w:rPr>
          <w:noProof/>
          <w:szCs w:val="24"/>
        </w:rPr>
        <w:t xml:space="preserve">. </w:t>
      </w:r>
      <w:r w:rsidRPr="009F38A4">
        <w:rPr>
          <w:noProof/>
          <w:szCs w:val="24"/>
        </w:rPr>
        <w:tab/>
        <w:t>Fetters MD, Curry LA, Creswell JW. Achieving Integration in Mixed Methods Designs—Principles and Practices. Res Quest Mix Methods Heal Serv Res [Internet]. [cited 2017 Dec 11]; Available from: https://www.ncbi.nlm.nih.gov/pmc/articles/PMC4097839/pdf/hesr0048-2134.pdf</w:t>
      </w:r>
    </w:p>
    <w:p w14:paraId="10381D4F" w14:textId="73ECF372" w:rsidR="00E875D5" w:rsidRPr="0000684C" w:rsidRDefault="00E875D5" w:rsidP="000A0814">
      <w:pPr>
        <w:spacing w:line="360" w:lineRule="auto"/>
        <w:rPr>
          <w:lang w:eastAsia="ja-JP"/>
        </w:rPr>
      </w:pPr>
    </w:p>
    <w:sectPr w:rsidR="00E875D5" w:rsidRPr="0000684C" w:rsidSect="00BA1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D58F" w14:textId="70072545" w:rsidR="002F4206" w:rsidRDefault="002F4206" w:rsidP="0003464F">
      <w:r>
        <w:separator/>
      </w:r>
    </w:p>
  </w:endnote>
  <w:endnote w:type="continuationSeparator" w:id="0">
    <w:p w14:paraId="1AD40494" w14:textId="5D2DC32C" w:rsidR="002F4206" w:rsidRDefault="002F4206" w:rsidP="0003464F">
      <w:r>
        <w:continuationSeparator/>
      </w:r>
    </w:p>
  </w:endnote>
  <w:endnote w:type="continuationNotice" w:id="1">
    <w:p w14:paraId="36B5A727" w14:textId="77777777" w:rsidR="002F4206" w:rsidRDefault="002F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89532"/>
      <w:docPartObj>
        <w:docPartGallery w:val="Page Numbers (Bottom of Page)"/>
        <w:docPartUnique/>
      </w:docPartObj>
    </w:sdtPr>
    <w:sdtEndPr>
      <w:rPr>
        <w:noProof/>
      </w:rPr>
    </w:sdtEndPr>
    <w:sdtContent>
      <w:p w14:paraId="5A52F63F" w14:textId="54EA06B9" w:rsidR="003465DF" w:rsidRDefault="003465DF" w:rsidP="00781B31">
        <w:pPr>
          <w:pStyle w:val="Footer"/>
          <w:rPr>
            <w:noProof/>
          </w:rPr>
        </w:pPr>
        <w:r>
          <w:fldChar w:fldCharType="begin"/>
        </w:r>
        <w:r>
          <w:instrText xml:space="preserve"> PAGE   \* MERGEFORMAT </w:instrText>
        </w:r>
        <w:r>
          <w:fldChar w:fldCharType="separate"/>
        </w:r>
        <w:r w:rsidR="006667D1">
          <w:rPr>
            <w:noProof/>
          </w:rPr>
          <w:t>51</w:t>
        </w:r>
        <w:r>
          <w:rPr>
            <w:noProof/>
          </w:rPr>
          <w:fldChar w:fldCharType="end"/>
        </w:r>
        <w:r>
          <w:rPr>
            <w:noProof/>
          </w:rPr>
          <w:tab/>
        </w:r>
      </w:p>
      <w:p w14:paraId="35D57E17" w14:textId="5884A845" w:rsidR="003465DF" w:rsidRPr="00544BB2" w:rsidRDefault="003465DF" w:rsidP="007E0BD3">
        <w:pPr>
          <w:pStyle w:val="Footer"/>
          <w:jc w:val="right"/>
          <w:rPr>
            <w:sz w:val="22"/>
            <w:szCs w:val="18"/>
          </w:rPr>
        </w:pPr>
        <w:r>
          <w:rPr>
            <w:noProof/>
          </w:rPr>
          <w:tab/>
        </w:r>
        <w:proofErr w:type="spellStart"/>
        <w:r w:rsidRPr="00544BB2">
          <w:rPr>
            <w:sz w:val="22"/>
            <w:szCs w:val="18"/>
          </w:rPr>
          <w:t>CFHealthHub</w:t>
        </w:r>
        <w:proofErr w:type="spellEnd"/>
        <w:r w:rsidRPr="00544BB2">
          <w:rPr>
            <w:sz w:val="22"/>
            <w:szCs w:val="18"/>
          </w:rPr>
          <w:t xml:space="preserve"> </w:t>
        </w:r>
        <w:r>
          <w:rPr>
            <w:sz w:val="22"/>
            <w:szCs w:val="18"/>
          </w:rPr>
          <w:t>Digital Learning Health System</w:t>
        </w:r>
        <w:r w:rsidRPr="00544BB2">
          <w:rPr>
            <w:sz w:val="22"/>
            <w:szCs w:val="18"/>
          </w:rPr>
          <w:t xml:space="preserve"> Protocol </w:t>
        </w:r>
        <w:proofErr w:type="gramStart"/>
        <w:r>
          <w:rPr>
            <w:sz w:val="22"/>
            <w:szCs w:val="18"/>
          </w:rPr>
          <w:t>v1</w:t>
        </w:r>
        <w:r w:rsidR="00766B31">
          <w:rPr>
            <w:sz w:val="22"/>
            <w:szCs w:val="18"/>
          </w:rPr>
          <w:t>3</w:t>
        </w:r>
        <w:r>
          <w:rPr>
            <w:sz w:val="22"/>
            <w:szCs w:val="18"/>
          </w:rPr>
          <w:t xml:space="preserve">.0 </w:t>
        </w:r>
        <w:r w:rsidR="00766B31">
          <w:rPr>
            <w:sz w:val="22"/>
            <w:szCs w:val="18"/>
          </w:rPr>
          <w:t xml:space="preserve"> 07</w:t>
        </w:r>
        <w:proofErr w:type="gramEnd"/>
        <w:r w:rsidR="00766B31">
          <w:rPr>
            <w:sz w:val="22"/>
            <w:szCs w:val="18"/>
          </w:rPr>
          <w:t xml:space="preserve"> 11</w:t>
        </w:r>
        <w:r>
          <w:rPr>
            <w:sz w:val="22"/>
            <w:szCs w:val="18"/>
          </w:rPr>
          <w:t xml:space="preserve"> 2022</w:t>
        </w:r>
      </w:p>
      <w:p w14:paraId="4871C413" w14:textId="088F8257" w:rsidR="003465DF" w:rsidRDefault="003D39C8" w:rsidP="007E0BD3">
        <w:pPr>
          <w:pStyle w:val="Footer"/>
          <w:jc w:val="right"/>
        </w:pPr>
      </w:p>
    </w:sdtContent>
  </w:sdt>
  <w:p w14:paraId="4A671C11" w14:textId="77777777" w:rsidR="003465DF" w:rsidRDefault="003465DF">
    <w:pPr>
      <w:pStyle w:val="Footer"/>
      <w:ind w:firstLine="720"/>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20348"/>
      <w:docPartObj>
        <w:docPartGallery w:val="Page Numbers (Bottom of Page)"/>
        <w:docPartUnique/>
      </w:docPartObj>
    </w:sdtPr>
    <w:sdtEndPr>
      <w:rPr>
        <w:noProof/>
      </w:rPr>
    </w:sdtEndPr>
    <w:sdtContent>
      <w:p w14:paraId="55AEDF5B" w14:textId="1BB58C58" w:rsidR="003465DF" w:rsidRPr="00544BB2" w:rsidRDefault="003465DF" w:rsidP="00781B31">
        <w:pPr>
          <w:pStyle w:val="Footer"/>
          <w:rPr>
            <w:sz w:val="22"/>
            <w:szCs w:val="18"/>
          </w:rPr>
        </w:pPr>
        <w:r>
          <w:fldChar w:fldCharType="begin"/>
        </w:r>
        <w:r>
          <w:instrText xml:space="preserve"> PAGE   \* MERGEFORMAT </w:instrText>
        </w:r>
        <w:r>
          <w:fldChar w:fldCharType="separate"/>
        </w:r>
        <w:r w:rsidR="006667D1">
          <w:rPr>
            <w:noProof/>
          </w:rPr>
          <w:t>32</w:t>
        </w:r>
        <w:r>
          <w:rPr>
            <w:noProof/>
          </w:rPr>
          <w:fldChar w:fldCharType="end"/>
        </w:r>
        <w:r>
          <w:rPr>
            <w:noProof/>
          </w:rPr>
          <w:tab/>
        </w:r>
        <w:r w:rsidR="00781B31">
          <w:rPr>
            <w:noProof/>
          </w:rPr>
          <w:t xml:space="preserve">                                                     </w:t>
        </w:r>
        <w:proofErr w:type="spellStart"/>
        <w:r w:rsidRPr="00544BB2">
          <w:rPr>
            <w:sz w:val="22"/>
            <w:szCs w:val="18"/>
          </w:rPr>
          <w:t>CFHealthHub</w:t>
        </w:r>
        <w:proofErr w:type="spellEnd"/>
        <w:r w:rsidRPr="00544BB2">
          <w:rPr>
            <w:sz w:val="22"/>
            <w:szCs w:val="18"/>
          </w:rPr>
          <w:t xml:space="preserve"> </w:t>
        </w:r>
        <w:r>
          <w:rPr>
            <w:sz w:val="22"/>
            <w:szCs w:val="18"/>
          </w:rPr>
          <w:t>Digital Learning Health System</w:t>
        </w:r>
        <w:r w:rsidRPr="00544BB2">
          <w:rPr>
            <w:sz w:val="22"/>
            <w:szCs w:val="18"/>
          </w:rPr>
          <w:t xml:space="preserve"> Protocol </w:t>
        </w:r>
        <w:proofErr w:type="gramStart"/>
        <w:r>
          <w:rPr>
            <w:sz w:val="22"/>
            <w:szCs w:val="18"/>
          </w:rPr>
          <w:t>v1</w:t>
        </w:r>
        <w:r w:rsidR="0065694E">
          <w:rPr>
            <w:sz w:val="22"/>
            <w:szCs w:val="18"/>
          </w:rPr>
          <w:t>3</w:t>
        </w:r>
        <w:r>
          <w:rPr>
            <w:sz w:val="22"/>
            <w:szCs w:val="18"/>
          </w:rPr>
          <w:t xml:space="preserve">.0  </w:t>
        </w:r>
        <w:r w:rsidR="00766B31">
          <w:rPr>
            <w:sz w:val="22"/>
            <w:szCs w:val="18"/>
          </w:rPr>
          <w:t>07</w:t>
        </w:r>
        <w:proofErr w:type="gramEnd"/>
        <w:r>
          <w:rPr>
            <w:sz w:val="22"/>
            <w:szCs w:val="18"/>
          </w:rPr>
          <w:t xml:space="preserve"> </w:t>
        </w:r>
        <w:r w:rsidR="00766B31">
          <w:rPr>
            <w:sz w:val="22"/>
            <w:szCs w:val="18"/>
          </w:rPr>
          <w:t>11</w:t>
        </w:r>
        <w:r w:rsidR="00353F58">
          <w:rPr>
            <w:sz w:val="22"/>
            <w:szCs w:val="18"/>
          </w:rPr>
          <w:t xml:space="preserve"> </w:t>
        </w:r>
        <w:r>
          <w:rPr>
            <w:sz w:val="22"/>
            <w:szCs w:val="18"/>
          </w:rPr>
          <w:t>2022</w:t>
        </w:r>
      </w:p>
      <w:p w14:paraId="1A2DAD3B" w14:textId="7B85D1D9" w:rsidR="003465DF" w:rsidRDefault="003D39C8">
        <w:pPr>
          <w:pStyle w:val="Footer"/>
        </w:pPr>
      </w:p>
    </w:sdtContent>
  </w:sdt>
  <w:p w14:paraId="366D7B12" w14:textId="77777777" w:rsidR="003465DF" w:rsidRDefault="0034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44250"/>
      <w:docPartObj>
        <w:docPartGallery w:val="Page Numbers (Bottom of Page)"/>
        <w:docPartUnique/>
      </w:docPartObj>
    </w:sdtPr>
    <w:sdtEndPr>
      <w:rPr>
        <w:noProof/>
      </w:rPr>
    </w:sdtEndPr>
    <w:sdtContent>
      <w:p w14:paraId="093907EB" w14:textId="0D16F1D1" w:rsidR="003465DF" w:rsidRDefault="003465DF">
        <w:pPr>
          <w:pStyle w:val="Footer"/>
        </w:pPr>
        <w:r>
          <w:fldChar w:fldCharType="begin"/>
        </w:r>
        <w:r>
          <w:instrText xml:space="preserve"> PAGE   \* MERGEFORMAT </w:instrText>
        </w:r>
        <w:r>
          <w:fldChar w:fldCharType="separate"/>
        </w:r>
        <w:r w:rsidR="006667D1">
          <w:rPr>
            <w:noProof/>
          </w:rPr>
          <w:t>56</w:t>
        </w:r>
        <w:r>
          <w:rPr>
            <w:noProof/>
          </w:rPr>
          <w:fldChar w:fldCharType="end"/>
        </w:r>
      </w:p>
    </w:sdtContent>
  </w:sdt>
  <w:p w14:paraId="58AEA37D" w14:textId="7C238C5E" w:rsidR="003465DF" w:rsidRPr="007F1245" w:rsidRDefault="003465DF" w:rsidP="00366D6C">
    <w:pPr>
      <w:pStyle w:val="Footer"/>
      <w:jc w:val="right"/>
      <w:rPr>
        <w:sz w:val="18"/>
        <w:szCs w:val="18"/>
      </w:rPr>
    </w:pPr>
    <w:proofErr w:type="spellStart"/>
    <w:r w:rsidRPr="00544BB2">
      <w:rPr>
        <w:sz w:val="22"/>
        <w:szCs w:val="18"/>
      </w:rPr>
      <w:t>CFHealthHub</w:t>
    </w:r>
    <w:proofErr w:type="spellEnd"/>
    <w:r w:rsidRPr="00544BB2">
      <w:rPr>
        <w:sz w:val="22"/>
        <w:szCs w:val="18"/>
      </w:rPr>
      <w:t xml:space="preserve"> </w:t>
    </w:r>
    <w:r>
      <w:rPr>
        <w:sz w:val="22"/>
        <w:szCs w:val="18"/>
      </w:rPr>
      <w:t>Digital Learning Health System</w:t>
    </w:r>
    <w:r w:rsidRPr="00544BB2">
      <w:rPr>
        <w:sz w:val="22"/>
        <w:szCs w:val="18"/>
      </w:rPr>
      <w:t xml:space="preserve"> </w:t>
    </w:r>
    <w:r w:rsidRPr="00B32306">
      <w:rPr>
        <w:sz w:val="22"/>
        <w:szCs w:val="18"/>
      </w:rPr>
      <w:t>Protocol _</w:t>
    </w:r>
    <w:r>
      <w:rPr>
        <w:sz w:val="22"/>
        <w:szCs w:val="18"/>
      </w:rPr>
      <w:t xml:space="preserve">V13.0   </w:t>
    </w:r>
    <w:r w:rsidR="00EC3655">
      <w:rPr>
        <w:sz w:val="22"/>
        <w:szCs w:val="18"/>
      </w:rPr>
      <w:t>07 November</w:t>
    </w:r>
    <w:r>
      <w:rPr>
        <w:sz w:val="22"/>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E5F0" w14:textId="14992365" w:rsidR="002F4206" w:rsidRDefault="002F4206" w:rsidP="0003464F">
      <w:r>
        <w:separator/>
      </w:r>
    </w:p>
  </w:footnote>
  <w:footnote w:type="continuationSeparator" w:id="0">
    <w:p w14:paraId="7F203DF8" w14:textId="51EF9A81" w:rsidR="002F4206" w:rsidRDefault="002F4206" w:rsidP="0003464F">
      <w:r>
        <w:continuationSeparator/>
      </w:r>
    </w:p>
  </w:footnote>
  <w:footnote w:type="continuationNotice" w:id="1">
    <w:p w14:paraId="0C067D78" w14:textId="77777777" w:rsidR="002F4206" w:rsidRDefault="002F4206"/>
  </w:footnote>
  <w:footnote w:id="2">
    <w:p w14:paraId="28198C33" w14:textId="2865F542" w:rsidR="003465DF" w:rsidRDefault="003465DF" w:rsidP="00D16F5F">
      <w:r>
        <w:rPr>
          <w:rStyle w:val="FootnoteCharacters"/>
        </w:rPr>
        <w:footnoteRef/>
      </w:r>
      <w:r>
        <w:br w:type="page"/>
      </w:r>
      <w:r>
        <w:rPr>
          <w:rFonts w:cs="Calibri"/>
        </w:rPr>
        <w:tab/>
        <w:t xml:space="preserve"> </w:t>
      </w:r>
      <w:r>
        <w:t>Incorporating the Beliefs about Medicines Questionnaire (BMQ-specific nebuliser treatment) Horne, 2010</w:t>
      </w:r>
    </w:p>
  </w:footnote>
  <w:footnote w:id="3">
    <w:p w14:paraId="66597E01" w14:textId="4EE6E395" w:rsidR="003465DF" w:rsidRPr="00B80916" w:rsidRDefault="003465DF">
      <w:pPr>
        <w:pStyle w:val="FootnoteText"/>
        <w:rPr>
          <w:rFonts w:ascii="Times New Roman" w:hAnsi="Times New Roman"/>
        </w:rPr>
      </w:pPr>
      <w:r w:rsidRPr="00B80916">
        <w:rPr>
          <w:rStyle w:val="FootnoteReference"/>
          <w:rFonts w:ascii="Times New Roman" w:hAnsi="Times New Roman"/>
        </w:rPr>
        <w:footnoteRef/>
      </w:r>
      <w:r w:rsidRPr="00B80916">
        <w:rPr>
          <w:rFonts w:ascii="Times New Roman" w:hAnsi="Times New Roman"/>
        </w:rPr>
        <w:t xml:space="preserve"> </w:t>
      </w:r>
      <w:r w:rsidRPr="00CB1E47">
        <w:rPr>
          <w:rFonts w:ascii="Times New Roman" w:hAnsi="Times New Roman"/>
        </w:rPr>
        <w:t>During the COVID-19 p</w:t>
      </w:r>
      <w:r w:rsidRPr="00B80916">
        <w:rPr>
          <w:rFonts w:ascii="Times New Roman" w:hAnsi="Times New Roman"/>
        </w:rPr>
        <w:t>andemic</w:t>
      </w:r>
      <w:r>
        <w:rPr>
          <w:rFonts w:ascii="Times New Roman" w:hAnsi="Times New Roman"/>
        </w:rPr>
        <w:t>,</w:t>
      </w:r>
      <w:r w:rsidRPr="00B80916">
        <w:rPr>
          <w:rFonts w:ascii="Times New Roman" w:hAnsi="Times New Roman"/>
        </w:rPr>
        <w:t xml:space="preserve"> members of the CFHealthHub central team, that are NHS employed and/or allied health professionals, will act</w:t>
      </w:r>
      <w:r w:rsidRPr="00CB1E47">
        <w:rPr>
          <w:rFonts w:ascii="Times New Roman" w:hAnsi="Times New Roman"/>
        </w:rPr>
        <w:t xml:space="preserve"> as the </w:t>
      </w:r>
      <w:r>
        <w:rPr>
          <w:rFonts w:ascii="Times New Roman" w:hAnsi="Times New Roman"/>
        </w:rPr>
        <w:t xml:space="preserve">local </w:t>
      </w:r>
      <w:r w:rsidRPr="00CB1E47">
        <w:rPr>
          <w:rFonts w:ascii="Times New Roman" w:hAnsi="Times New Roman"/>
        </w:rPr>
        <w:t>CFHealthHub researchers</w:t>
      </w:r>
      <w:r w:rsidRPr="00B80916">
        <w:rPr>
          <w:rFonts w:ascii="Times New Roman" w:hAnsi="Times New Roman"/>
        </w:rPr>
        <w:t xml:space="preserve"> supporting patients with adherence</w:t>
      </w:r>
      <w:r>
        <w:rPr>
          <w:rFonts w:ascii="Times New Roman" w:hAnsi="Times New Roman"/>
        </w:rPr>
        <w:t xml:space="preserve"> behaviours</w:t>
      </w:r>
      <w:r w:rsidRPr="00B80916">
        <w:rPr>
          <w:rFonts w:ascii="Times New Roman" w:hAnsi="Times New Roman"/>
        </w:rPr>
        <w:t>.</w:t>
      </w:r>
      <w:r>
        <w:rPr>
          <w:rFonts w:ascii="Times New Roman" w:hAnsi="Times New Roman"/>
        </w:rPr>
        <w:t xml:space="preserve"> All relevant employment checks and approvals from individual Trusts will be gained prior to this change. </w:t>
      </w:r>
    </w:p>
  </w:footnote>
  <w:footnote w:id="4">
    <w:p w14:paraId="45E5EACD" w14:textId="77777777" w:rsidR="003465DF" w:rsidRDefault="003465DF" w:rsidP="00FC2B07">
      <w:pPr>
        <w:pStyle w:val="FootnoteText"/>
        <w:jc w:val="both"/>
      </w:pPr>
      <w:r>
        <w:rPr>
          <w:rStyle w:val="FootnoteReference"/>
        </w:rPr>
        <w:footnoteRef/>
      </w:r>
      <w:r>
        <w:t xml:space="preserve"> </w:t>
      </w:r>
      <w:r>
        <w:rPr>
          <w:rFonts w:ascii="Arial" w:hAnsi="Arial" w:cs="Arial"/>
        </w:rPr>
        <w:t>C</w:t>
      </w:r>
      <w:r w:rsidRPr="00F640D7">
        <w:rPr>
          <w:rFonts w:ascii="Arial" w:hAnsi="Arial" w:cs="Arial"/>
        </w:rPr>
        <w:t xml:space="preserve">entral team who are either NHS employed or trained in a healthcare role </w:t>
      </w:r>
      <w:proofErr w:type="gramStart"/>
      <w:r w:rsidRPr="00F640D7">
        <w:rPr>
          <w:rFonts w:ascii="Arial" w:hAnsi="Arial" w:cs="Arial"/>
        </w:rPr>
        <w:t>e.g.</w:t>
      </w:r>
      <w:proofErr w:type="gramEnd"/>
      <w:r w:rsidRPr="00F640D7">
        <w:rPr>
          <w:rFonts w:ascii="Arial" w:hAnsi="Arial" w:cs="Arial"/>
        </w:rPr>
        <w:t xml:space="preserve"> </w:t>
      </w:r>
      <w:r>
        <w:rPr>
          <w:rFonts w:ascii="Arial" w:hAnsi="Arial" w:cs="Arial"/>
        </w:rPr>
        <w:t>A</w:t>
      </w:r>
      <w:r w:rsidRPr="00F640D7">
        <w:rPr>
          <w:rFonts w:ascii="Arial" w:hAnsi="Arial" w:cs="Arial"/>
        </w:rPr>
        <w:t xml:space="preserve">llied </w:t>
      </w:r>
      <w:r>
        <w:rPr>
          <w:rFonts w:ascii="Arial" w:hAnsi="Arial" w:cs="Arial"/>
        </w:rPr>
        <w:t>H</w:t>
      </w:r>
      <w:r w:rsidRPr="00F640D7">
        <w:rPr>
          <w:rFonts w:ascii="Arial" w:hAnsi="Arial" w:cs="Arial"/>
        </w:rPr>
        <w:t xml:space="preserve">ealth </w:t>
      </w:r>
      <w:r>
        <w:rPr>
          <w:rFonts w:ascii="Arial" w:hAnsi="Arial" w:cs="Arial"/>
        </w:rPr>
        <w:t>P</w:t>
      </w:r>
      <w:r w:rsidRPr="00F640D7">
        <w:rPr>
          <w:rFonts w:ascii="Arial" w:hAnsi="Arial" w:cs="Arial"/>
        </w:rPr>
        <w:t>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64C" w14:textId="7A51FA33" w:rsidR="003465DF" w:rsidRDefault="003465DF">
    <w:pPr>
      <w:pStyle w:val="Header"/>
    </w:pPr>
  </w:p>
  <w:p w14:paraId="0AC6B5CD" w14:textId="77777777" w:rsidR="003465DF" w:rsidRDefault="00346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5AFCD8A0"/>
    <w:name w:val="WW8Num3"/>
    <w:lvl w:ilvl="0">
      <w:start w:val="16"/>
      <w:numFmt w:val="decimal"/>
      <w:lvlText w:val="%1."/>
      <w:lvlJc w:val="left"/>
      <w:pPr>
        <w:tabs>
          <w:tab w:val="num" w:pos="0"/>
        </w:tabs>
        <w:ind w:left="720" w:hanging="360"/>
      </w:pPr>
      <w:rPr>
        <w:rFonts w:hint="default"/>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720" w:hanging="360"/>
      </w:pPr>
      <w:rPr>
        <w:iCs/>
      </w:rPr>
    </w:lvl>
  </w:abstractNum>
  <w:abstractNum w:abstractNumId="3" w15:restartNumberingAfterBreak="0">
    <w:nsid w:val="00000006"/>
    <w:multiLevelType w:val="singleLevel"/>
    <w:tmpl w:val="00000006"/>
    <w:name w:val="WW8Num5"/>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B"/>
    <w:multiLevelType w:val="singleLevel"/>
    <w:tmpl w:val="0000000B"/>
    <w:name w:val="WW8Num10"/>
    <w:lvl w:ilvl="0">
      <w:start w:val="1"/>
      <w:numFmt w:val="decimal"/>
      <w:lvlText w:val="%1."/>
      <w:lvlJc w:val="left"/>
      <w:pPr>
        <w:tabs>
          <w:tab w:val="num" w:pos="-218"/>
        </w:tabs>
        <w:ind w:left="502" w:hanging="360"/>
      </w:pPr>
      <w:rPr>
        <w:rFonts w:hint="default"/>
      </w:rPr>
    </w:lvl>
  </w:abstractNum>
  <w:abstractNum w:abstractNumId="6"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10"/>
    <w:multiLevelType w:val="singleLevel"/>
    <w:tmpl w:val="00000010"/>
    <w:name w:val="WW8Num16"/>
    <w:lvl w:ilvl="0">
      <w:start w:val="1"/>
      <w:numFmt w:val="decimal"/>
      <w:lvlText w:val="%1."/>
      <w:lvlJc w:val="left"/>
      <w:pPr>
        <w:tabs>
          <w:tab w:val="num" w:pos="0"/>
        </w:tabs>
        <w:ind w:left="720" w:hanging="360"/>
      </w:pPr>
      <w:rPr>
        <w:rFonts w:hint="default"/>
      </w:rPr>
    </w:lvl>
  </w:abstractNum>
  <w:abstractNum w:abstractNumId="9"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14"/>
    <w:multiLevelType w:val="singleLevel"/>
    <w:tmpl w:val="00000014"/>
    <w:name w:val="WW8Num21"/>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16"/>
    <w:multiLevelType w:val="multilevel"/>
    <w:tmpl w:val="0D40AB4C"/>
    <w:name w:val="WW8Num26"/>
    <w:lvl w:ilvl="0">
      <w:start w:val="1"/>
      <w:numFmt w:val="decimal"/>
      <w:lvlText w:val="%1."/>
      <w:lvlJc w:val="left"/>
      <w:pPr>
        <w:tabs>
          <w:tab w:val="num" w:pos="0"/>
        </w:tabs>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14" w15:restartNumberingAfterBreak="0">
    <w:nsid w:val="00000018"/>
    <w:multiLevelType w:val="singleLevel"/>
    <w:tmpl w:val="00000018"/>
    <w:name w:val="WW8Num28"/>
    <w:lvl w:ilvl="0">
      <w:start w:val="1"/>
      <w:numFmt w:val="decimal"/>
      <w:lvlText w:val="%1."/>
      <w:lvlJc w:val="left"/>
      <w:pPr>
        <w:tabs>
          <w:tab w:val="num" w:pos="0"/>
        </w:tabs>
        <w:ind w:left="720" w:hanging="360"/>
      </w:pPr>
      <w:rPr>
        <w:iCs/>
      </w:rPr>
    </w:lvl>
  </w:abstractNum>
  <w:abstractNum w:abstractNumId="15" w15:restartNumberingAfterBreak="0">
    <w:nsid w:val="0000001C"/>
    <w:multiLevelType w:val="singleLevel"/>
    <w:tmpl w:val="0000001C"/>
    <w:name w:val="WW8Num32"/>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F"/>
    <w:multiLevelType w:val="singleLevel"/>
    <w:tmpl w:val="0000001F"/>
    <w:name w:val="WW8Num35"/>
    <w:lvl w:ilvl="0">
      <w:start w:val="1"/>
      <w:numFmt w:val="decimal"/>
      <w:lvlText w:val="%1."/>
      <w:lvlJc w:val="left"/>
      <w:pPr>
        <w:tabs>
          <w:tab w:val="num" w:pos="0"/>
        </w:tabs>
        <w:ind w:left="720" w:hanging="360"/>
      </w:pPr>
    </w:lvl>
  </w:abstractNum>
  <w:abstractNum w:abstractNumId="17" w15:restartNumberingAfterBreak="0">
    <w:nsid w:val="00000020"/>
    <w:multiLevelType w:val="singleLevel"/>
    <w:tmpl w:val="08090017"/>
    <w:lvl w:ilvl="0">
      <w:start w:val="1"/>
      <w:numFmt w:val="lowerLetter"/>
      <w:lvlText w:val="%1)"/>
      <w:lvlJc w:val="left"/>
      <w:pPr>
        <w:ind w:left="720" w:hanging="360"/>
      </w:p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720" w:hanging="360"/>
      </w:pPr>
      <w:rPr>
        <w:rFonts w:hint="default"/>
      </w:rPr>
    </w:lvl>
  </w:abstractNum>
  <w:abstractNum w:abstractNumId="19" w15:restartNumberingAfterBreak="0">
    <w:nsid w:val="006F5094"/>
    <w:multiLevelType w:val="multilevel"/>
    <w:tmpl w:val="E7AAE9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2E40D37"/>
    <w:multiLevelType w:val="hybridMultilevel"/>
    <w:tmpl w:val="5E8A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0C56EF"/>
    <w:multiLevelType w:val="hybridMultilevel"/>
    <w:tmpl w:val="BAFA7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6673C6E"/>
    <w:multiLevelType w:val="multilevel"/>
    <w:tmpl w:val="F1481B9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688442B"/>
    <w:multiLevelType w:val="hybridMultilevel"/>
    <w:tmpl w:val="E356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87574E"/>
    <w:multiLevelType w:val="hybridMultilevel"/>
    <w:tmpl w:val="3A50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C67764"/>
    <w:multiLevelType w:val="multilevel"/>
    <w:tmpl w:val="31BA2842"/>
    <w:lvl w:ilvl="0">
      <w:start w:val="1"/>
      <w:numFmt w:val="decimal"/>
      <w:lvlText w:val="%1."/>
      <w:lvlJc w:val="left"/>
      <w:pPr>
        <w:ind w:left="720" w:hanging="360"/>
      </w:pPr>
    </w:lvl>
    <w:lvl w:ilvl="1">
      <w:start w:val="1"/>
      <w:numFmt w:val="decimal"/>
      <w:isLgl/>
      <w:lvlText w:val="%1.%2"/>
      <w:lvlJc w:val="left"/>
      <w:pPr>
        <w:ind w:left="1864" w:hanging="72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792" w:hanging="1080"/>
      </w:pPr>
      <w:rPr>
        <w:rFonts w:hint="default"/>
      </w:rPr>
    </w:lvl>
    <w:lvl w:ilvl="4">
      <w:start w:val="1"/>
      <w:numFmt w:val="decimal"/>
      <w:isLgl/>
      <w:lvlText w:val="%1.%2.%3.%4.%5"/>
      <w:lvlJc w:val="left"/>
      <w:pPr>
        <w:ind w:left="4936" w:hanging="1440"/>
      </w:pPr>
      <w:rPr>
        <w:rFonts w:hint="default"/>
      </w:rPr>
    </w:lvl>
    <w:lvl w:ilvl="5">
      <w:start w:val="1"/>
      <w:numFmt w:val="decimal"/>
      <w:isLgl/>
      <w:lvlText w:val="%1.%2.%3.%4.%5.%6"/>
      <w:lvlJc w:val="left"/>
      <w:pPr>
        <w:ind w:left="5720" w:hanging="1440"/>
      </w:pPr>
      <w:rPr>
        <w:rFonts w:hint="default"/>
      </w:rPr>
    </w:lvl>
    <w:lvl w:ilvl="6">
      <w:start w:val="1"/>
      <w:numFmt w:val="decimal"/>
      <w:isLgl/>
      <w:lvlText w:val="%1.%2.%3.%4.%5.%6.%7"/>
      <w:lvlJc w:val="left"/>
      <w:pPr>
        <w:ind w:left="6864" w:hanging="1800"/>
      </w:pPr>
      <w:rPr>
        <w:rFonts w:hint="default"/>
      </w:rPr>
    </w:lvl>
    <w:lvl w:ilvl="7">
      <w:start w:val="1"/>
      <w:numFmt w:val="decimal"/>
      <w:isLgl/>
      <w:lvlText w:val="%1.%2.%3.%4.%5.%6.%7.%8"/>
      <w:lvlJc w:val="left"/>
      <w:pPr>
        <w:ind w:left="7648" w:hanging="1800"/>
      </w:pPr>
      <w:rPr>
        <w:rFonts w:hint="default"/>
      </w:rPr>
    </w:lvl>
    <w:lvl w:ilvl="8">
      <w:start w:val="1"/>
      <w:numFmt w:val="decimal"/>
      <w:isLgl/>
      <w:lvlText w:val="%1.%2.%3.%4.%5.%6.%7.%8.%9"/>
      <w:lvlJc w:val="left"/>
      <w:pPr>
        <w:ind w:left="8792" w:hanging="2160"/>
      </w:pPr>
      <w:rPr>
        <w:rFonts w:hint="default"/>
      </w:rPr>
    </w:lvl>
  </w:abstractNum>
  <w:abstractNum w:abstractNumId="26" w15:restartNumberingAfterBreak="0">
    <w:nsid w:val="10497985"/>
    <w:multiLevelType w:val="multilevel"/>
    <w:tmpl w:val="6B9EF5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07E6253"/>
    <w:multiLevelType w:val="hybridMultilevel"/>
    <w:tmpl w:val="B1D2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B55996"/>
    <w:multiLevelType w:val="hybridMultilevel"/>
    <w:tmpl w:val="4130188E"/>
    <w:lvl w:ilvl="0" w:tplc="41AE21AC">
      <w:start w:val="1"/>
      <w:numFmt w:val="bullet"/>
      <w:lvlText w:val="-"/>
      <w:lvlJc w:val="left"/>
      <w:pPr>
        <w:ind w:left="780" w:hanging="360"/>
      </w:pPr>
      <w:rPr>
        <w:rFonts w:ascii="Times New Roman" w:hAnsi="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1770664C"/>
    <w:multiLevelType w:val="hybridMultilevel"/>
    <w:tmpl w:val="5B0C3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180B08CC"/>
    <w:multiLevelType w:val="hybridMultilevel"/>
    <w:tmpl w:val="340AD7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7D047A"/>
    <w:multiLevelType w:val="hybridMultilevel"/>
    <w:tmpl w:val="DD48A230"/>
    <w:lvl w:ilvl="0" w:tplc="41AE21A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16441F"/>
    <w:multiLevelType w:val="hybridMultilevel"/>
    <w:tmpl w:val="ACFA8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440C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0627DED"/>
    <w:multiLevelType w:val="hybridMultilevel"/>
    <w:tmpl w:val="72188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0BF0891"/>
    <w:multiLevelType w:val="hybridMultilevel"/>
    <w:tmpl w:val="38742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1031AA3"/>
    <w:multiLevelType w:val="hybridMultilevel"/>
    <w:tmpl w:val="32D2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6E2512"/>
    <w:multiLevelType w:val="hybridMultilevel"/>
    <w:tmpl w:val="7E44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5D5E6E"/>
    <w:multiLevelType w:val="hybridMultilevel"/>
    <w:tmpl w:val="F9ACECE4"/>
    <w:lvl w:ilvl="0" w:tplc="08090011">
      <w:start w:val="1"/>
      <w:numFmt w:val="decimal"/>
      <w:lvlText w:val="%1)"/>
      <w:lvlJc w:val="left"/>
      <w:pPr>
        <w:ind w:left="780" w:hanging="360"/>
      </w:pPr>
    </w:lvl>
    <w:lvl w:ilvl="1" w:tplc="697673FE">
      <w:start w:val="1"/>
      <w:numFmt w:val="decimal"/>
      <w:lvlText w:val="%2."/>
      <w:lvlJc w:val="left"/>
      <w:pPr>
        <w:ind w:left="1500" w:hanging="360"/>
      </w:pPr>
      <w:rPr>
        <w:rFonts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2F447676"/>
    <w:multiLevelType w:val="hybridMultilevel"/>
    <w:tmpl w:val="D9F6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A14D2C"/>
    <w:multiLevelType w:val="hybridMultilevel"/>
    <w:tmpl w:val="81FE5A26"/>
    <w:lvl w:ilvl="0" w:tplc="0809000F">
      <w:start w:val="1"/>
      <w:numFmt w:val="decimal"/>
      <w:lvlText w:val="%1."/>
      <w:lvlJc w:val="left"/>
      <w:pPr>
        <w:ind w:left="149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0CE1E08"/>
    <w:multiLevelType w:val="multilevel"/>
    <w:tmpl w:val="93D24528"/>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3800B0"/>
    <w:multiLevelType w:val="hybridMultilevel"/>
    <w:tmpl w:val="C6AC2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1D0A31"/>
    <w:multiLevelType w:val="hybridMultilevel"/>
    <w:tmpl w:val="3AC0611A"/>
    <w:lvl w:ilvl="0" w:tplc="77FC9A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AA92419"/>
    <w:multiLevelType w:val="multilevel"/>
    <w:tmpl w:val="23025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E8815CF"/>
    <w:multiLevelType w:val="hybridMultilevel"/>
    <w:tmpl w:val="D5A2694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46" w15:restartNumberingAfterBreak="0">
    <w:nsid w:val="4AD51E84"/>
    <w:multiLevelType w:val="hybridMultilevel"/>
    <w:tmpl w:val="457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724C3"/>
    <w:multiLevelType w:val="hybridMultilevel"/>
    <w:tmpl w:val="1BAE2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E372DD"/>
    <w:multiLevelType w:val="hybridMultilevel"/>
    <w:tmpl w:val="A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370F5"/>
    <w:multiLevelType w:val="hybridMultilevel"/>
    <w:tmpl w:val="1A3C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5525FB"/>
    <w:multiLevelType w:val="multilevel"/>
    <w:tmpl w:val="9782C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6F4707"/>
    <w:multiLevelType w:val="multilevel"/>
    <w:tmpl w:val="38EAB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6B47E7"/>
    <w:multiLevelType w:val="hybridMultilevel"/>
    <w:tmpl w:val="8B723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E35DD1"/>
    <w:multiLevelType w:val="hybridMultilevel"/>
    <w:tmpl w:val="E050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295540"/>
    <w:multiLevelType w:val="multilevel"/>
    <w:tmpl w:val="48C87EF6"/>
    <w:lvl w:ilvl="0">
      <w:start w:val="1"/>
      <w:numFmt w:val="decimal"/>
      <w:pStyle w:val="Heading1"/>
      <w:lvlText w:val="%1"/>
      <w:lvlJc w:val="left"/>
      <w:pPr>
        <w:ind w:left="432" w:hanging="432"/>
      </w:pPr>
      <w:rPr>
        <w:rFonts w:hint="default"/>
        <w:sz w:val="32"/>
        <w:szCs w:val="32"/>
      </w:rPr>
    </w:lvl>
    <w:lvl w:ilvl="1">
      <w:start w:val="1"/>
      <w:numFmt w:val="decimal"/>
      <w:pStyle w:val="Heading2"/>
      <w:lvlText w:val="%1.%2"/>
      <w:lvlJc w:val="left"/>
      <w:pPr>
        <w:ind w:left="5254"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4AC5A06"/>
    <w:multiLevelType w:val="hybridMultilevel"/>
    <w:tmpl w:val="FB36F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5EB28CA"/>
    <w:multiLevelType w:val="hybridMultilevel"/>
    <w:tmpl w:val="2220AB68"/>
    <w:lvl w:ilvl="0" w:tplc="41AE21AC">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63E1889"/>
    <w:multiLevelType w:val="hybridMultilevel"/>
    <w:tmpl w:val="D8D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921021"/>
    <w:multiLevelType w:val="hybridMultilevel"/>
    <w:tmpl w:val="88B85FC6"/>
    <w:lvl w:ilvl="0" w:tplc="41AE21AC">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7E516A1"/>
    <w:multiLevelType w:val="multilevel"/>
    <w:tmpl w:val="89D66CB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8343E9"/>
    <w:multiLevelType w:val="hybridMultilevel"/>
    <w:tmpl w:val="E0FE27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94003A2"/>
    <w:multiLevelType w:val="hybridMultilevel"/>
    <w:tmpl w:val="2CF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7F456F"/>
    <w:multiLevelType w:val="hybridMultilevel"/>
    <w:tmpl w:val="C234F2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DCC6A5A"/>
    <w:multiLevelType w:val="hybridMultilevel"/>
    <w:tmpl w:val="B534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21100C"/>
    <w:multiLevelType w:val="hybridMultilevel"/>
    <w:tmpl w:val="A536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6E7ECD"/>
    <w:multiLevelType w:val="hybridMultilevel"/>
    <w:tmpl w:val="BF9A0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144BD6"/>
    <w:multiLevelType w:val="hybridMultilevel"/>
    <w:tmpl w:val="9F24D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A39CA">
      <w:start w:val="1"/>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870C98"/>
    <w:multiLevelType w:val="hybridMultilevel"/>
    <w:tmpl w:val="B366E7B8"/>
    <w:lvl w:ilvl="0" w:tplc="F3AA6F78">
      <w:start w:val="1"/>
      <w:numFmt w:val="decimal"/>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9F5CAD"/>
    <w:multiLevelType w:val="multilevel"/>
    <w:tmpl w:val="95FA389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0A3D2B"/>
    <w:multiLevelType w:val="hybridMultilevel"/>
    <w:tmpl w:val="AB1CD302"/>
    <w:lvl w:ilvl="0" w:tplc="C3701E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BD625E1"/>
    <w:multiLevelType w:val="hybridMultilevel"/>
    <w:tmpl w:val="2344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2E2516"/>
    <w:multiLevelType w:val="hybridMultilevel"/>
    <w:tmpl w:val="EEF82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FF95496"/>
    <w:multiLevelType w:val="multilevel"/>
    <w:tmpl w:val="AE9ACB1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6900033">
    <w:abstractNumId w:val="17"/>
  </w:num>
  <w:num w:numId="2" w16cid:durableId="1943146916">
    <w:abstractNumId w:val="55"/>
  </w:num>
  <w:num w:numId="3" w16cid:durableId="139150150">
    <w:abstractNumId w:val="38"/>
  </w:num>
  <w:num w:numId="4" w16cid:durableId="415899794">
    <w:abstractNumId w:val="29"/>
  </w:num>
  <w:num w:numId="5" w16cid:durableId="670911607">
    <w:abstractNumId w:val="6"/>
  </w:num>
  <w:num w:numId="6" w16cid:durableId="1822382853">
    <w:abstractNumId w:val="7"/>
  </w:num>
  <w:num w:numId="7" w16cid:durableId="1739136225">
    <w:abstractNumId w:val="9"/>
  </w:num>
  <w:num w:numId="8" w16cid:durableId="1210410210">
    <w:abstractNumId w:val="10"/>
  </w:num>
  <w:num w:numId="9" w16cid:durableId="920479832">
    <w:abstractNumId w:val="11"/>
  </w:num>
  <w:num w:numId="10" w16cid:durableId="1010177273">
    <w:abstractNumId w:val="40"/>
  </w:num>
  <w:num w:numId="11" w16cid:durableId="393704500">
    <w:abstractNumId w:val="54"/>
  </w:num>
  <w:num w:numId="12" w16cid:durableId="235602065">
    <w:abstractNumId w:val="67"/>
  </w:num>
  <w:num w:numId="13" w16cid:durableId="1520467139">
    <w:abstractNumId w:val="69"/>
  </w:num>
  <w:num w:numId="14" w16cid:durableId="1860242440">
    <w:abstractNumId w:val="68"/>
  </w:num>
  <w:num w:numId="15" w16cid:durableId="1465660326">
    <w:abstractNumId w:val="33"/>
  </w:num>
  <w:num w:numId="16" w16cid:durableId="118381132">
    <w:abstractNumId w:val="43"/>
  </w:num>
  <w:num w:numId="17" w16cid:durableId="89787287">
    <w:abstractNumId w:val="58"/>
  </w:num>
  <w:num w:numId="18" w16cid:durableId="1200627966">
    <w:abstractNumId w:val="56"/>
  </w:num>
  <w:num w:numId="19" w16cid:durableId="792137378">
    <w:abstractNumId w:val="28"/>
  </w:num>
  <w:num w:numId="20" w16cid:durableId="1144086091">
    <w:abstractNumId w:val="31"/>
  </w:num>
  <w:num w:numId="21" w16cid:durableId="1923953129">
    <w:abstractNumId w:val="60"/>
  </w:num>
  <w:num w:numId="22" w16cid:durableId="2018917179">
    <w:abstractNumId w:val="34"/>
  </w:num>
  <w:num w:numId="23" w16cid:durableId="35551038">
    <w:abstractNumId w:val="70"/>
  </w:num>
  <w:num w:numId="24" w16cid:durableId="1197088271">
    <w:abstractNumId w:val="37"/>
  </w:num>
  <w:num w:numId="25" w16cid:durableId="1352416129">
    <w:abstractNumId w:val="32"/>
  </w:num>
  <w:num w:numId="26" w16cid:durableId="1395619086">
    <w:abstractNumId w:val="35"/>
  </w:num>
  <w:num w:numId="27" w16cid:durableId="1847162718">
    <w:abstractNumId w:val="65"/>
  </w:num>
  <w:num w:numId="28" w16cid:durableId="1918906059">
    <w:abstractNumId w:val="57"/>
  </w:num>
  <w:num w:numId="29" w16cid:durableId="314646039">
    <w:abstractNumId w:val="66"/>
  </w:num>
  <w:num w:numId="30" w16cid:durableId="1560900788">
    <w:abstractNumId w:val="61"/>
  </w:num>
  <w:num w:numId="31" w16cid:durableId="962734666">
    <w:abstractNumId w:val="48"/>
  </w:num>
  <w:num w:numId="32" w16cid:durableId="1776485680">
    <w:abstractNumId w:val="53"/>
  </w:num>
  <w:num w:numId="33" w16cid:durableId="2044283882">
    <w:abstractNumId w:val="44"/>
  </w:num>
  <w:num w:numId="34" w16cid:durableId="82530870">
    <w:abstractNumId w:val="50"/>
  </w:num>
  <w:num w:numId="35" w16cid:durableId="283654394">
    <w:abstractNumId w:val="51"/>
  </w:num>
  <w:num w:numId="36" w16cid:durableId="496922754">
    <w:abstractNumId w:val="64"/>
  </w:num>
  <w:num w:numId="37" w16cid:durableId="1136919506">
    <w:abstractNumId w:val="45"/>
  </w:num>
  <w:num w:numId="38" w16cid:durableId="2115056187">
    <w:abstractNumId w:val="52"/>
  </w:num>
  <w:num w:numId="39" w16cid:durableId="1119647928">
    <w:abstractNumId w:val="30"/>
  </w:num>
  <w:num w:numId="40" w16cid:durableId="1865754347">
    <w:abstractNumId w:val="25"/>
  </w:num>
  <w:num w:numId="41" w16cid:durableId="1454716587">
    <w:abstractNumId w:val="24"/>
  </w:num>
  <w:num w:numId="42" w16cid:durableId="1503085392">
    <w:abstractNumId w:val="46"/>
  </w:num>
  <w:num w:numId="43" w16cid:durableId="1123769924">
    <w:abstractNumId w:val="27"/>
  </w:num>
  <w:num w:numId="44" w16cid:durableId="2004309223">
    <w:abstractNumId w:val="23"/>
  </w:num>
  <w:num w:numId="45" w16cid:durableId="256403200">
    <w:abstractNumId w:val="49"/>
  </w:num>
  <w:num w:numId="46" w16cid:durableId="1647321052">
    <w:abstractNumId w:val="62"/>
  </w:num>
  <w:num w:numId="47" w16cid:durableId="411437358">
    <w:abstractNumId w:val="63"/>
  </w:num>
  <w:num w:numId="48" w16cid:durableId="824973143">
    <w:abstractNumId w:val="36"/>
  </w:num>
  <w:num w:numId="49" w16cid:durableId="1142817902">
    <w:abstractNumId w:val="71"/>
  </w:num>
  <w:num w:numId="50" w16cid:durableId="1658999213">
    <w:abstractNumId w:val="72"/>
  </w:num>
  <w:num w:numId="51" w16cid:durableId="968128968">
    <w:abstractNumId w:val="19"/>
  </w:num>
  <w:num w:numId="52" w16cid:durableId="1111824340">
    <w:abstractNumId w:val="47"/>
  </w:num>
  <w:num w:numId="53" w16cid:durableId="189144291">
    <w:abstractNumId w:val="42"/>
  </w:num>
  <w:num w:numId="54" w16cid:durableId="2097826930">
    <w:abstractNumId w:val="39"/>
  </w:num>
  <w:num w:numId="55" w16cid:durableId="2076004998">
    <w:abstractNumId w:val="26"/>
  </w:num>
  <w:num w:numId="56" w16cid:durableId="3687238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63946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2469314">
    <w:abstractNumId w:val="21"/>
  </w:num>
  <w:num w:numId="59" w16cid:durableId="1206524666">
    <w:abstractNumId w:val="20"/>
  </w:num>
  <w:num w:numId="60" w16cid:durableId="1829401088">
    <w:abstractNumId w:val="41"/>
  </w:num>
  <w:num w:numId="61" w16cid:durableId="2066907028">
    <w:abstractNumId w:val="59"/>
  </w:num>
  <w:num w:numId="62" w16cid:durableId="527255747">
    <w:abstractNumId w:val="22"/>
  </w:num>
  <w:num w:numId="63" w16cid:durableId="81726839">
    <w:abstractNumId w:val="54"/>
  </w:num>
  <w:num w:numId="64" w16cid:durableId="1858082055">
    <w:abstractNumId w:val="5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3464F"/>
    <w:rsid w:val="00000933"/>
    <w:rsid w:val="000021EC"/>
    <w:rsid w:val="00002ACE"/>
    <w:rsid w:val="00003DB8"/>
    <w:rsid w:val="0000684C"/>
    <w:rsid w:val="000112A6"/>
    <w:rsid w:val="000134ED"/>
    <w:rsid w:val="00014E43"/>
    <w:rsid w:val="000152E6"/>
    <w:rsid w:val="00015432"/>
    <w:rsid w:val="0002532E"/>
    <w:rsid w:val="000312FB"/>
    <w:rsid w:val="00032D9E"/>
    <w:rsid w:val="0003464F"/>
    <w:rsid w:val="00036D5D"/>
    <w:rsid w:val="00041AA5"/>
    <w:rsid w:val="00045B58"/>
    <w:rsid w:val="00045F6E"/>
    <w:rsid w:val="0004678C"/>
    <w:rsid w:val="00052186"/>
    <w:rsid w:val="000550E6"/>
    <w:rsid w:val="0005742C"/>
    <w:rsid w:val="00057C40"/>
    <w:rsid w:val="00057F1B"/>
    <w:rsid w:val="000609FE"/>
    <w:rsid w:val="00060CFB"/>
    <w:rsid w:val="0006376D"/>
    <w:rsid w:val="0006583C"/>
    <w:rsid w:val="000672E0"/>
    <w:rsid w:val="00070A75"/>
    <w:rsid w:val="00070C59"/>
    <w:rsid w:val="00077915"/>
    <w:rsid w:val="00081DD3"/>
    <w:rsid w:val="00086733"/>
    <w:rsid w:val="000871AE"/>
    <w:rsid w:val="00090F65"/>
    <w:rsid w:val="00091F41"/>
    <w:rsid w:val="00092AAA"/>
    <w:rsid w:val="00094C4F"/>
    <w:rsid w:val="00094D56"/>
    <w:rsid w:val="000A0814"/>
    <w:rsid w:val="000A0A71"/>
    <w:rsid w:val="000A1DEF"/>
    <w:rsid w:val="000A257C"/>
    <w:rsid w:val="000A2734"/>
    <w:rsid w:val="000A2E12"/>
    <w:rsid w:val="000A35BB"/>
    <w:rsid w:val="000A3A80"/>
    <w:rsid w:val="000A6DCF"/>
    <w:rsid w:val="000B0EFD"/>
    <w:rsid w:val="000B1288"/>
    <w:rsid w:val="000B2522"/>
    <w:rsid w:val="000C0942"/>
    <w:rsid w:val="000C7B0E"/>
    <w:rsid w:val="000C7D37"/>
    <w:rsid w:val="000D37B4"/>
    <w:rsid w:val="000D38F1"/>
    <w:rsid w:val="000D5614"/>
    <w:rsid w:val="000E055C"/>
    <w:rsid w:val="000E0960"/>
    <w:rsid w:val="000E359C"/>
    <w:rsid w:val="000E6878"/>
    <w:rsid w:val="000E71E9"/>
    <w:rsid w:val="000F0762"/>
    <w:rsid w:val="000F0A2A"/>
    <w:rsid w:val="000F180E"/>
    <w:rsid w:val="000F388B"/>
    <w:rsid w:val="000F3E5D"/>
    <w:rsid w:val="000F4626"/>
    <w:rsid w:val="000F6201"/>
    <w:rsid w:val="000F6E22"/>
    <w:rsid w:val="000F7906"/>
    <w:rsid w:val="000F7AB4"/>
    <w:rsid w:val="00103187"/>
    <w:rsid w:val="00105717"/>
    <w:rsid w:val="001061EE"/>
    <w:rsid w:val="001079D8"/>
    <w:rsid w:val="00112DB9"/>
    <w:rsid w:val="00114C47"/>
    <w:rsid w:val="001152E4"/>
    <w:rsid w:val="0012015E"/>
    <w:rsid w:val="001233C4"/>
    <w:rsid w:val="00123C6A"/>
    <w:rsid w:val="00127256"/>
    <w:rsid w:val="00133AE6"/>
    <w:rsid w:val="00134D4F"/>
    <w:rsid w:val="001353CD"/>
    <w:rsid w:val="00142129"/>
    <w:rsid w:val="00142314"/>
    <w:rsid w:val="00142B39"/>
    <w:rsid w:val="00143ECC"/>
    <w:rsid w:val="0015101D"/>
    <w:rsid w:val="00152422"/>
    <w:rsid w:val="00154048"/>
    <w:rsid w:val="00154BAD"/>
    <w:rsid w:val="00154D8E"/>
    <w:rsid w:val="00154E67"/>
    <w:rsid w:val="00155312"/>
    <w:rsid w:val="00156CFD"/>
    <w:rsid w:val="00157C68"/>
    <w:rsid w:val="00160934"/>
    <w:rsid w:val="0016228A"/>
    <w:rsid w:val="00163A5B"/>
    <w:rsid w:val="001640D2"/>
    <w:rsid w:val="00165273"/>
    <w:rsid w:val="001747C9"/>
    <w:rsid w:val="00175974"/>
    <w:rsid w:val="00175B91"/>
    <w:rsid w:val="001769CC"/>
    <w:rsid w:val="00176F9C"/>
    <w:rsid w:val="0017708B"/>
    <w:rsid w:val="001775E3"/>
    <w:rsid w:val="00177B5D"/>
    <w:rsid w:val="00180133"/>
    <w:rsid w:val="00180B64"/>
    <w:rsid w:val="00181AE3"/>
    <w:rsid w:val="00184130"/>
    <w:rsid w:val="001841D4"/>
    <w:rsid w:val="00185987"/>
    <w:rsid w:val="00185DDB"/>
    <w:rsid w:val="001873BE"/>
    <w:rsid w:val="00191A69"/>
    <w:rsid w:val="00193848"/>
    <w:rsid w:val="00193CF1"/>
    <w:rsid w:val="001943F9"/>
    <w:rsid w:val="001A0749"/>
    <w:rsid w:val="001A28A1"/>
    <w:rsid w:val="001A54DE"/>
    <w:rsid w:val="001B069F"/>
    <w:rsid w:val="001B1E12"/>
    <w:rsid w:val="001B5E26"/>
    <w:rsid w:val="001B6751"/>
    <w:rsid w:val="001C3632"/>
    <w:rsid w:val="001C61DE"/>
    <w:rsid w:val="001C6EF3"/>
    <w:rsid w:val="001D1022"/>
    <w:rsid w:val="001D2A4F"/>
    <w:rsid w:val="001D3538"/>
    <w:rsid w:val="001D389C"/>
    <w:rsid w:val="001D6809"/>
    <w:rsid w:val="001D7EF6"/>
    <w:rsid w:val="001E012E"/>
    <w:rsid w:val="001E2982"/>
    <w:rsid w:val="001E2EF0"/>
    <w:rsid w:val="001E3C89"/>
    <w:rsid w:val="001E4CB2"/>
    <w:rsid w:val="001E75CC"/>
    <w:rsid w:val="001F0085"/>
    <w:rsid w:val="001F1134"/>
    <w:rsid w:val="001F17F1"/>
    <w:rsid w:val="001F31EC"/>
    <w:rsid w:val="00201B59"/>
    <w:rsid w:val="00202343"/>
    <w:rsid w:val="00203782"/>
    <w:rsid w:val="00203E70"/>
    <w:rsid w:val="00211AEE"/>
    <w:rsid w:val="00211FBC"/>
    <w:rsid w:val="00212655"/>
    <w:rsid w:val="00212A7E"/>
    <w:rsid w:val="00213E03"/>
    <w:rsid w:val="00215F18"/>
    <w:rsid w:val="002215FF"/>
    <w:rsid w:val="00221977"/>
    <w:rsid w:val="00221A41"/>
    <w:rsid w:val="0022527A"/>
    <w:rsid w:val="00227785"/>
    <w:rsid w:val="0023134A"/>
    <w:rsid w:val="00237085"/>
    <w:rsid w:val="0023733E"/>
    <w:rsid w:val="00237B0D"/>
    <w:rsid w:val="002431CD"/>
    <w:rsid w:val="00243BE2"/>
    <w:rsid w:val="0024626D"/>
    <w:rsid w:val="00246733"/>
    <w:rsid w:val="002503FC"/>
    <w:rsid w:val="00250C83"/>
    <w:rsid w:val="002511FD"/>
    <w:rsid w:val="00253578"/>
    <w:rsid w:val="00254555"/>
    <w:rsid w:val="00254E47"/>
    <w:rsid w:val="00260330"/>
    <w:rsid w:val="0026102C"/>
    <w:rsid w:val="00262823"/>
    <w:rsid w:val="002649CE"/>
    <w:rsid w:val="00266A13"/>
    <w:rsid w:val="002701B9"/>
    <w:rsid w:val="002745E8"/>
    <w:rsid w:val="002752BB"/>
    <w:rsid w:val="00280A79"/>
    <w:rsid w:val="002828A4"/>
    <w:rsid w:val="0028298F"/>
    <w:rsid w:val="00287A8A"/>
    <w:rsid w:val="00287B40"/>
    <w:rsid w:val="00290372"/>
    <w:rsid w:val="00291E19"/>
    <w:rsid w:val="002921D1"/>
    <w:rsid w:val="002957CA"/>
    <w:rsid w:val="00295ED6"/>
    <w:rsid w:val="00297C45"/>
    <w:rsid w:val="002A00C7"/>
    <w:rsid w:val="002A2075"/>
    <w:rsid w:val="002A24DF"/>
    <w:rsid w:val="002A3F20"/>
    <w:rsid w:val="002A477A"/>
    <w:rsid w:val="002A5C3F"/>
    <w:rsid w:val="002A7BDF"/>
    <w:rsid w:val="002B2ED2"/>
    <w:rsid w:val="002B2EE1"/>
    <w:rsid w:val="002B345C"/>
    <w:rsid w:val="002B3916"/>
    <w:rsid w:val="002B417F"/>
    <w:rsid w:val="002B74A4"/>
    <w:rsid w:val="002B7FC7"/>
    <w:rsid w:val="002C34EA"/>
    <w:rsid w:val="002C4DDB"/>
    <w:rsid w:val="002D2186"/>
    <w:rsid w:val="002D3D0D"/>
    <w:rsid w:val="002D5A3B"/>
    <w:rsid w:val="002D7582"/>
    <w:rsid w:val="002E15CC"/>
    <w:rsid w:val="002E29DE"/>
    <w:rsid w:val="002F2816"/>
    <w:rsid w:val="002F2A40"/>
    <w:rsid w:val="002F3CB4"/>
    <w:rsid w:val="002F4206"/>
    <w:rsid w:val="002F57B1"/>
    <w:rsid w:val="002F7C07"/>
    <w:rsid w:val="003061C0"/>
    <w:rsid w:val="0030666E"/>
    <w:rsid w:val="00306794"/>
    <w:rsid w:val="0031073C"/>
    <w:rsid w:val="00312A12"/>
    <w:rsid w:val="00314DEB"/>
    <w:rsid w:val="00314FCC"/>
    <w:rsid w:val="003157B9"/>
    <w:rsid w:val="0031771B"/>
    <w:rsid w:val="00317BE9"/>
    <w:rsid w:val="00320C79"/>
    <w:rsid w:val="00320DB2"/>
    <w:rsid w:val="00320FF9"/>
    <w:rsid w:val="0032195F"/>
    <w:rsid w:val="0032533E"/>
    <w:rsid w:val="0032544D"/>
    <w:rsid w:val="00325761"/>
    <w:rsid w:val="003267AD"/>
    <w:rsid w:val="00326FE9"/>
    <w:rsid w:val="00327CC1"/>
    <w:rsid w:val="00331F56"/>
    <w:rsid w:val="0033225F"/>
    <w:rsid w:val="00334097"/>
    <w:rsid w:val="003342EB"/>
    <w:rsid w:val="00334BCE"/>
    <w:rsid w:val="00335F89"/>
    <w:rsid w:val="0034340A"/>
    <w:rsid w:val="00345D2F"/>
    <w:rsid w:val="003465DF"/>
    <w:rsid w:val="00346661"/>
    <w:rsid w:val="0035169A"/>
    <w:rsid w:val="00353F58"/>
    <w:rsid w:val="00357688"/>
    <w:rsid w:val="00360AF3"/>
    <w:rsid w:val="00360BC3"/>
    <w:rsid w:val="00364C09"/>
    <w:rsid w:val="00366A28"/>
    <w:rsid w:val="00366B35"/>
    <w:rsid w:val="00366D6C"/>
    <w:rsid w:val="0037147C"/>
    <w:rsid w:val="00371F00"/>
    <w:rsid w:val="003727A9"/>
    <w:rsid w:val="00373C6E"/>
    <w:rsid w:val="00374CED"/>
    <w:rsid w:val="003768A5"/>
    <w:rsid w:val="00376F0A"/>
    <w:rsid w:val="00380616"/>
    <w:rsid w:val="00380CD1"/>
    <w:rsid w:val="00381179"/>
    <w:rsid w:val="003828CB"/>
    <w:rsid w:val="003859A6"/>
    <w:rsid w:val="003861A1"/>
    <w:rsid w:val="0038638D"/>
    <w:rsid w:val="0039182A"/>
    <w:rsid w:val="00392911"/>
    <w:rsid w:val="003943B0"/>
    <w:rsid w:val="003973BC"/>
    <w:rsid w:val="00397F73"/>
    <w:rsid w:val="003A0373"/>
    <w:rsid w:val="003A0EFF"/>
    <w:rsid w:val="003A25B1"/>
    <w:rsid w:val="003A2FF6"/>
    <w:rsid w:val="003A4ED5"/>
    <w:rsid w:val="003A5265"/>
    <w:rsid w:val="003A76A0"/>
    <w:rsid w:val="003B03B6"/>
    <w:rsid w:val="003B19B3"/>
    <w:rsid w:val="003B2D65"/>
    <w:rsid w:val="003B319C"/>
    <w:rsid w:val="003B3CB4"/>
    <w:rsid w:val="003B4C9B"/>
    <w:rsid w:val="003B637F"/>
    <w:rsid w:val="003B66C0"/>
    <w:rsid w:val="003B68CB"/>
    <w:rsid w:val="003B6C9B"/>
    <w:rsid w:val="003B7EBA"/>
    <w:rsid w:val="003C3312"/>
    <w:rsid w:val="003C4E82"/>
    <w:rsid w:val="003C680B"/>
    <w:rsid w:val="003C7108"/>
    <w:rsid w:val="003D1FE4"/>
    <w:rsid w:val="003D2BA1"/>
    <w:rsid w:val="003D364C"/>
    <w:rsid w:val="003D39C8"/>
    <w:rsid w:val="003D45C5"/>
    <w:rsid w:val="003E1D2E"/>
    <w:rsid w:val="003E3584"/>
    <w:rsid w:val="003E3DD6"/>
    <w:rsid w:val="003E5410"/>
    <w:rsid w:val="003E6423"/>
    <w:rsid w:val="003F1300"/>
    <w:rsid w:val="003F1977"/>
    <w:rsid w:val="003F3A9D"/>
    <w:rsid w:val="003F3CF2"/>
    <w:rsid w:val="003F421C"/>
    <w:rsid w:val="003F6003"/>
    <w:rsid w:val="003F65D4"/>
    <w:rsid w:val="004012CD"/>
    <w:rsid w:val="00403305"/>
    <w:rsid w:val="0040510C"/>
    <w:rsid w:val="00405BD2"/>
    <w:rsid w:val="004062D4"/>
    <w:rsid w:val="004069B0"/>
    <w:rsid w:val="004104EC"/>
    <w:rsid w:val="00410D84"/>
    <w:rsid w:val="00411E2D"/>
    <w:rsid w:val="00413031"/>
    <w:rsid w:val="00413188"/>
    <w:rsid w:val="0041535F"/>
    <w:rsid w:val="00416E2F"/>
    <w:rsid w:val="0041733A"/>
    <w:rsid w:val="004176F0"/>
    <w:rsid w:val="00421882"/>
    <w:rsid w:val="004269A7"/>
    <w:rsid w:val="004306D4"/>
    <w:rsid w:val="00431203"/>
    <w:rsid w:val="00441DAA"/>
    <w:rsid w:val="00445E63"/>
    <w:rsid w:val="00450096"/>
    <w:rsid w:val="00450DD8"/>
    <w:rsid w:val="00451A01"/>
    <w:rsid w:val="004526DF"/>
    <w:rsid w:val="0046277F"/>
    <w:rsid w:val="00462E55"/>
    <w:rsid w:val="0046319E"/>
    <w:rsid w:val="00464585"/>
    <w:rsid w:val="0046538C"/>
    <w:rsid w:val="0046603B"/>
    <w:rsid w:val="00467C31"/>
    <w:rsid w:val="004701CC"/>
    <w:rsid w:val="00470EB0"/>
    <w:rsid w:val="004726F8"/>
    <w:rsid w:val="00472B61"/>
    <w:rsid w:val="00475CA0"/>
    <w:rsid w:val="00476EC1"/>
    <w:rsid w:val="00477A68"/>
    <w:rsid w:val="00481C89"/>
    <w:rsid w:val="00484378"/>
    <w:rsid w:val="004847E8"/>
    <w:rsid w:val="00485D27"/>
    <w:rsid w:val="00491A2B"/>
    <w:rsid w:val="00491F6A"/>
    <w:rsid w:val="00494F76"/>
    <w:rsid w:val="00496006"/>
    <w:rsid w:val="004979CF"/>
    <w:rsid w:val="004A024D"/>
    <w:rsid w:val="004A4B4F"/>
    <w:rsid w:val="004A52FC"/>
    <w:rsid w:val="004A6CA9"/>
    <w:rsid w:val="004A76AF"/>
    <w:rsid w:val="004A7AFA"/>
    <w:rsid w:val="004B12BD"/>
    <w:rsid w:val="004B2A5C"/>
    <w:rsid w:val="004B3482"/>
    <w:rsid w:val="004B680E"/>
    <w:rsid w:val="004C2485"/>
    <w:rsid w:val="004D05DA"/>
    <w:rsid w:val="004D2582"/>
    <w:rsid w:val="004D2F97"/>
    <w:rsid w:val="004D3573"/>
    <w:rsid w:val="004D3D57"/>
    <w:rsid w:val="004D77F0"/>
    <w:rsid w:val="004E05DF"/>
    <w:rsid w:val="004E0BB7"/>
    <w:rsid w:val="004E0C88"/>
    <w:rsid w:val="004E2F50"/>
    <w:rsid w:val="004E5FC0"/>
    <w:rsid w:val="004E71F8"/>
    <w:rsid w:val="004F3ED7"/>
    <w:rsid w:val="004F462A"/>
    <w:rsid w:val="0050232D"/>
    <w:rsid w:val="005030F6"/>
    <w:rsid w:val="00503DBA"/>
    <w:rsid w:val="00505F51"/>
    <w:rsid w:val="0051302C"/>
    <w:rsid w:val="005165AC"/>
    <w:rsid w:val="00517CD4"/>
    <w:rsid w:val="00520954"/>
    <w:rsid w:val="005240B7"/>
    <w:rsid w:val="005244C0"/>
    <w:rsid w:val="00530BC5"/>
    <w:rsid w:val="00530D2F"/>
    <w:rsid w:val="00530FFB"/>
    <w:rsid w:val="005320F7"/>
    <w:rsid w:val="00532FD6"/>
    <w:rsid w:val="00533B35"/>
    <w:rsid w:val="0053562C"/>
    <w:rsid w:val="00535EF2"/>
    <w:rsid w:val="00536211"/>
    <w:rsid w:val="00536A65"/>
    <w:rsid w:val="00540353"/>
    <w:rsid w:val="0054366A"/>
    <w:rsid w:val="00543E39"/>
    <w:rsid w:val="00544968"/>
    <w:rsid w:val="00547173"/>
    <w:rsid w:val="0055090D"/>
    <w:rsid w:val="005519E7"/>
    <w:rsid w:val="00551F69"/>
    <w:rsid w:val="0055223C"/>
    <w:rsid w:val="00554134"/>
    <w:rsid w:val="00554A90"/>
    <w:rsid w:val="0055599E"/>
    <w:rsid w:val="0055699E"/>
    <w:rsid w:val="005729A0"/>
    <w:rsid w:val="00572FE4"/>
    <w:rsid w:val="005752BA"/>
    <w:rsid w:val="005774CD"/>
    <w:rsid w:val="00580160"/>
    <w:rsid w:val="00581E34"/>
    <w:rsid w:val="00585E0A"/>
    <w:rsid w:val="00586A28"/>
    <w:rsid w:val="005901D2"/>
    <w:rsid w:val="0059581D"/>
    <w:rsid w:val="00596A04"/>
    <w:rsid w:val="005A20EE"/>
    <w:rsid w:val="005A47CD"/>
    <w:rsid w:val="005A537D"/>
    <w:rsid w:val="005B1425"/>
    <w:rsid w:val="005B19CB"/>
    <w:rsid w:val="005B4AFB"/>
    <w:rsid w:val="005B5C43"/>
    <w:rsid w:val="005B65EE"/>
    <w:rsid w:val="005B6E20"/>
    <w:rsid w:val="005B7E7D"/>
    <w:rsid w:val="005C27D2"/>
    <w:rsid w:val="005C315F"/>
    <w:rsid w:val="005C322B"/>
    <w:rsid w:val="005C3CB6"/>
    <w:rsid w:val="005C6639"/>
    <w:rsid w:val="005C79E1"/>
    <w:rsid w:val="005D0184"/>
    <w:rsid w:val="005D02A4"/>
    <w:rsid w:val="005D21DE"/>
    <w:rsid w:val="005D4090"/>
    <w:rsid w:val="005D448B"/>
    <w:rsid w:val="005D4E56"/>
    <w:rsid w:val="005D6937"/>
    <w:rsid w:val="005D6BE7"/>
    <w:rsid w:val="005D7A0A"/>
    <w:rsid w:val="005E301C"/>
    <w:rsid w:val="005E37AF"/>
    <w:rsid w:val="005E3947"/>
    <w:rsid w:val="005E5AE4"/>
    <w:rsid w:val="005F04F1"/>
    <w:rsid w:val="005F050B"/>
    <w:rsid w:val="005F1865"/>
    <w:rsid w:val="005F26B6"/>
    <w:rsid w:val="005F343C"/>
    <w:rsid w:val="005F37DA"/>
    <w:rsid w:val="005F4EFF"/>
    <w:rsid w:val="005F760E"/>
    <w:rsid w:val="005F78D9"/>
    <w:rsid w:val="00601035"/>
    <w:rsid w:val="00602262"/>
    <w:rsid w:val="00604740"/>
    <w:rsid w:val="00604A8A"/>
    <w:rsid w:val="0060528B"/>
    <w:rsid w:val="00605F8B"/>
    <w:rsid w:val="006100F5"/>
    <w:rsid w:val="00610E07"/>
    <w:rsid w:val="00611B10"/>
    <w:rsid w:val="00624452"/>
    <w:rsid w:val="00624662"/>
    <w:rsid w:val="00631633"/>
    <w:rsid w:val="006324AC"/>
    <w:rsid w:val="00634F07"/>
    <w:rsid w:val="00643A2B"/>
    <w:rsid w:val="00645B76"/>
    <w:rsid w:val="006527A1"/>
    <w:rsid w:val="0065694E"/>
    <w:rsid w:val="00660100"/>
    <w:rsid w:val="00660B5E"/>
    <w:rsid w:val="00662BB0"/>
    <w:rsid w:val="0066331C"/>
    <w:rsid w:val="00663C9E"/>
    <w:rsid w:val="0066417F"/>
    <w:rsid w:val="006667D1"/>
    <w:rsid w:val="00670346"/>
    <w:rsid w:val="00671754"/>
    <w:rsid w:val="00671D89"/>
    <w:rsid w:val="00672AAA"/>
    <w:rsid w:val="00673BD5"/>
    <w:rsid w:val="006765B1"/>
    <w:rsid w:val="00676EC5"/>
    <w:rsid w:val="00677B82"/>
    <w:rsid w:val="00681709"/>
    <w:rsid w:val="006908C8"/>
    <w:rsid w:val="00691ECA"/>
    <w:rsid w:val="00693D6C"/>
    <w:rsid w:val="006949F9"/>
    <w:rsid w:val="006959D7"/>
    <w:rsid w:val="00696F9E"/>
    <w:rsid w:val="006A1BC7"/>
    <w:rsid w:val="006A7821"/>
    <w:rsid w:val="006B473A"/>
    <w:rsid w:val="006B5F06"/>
    <w:rsid w:val="006C11E6"/>
    <w:rsid w:val="006C3184"/>
    <w:rsid w:val="006C48C6"/>
    <w:rsid w:val="006D08F1"/>
    <w:rsid w:val="006D0BF6"/>
    <w:rsid w:val="006D3150"/>
    <w:rsid w:val="006D5657"/>
    <w:rsid w:val="006E090D"/>
    <w:rsid w:val="006E0959"/>
    <w:rsid w:val="006E18B7"/>
    <w:rsid w:val="006E2234"/>
    <w:rsid w:val="006E2640"/>
    <w:rsid w:val="006E429E"/>
    <w:rsid w:val="006E6F2F"/>
    <w:rsid w:val="006F00CE"/>
    <w:rsid w:val="006F0209"/>
    <w:rsid w:val="006F26C7"/>
    <w:rsid w:val="006F3107"/>
    <w:rsid w:val="006F4D0E"/>
    <w:rsid w:val="006F515A"/>
    <w:rsid w:val="006F5884"/>
    <w:rsid w:val="006F67F5"/>
    <w:rsid w:val="007000FE"/>
    <w:rsid w:val="00703BA6"/>
    <w:rsid w:val="007040D6"/>
    <w:rsid w:val="00704420"/>
    <w:rsid w:val="007121C1"/>
    <w:rsid w:val="00712BBC"/>
    <w:rsid w:val="00714009"/>
    <w:rsid w:val="007146B8"/>
    <w:rsid w:val="00714D6B"/>
    <w:rsid w:val="007151A8"/>
    <w:rsid w:val="0071660B"/>
    <w:rsid w:val="00716FEC"/>
    <w:rsid w:val="007224E7"/>
    <w:rsid w:val="007235F7"/>
    <w:rsid w:val="00725C60"/>
    <w:rsid w:val="00727187"/>
    <w:rsid w:val="007304A7"/>
    <w:rsid w:val="00731C84"/>
    <w:rsid w:val="00731FE5"/>
    <w:rsid w:val="00733D4D"/>
    <w:rsid w:val="0073533C"/>
    <w:rsid w:val="007365AE"/>
    <w:rsid w:val="00737401"/>
    <w:rsid w:val="00742162"/>
    <w:rsid w:val="007425EB"/>
    <w:rsid w:val="00743B31"/>
    <w:rsid w:val="007442B1"/>
    <w:rsid w:val="007467C8"/>
    <w:rsid w:val="00746A69"/>
    <w:rsid w:val="00750E91"/>
    <w:rsid w:val="0075260A"/>
    <w:rsid w:val="007553EE"/>
    <w:rsid w:val="0075554F"/>
    <w:rsid w:val="00757F46"/>
    <w:rsid w:val="00763890"/>
    <w:rsid w:val="00763D27"/>
    <w:rsid w:val="00766B31"/>
    <w:rsid w:val="0077118A"/>
    <w:rsid w:val="00772CBF"/>
    <w:rsid w:val="00774D00"/>
    <w:rsid w:val="0077563F"/>
    <w:rsid w:val="007778D7"/>
    <w:rsid w:val="0077792F"/>
    <w:rsid w:val="007801D9"/>
    <w:rsid w:val="007810E1"/>
    <w:rsid w:val="00781327"/>
    <w:rsid w:val="00781B31"/>
    <w:rsid w:val="00781CF7"/>
    <w:rsid w:val="0078244B"/>
    <w:rsid w:val="00783645"/>
    <w:rsid w:val="00784B15"/>
    <w:rsid w:val="007853B2"/>
    <w:rsid w:val="00786C12"/>
    <w:rsid w:val="00786F5E"/>
    <w:rsid w:val="00787A13"/>
    <w:rsid w:val="007918B5"/>
    <w:rsid w:val="0079545C"/>
    <w:rsid w:val="00796B15"/>
    <w:rsid w:val="007977DD"/>
    <w:rsid w:val="00797951"/>
    <w:rsid w:val="007A1B5A"/>
    <w:rsid w:val="007A577D"/>
    <w:rsid w:val="007A70CD"/>
    <w:rsid w:val="007B0635"/>
    <w:rsid w:val="007B1FDB"/>
    <w:rsid w:val="007B30BC"/>
    <w:rsid w:val="007B34D4"/>
    <w:rsid w:val="007B3949"/>
    <w:rsid w:val="007B481D"/>
    <w:rsid w:val="007B54E6"/>
    <w:rsid w:val="007B6526"/>
    <w:rsid w:val="007B7CA2"/>
    <w:rsid w:val="007C4B77"/>
    <w:rsid w:val="007C61B0"/>
    <w:rsid w:val="007D5EF7"/>
    <w:rsid w:val="007D5F40"/>
    <w:rsid w:val="007E0BD3"/>
    <w:rsid w:val="007E2EDF"/>
    <w:rsid w:val="007F1245"/>
    <w:rsid w:val="007F24F3"/>
    <w:rsid w:val="007F7A35"/>
    <w:rsid w:val="00800290"/>
    <w:rsid w:val="008004C2"/>
    <w:rsid w:val="0080113D"/>
    <w:rsid w:val="0080194F"/>
    <w:rsid w:val="008058F5"/>
    <w:rsid w:val="0080683A"/>
    <w:rsid w:val="008069AE"/>
    <w:rsid w:val="00810BE5"/>
    <w:rsid w:val="0081644E"/>
    <w:rsid w:val="008228F5"/>
    <w:rsid w:val="008233F9"/>
    <w:rsid w:val="008257EB"/>
    <w:rsid w:val="008262DE"/>
    <w:rsid w:val="00827580"/>
    <w:rsid w:val="008276A1"/>
    <w:rsid w:val="00827B87"/>
    <w:rsid w:val="00830A72"/>
    <w:rsid w:val="00843412"/>
    <w:rsid w:val="00843579"/>
    <w:rsid w:val="00844424"/>
    <w:rsid w:val="00845D2E"/>
    <w:rsid w:val="00850E47"/>
    <w:rsid w:val="00854126"/>
    <w:rsid w:val="00854857"/>
    <w:rsid w:val="008601C1"/>
    <w:rsid w:val="00860C7F"/>
    <w:rsid w:val="008623E1"/>
    <w:rsid w:val="0086366F"/>
    <w:rsid w:val="00864787"/>
    <w:rsid w:val="00864F92"/>
    <w:rsid w:val="008659FD"/>
    <w:rsid w:val="00870293"/>
    <w:rsid w:val="00870977"/>
    <w:rsid w:val="00870B43"/>
    <w:rsid w:val="00871DE2"/>
    <w:rsid w:val="00872D58"/>
    <w:rsid w:val="00874802"/>
    <w:rsid w:val="00875693"/>
    <w:rsid w:val="00876049"/>
    <w:rsid w:val="0087705F"/>
    <w:rsid w:val="008801E6"/>
    <w:rsid w:val="00881AA3"/>
    <w:rsid w:val="00886215"/>
    <w:rsid w:val="0089134B"/>
    <w:rsid w:val="00892475"/>
    <w:rsid w:val="00892C54"/>
    <w:rsid w:val="00895D87"/>
    <w:rsid w:val="00896C15"/>
    <w:rsid w:val="008A1AFC"/>
    <w:rsid w:val="008A2C3D"/>
    <w:rsid w:val="008A3603"/>
    <w:rsid w:val="008A38D6"/>
    <w:rsid w:val="008A54FE"/>
    <w:rsid w:val="008A6D28"/>
    <w:rsid w:val="008A6FD0"/>
    <w:rsid w:val="008B31E7"/>
    <w:rsid w:val="008B4DA3"/>
    <w:rsid w:val="008B571A"/>
    <w:rsid w:val="008B59D3"/>
    <w:rsid w:val="008B621A"/>
    <w:rsid w:val="008C01B8"/>
    <w:rsid w:val="008C15A8"/>
    <w:rsid w:val="008C2162"/>
    <w:rsid w:val="008C2CFD"/>
    <w:rsid w:val="008C3480"/>
    <w:rsid w:val="008C5A7F"/>
    <w:rsid w:val="008C65DC"/>
    <w:rsid w:val="008D22B0"/>
    <w:rsid w:val="008D5543"/>
    <w:rsid w:val="008E0785"/>
    <w:rsid w:val="008E095E"/>
    <w:rsid w:val="008E34BE"/>
    <w:rsid w:val="008E3F49"/>
    <w:rsid w:val="008E42CB"/>
    <w:rsid w:val="008E6586"/>
    <w:rsid w:val="008F57E7"/>
    <w:rsid w:val="008F5AFF"/>
    <w:rsid w:val="008F67DD"/>
    <w:rsid w:val="008F7230"/>
    <w:rsid w:val="009009C1"/>
    <w:rsid w:val="00900C11"/>
    <w:rsid w:val="00901BE5"/>
    <w:rsid w:val="00903408"/>
    <w:rsid w:val="009043D8"/>
    <w:rsid w:val="00904C83"/>
    <w:rsid w:val="0090650D"/>
    <w:rsid w:val="00906D41"/>
    <w:rsid w:val="00906D5D"/>
    <w:rsid w:val="00907111"/>
    <w:rsid w:val="009078FC"/>
    <w:rsid w:val="00910A1F"/>
    <w:rsid w:val="00911D4E"/>
    <w:rsid w:val="00911EC4"/>
    <w:rsid w:val="0091381F"/>
    <w:rsid w:val="00913AC6"/>
    <w:rsid w:val="0091445F"/>
    <w:rsid w:val="00915179"/>
    <w:rsid w:val="00924654"/>
    <w:rsid w:val="00924970"/>
    <w:rsid w:val="00925E7A"/>
    <w:rsid w:val="00926BAD"/>
    <w:rsid w:val="00926F18"/>
    <w:rsid w:val="00930668"/>
    <w:rsid w:val="00936129"/>
    <w:rsid w:val="00941758"/>
    <w:rsid w:val="00952A61"/>
    <w:rsid w:val="009602F6"/>
    <w:rsid w:val="0096080A"/>
    <w:rsid w:val="00960FCF"/>
    <w:rsid w:val="0096296A"/>
    <w:rsid w:val="00962C32"/>
    <w:rsid w:val="009634BC"/>
    <w:rsid w:val="00963889"/>
    <w:rsid w:val="00970735"/>
    <w:rsid w:val="00971656"/>
    <w:rsid w:val="00972DB1"/>
    <w:rsid w:val="00973DF4"/>
    <w:rsid w:val="009750A4"/>
    <w:rsid w:val="00975918"/>
    <w:rsid w:val="00980AEA"/>
    <w:rsid w:val="00986505"/>
    <w:rsid w:val="00991EFB"/>
    <w:rsid w:val="009A0F36"/>
    <w:rsid w:val="009A2CB3"/>
    <w:rsid w:val="009A45BD"/>
    <w:rsid w:val="009A612F"/>
    <w:rsid w:val="009A6538"/>
    <w:rsid w:val="009A68B1"/>
    <w:rsid w:val="009A7FF6"/>
    <w:rsid w:val="009B25BF"/>
    <w:rsid w:val="009B2EBA"/>
    <w:rsid w:val="009B4513"/>
    <w:rsid w:val="009B52CF"/>
    <w:rsid w:val="009B549F"/>
    <w:rsid w:val="009B7B81"/>
    <w:rsid w:val="009C156E"/>
    <w:rsid w:val="009C3A29"/>
    <w:rsid w:val="009C5481"/>
    <w:rsid w:val="009C5724"/>
    <w:rsid w:val="009D6DB3"/>
    <w:rsid w:val="009D6DC7"/>
    <w:rsid w:val="009E0165"/>
    <w:rsid w:val="009E018B"/>
    <w:rsid w:val="009E350F"/>
    <w:rsid w:val="009E521B"/>
    <w:rsid w:val="009E6558"/>
    <w:rsid w:val="009F06CC"/>
    <w:rsid w:val="009F38A4"/>
    <w:rsid w:val="009F460A"/>
    <w:rsid w:val="00A01836"/>
    <w:rsid w:val="00A05683"/>
    <w:rsid w:val="00A12CF4"/>
    <w:rsid w:val="00A13C97"/>
    <w:rsid w:val="00A149A9"/>
    <w:rsid w:val="00A14D63"/>
    <w:rsid w:val="00A14EB9"/>
    <w:rsid w:val="00A15E9A"/>
    <w:rsid w:val="00A16479"/>
    <w:rsid w:val="00A1682B"/>
    <w:rsid w:val="00A24611"/>
    <w:rsid w:val="00A24C95"/>
    <w:rsid w:val="00A2505F"/>
    <w:rsid w:val="00A27142"/>
    <w:rsid w:val="00A2765E"/>
    <w:rsid w:val="00A315E0"/>
    <w:rsid w:val="00A32A2A"/>
    <w:rsid w:val="00A32F95"/>
    <w:rsid w:val="00A33BBE"/>
    <w:rsid w:val="00A33C71"/>
    <w:rsid w:val="00A34647"/>
    <w:rsid w:val="00A34E3B"/>
    <w:rsid w:val="00A36156"/>
    <w:rsid w:val="00A37712"/>
    <w:rsid w:val="00A4006B"/>
    <w:rsid w:val="00A41ED4"/>
    <w:rsid w:val="00A42B62"/>
    <w:rsid w:val="00A46148"/>
    <w:rsid w:val="00A505A4"/>
    <w:rsid w:val="00A534AD"/>
    <w:rsid w:val="00A56C6B"/>
    <w:rsid w:val="00A57324"/>
    <w:rsid w:val="00A6090A"/>
    <w:rsid w:val="00A60B64"/>
    <w:rsid w:val="00A6251E"/>
    <w:rsid w:val="00A641B0"/>
    <w:rsid w:val="00A646DC"/>
    <w:rsid w:val="00A7049B"/>
    <w:rsid w:val="00A70682"/>
    <w:rsid w:val="00A7147B"/>
    <w:rsid w:val="00A729DA"/>
    <w:rsid w:val="00A74E5D"/>
    <w:rsid w:val="00A7535C"/>
    <w:rsid w:val="00A765F3"/>
    <w:rsid w:val="00A802F3"/>
    <w:rsid w:val="00A8408E"/>
    <w:rsid w:val="00A847C9"/>
    <w:rsid w:val="00A86130"/>
    <w:rsid w:val="00A86D2D"/>
    <w:rsid w:val="00A87A84"/>
    <w:rsid w:val="00A90473"/>
    <w:rsid w:val="00A90D31"/>
    <w:rsid w:val="00A91874"/>
    <w:rsid w:val="00A962F9"/>
    <w:rsid w:val="00AA288C"/>
    <w:rsid w:val="00AA2F49"/>
    <w:rsid w:val="00AA3808"/>
    <w:rsid w:val="00AA5A6D"/>
    <w:rsid w:val="00AA6AC0"/>
    <w:rsid w:val="00AB0724"/>
    <w:rsid w:val="00AB1D95"/>
    <w:rsid w:val="00AB2851"/>
    <w:rsid w:val="00AB3048"/>
    <w:rsid w:val="00AB3896"/>
    <w:rsid w:val="00AB5BB2"/>
    <w:rsid w:val="00AC033A"/>
    <w:rsid w:val="00AC0A45"/>
    <w:rsid w:val="00AC323A"/>
    <w:rsid w:val="00AC33E5"/>
    <w:rsid w:val="00AC41A4"/>
    <w:rsid w:val="00AC6C2F"/>
    <w:rsid w:val="00AC773B"/>
    <w:rsid w:val="00AD0B58"/>
    <w:rsid w:val="00AD5360"/>
    <w:rsid w:val="00AD6964"/>
    <w:rsid w:val="00AE1901"/>
    <w:rsid w:val="00AE1F9A"/>
    <w:rsid w:val="00AE1FFA"/>
    <w:rsid w:val="00AE3198"/>
    <w:rsid w:val="00AE3A8C"/>
    <w:rsid w:val="00AE444B"/>
    <w:rsid w:val="00AE5A6E"/>
    <w:rsid w:val="00AF077F"/>
    <w:rsid w:val="00AF1F39"/>
    <w:rsid w:val="00AF41B0"/>
    <w:rsid w:val="00AF460A"/>
    <w:rsid w:val="00AF563C"/>
    <w:rsid w:val="00B00B2E"/>
    <w:rsid w:val="00B02138"/>
    <w:rsid w:val="00B02AA1"/>
    <w:rsid w:val="00B02C4F"/>
    <w:rsid w:val="00B034F1"/>
    <w:rsid w:val="00B04426"/>
    <w:rsid w:val="00B04653"/>
    <w:rsid w:val="00B052B9"/>
    <w:rsid w:val="00B0595F"/>
    <w:rsid w:val="00B1058B"/>
    <w:rsid w:val="00B11BD7"/>
    <w:rsid w:val="00B128FD"/>
    <w:rsid w:val="00B15A4F"/>
    <w:rsid w:val="00B170C9"/>
    <w:rsid w:val="00B175B3"/>
    <w:rsid w:val="00B20F80"/>
    <w:rsid w:val="00B217BE"/>
    <w:rsid w:val="00B23C92"/>
    <w:rsid w:val="00B2426B"/>
    <w:rsid w:val="00B261A8"/>
    <w:rsid w:val="00B31A4D"/>
    <w:rsid w:val="00B32306"/>
    <w:rsid w:val="00B32FE3"/>
    <w:rsid w:val="00B33EDA"/>
    <w:rsid w:val="00B34D0D"/>
    <w:rsid w:val="00B40574"/>
    <w:rsid w:val="00B41CAC"/>
    <w:rsid w:val="00B42ABB"/>
    <w:rsid w:val="00B44E72"/>
    <w:rsid w:val="00B45D44"/>
    <w:rsid w:val="00B501AC"/>
    <w:rsid w:val="00B50D70"/>
    <w:rsid w:val="00B53C4B"/>
    <w:rsid w:val="00B54F5D"/>
    <w:rsid w:val="00B5794A"/>
    <w:rsid w:val="00B57B31"/>
    <w:rsid w:val="00B57D47"/>
    <w:rsid w:val="00B611BE"/>
    <w:rsid w:val="00B656B7"/>
    <w:rsid w:val="00B66304"/>
    <w:rsid w:val="00B72F40"/>
    <w:rsid w:val="00B80916"/>
    <w:rsid w:val="00B814F4"/>
    <w:rsid w:val="00B8656B"/>
    <w:rsid w:val="00B879D2"/>
    <w:rsid w:val="00B87EF6"/>
    <w:rsid w:val="00B90271"/>
    <w:rsid w:val="00B97484"/>
    <w:rsid w:val="00BA0EB2"/>
    <w:rsid w:val="00BA136D"/>
    <w:rsid w:val="00BA3FFC"/>
    <w:rsid w:val="00BA575D"/>
    <w:rsid w:val="00BA6E70"/>
    <w:rsid w:val="00BB137C"/>
    <w:rsid w:val="00BB1BAD"/>
    <w:rsid w:val="00BB1E23"/>
    <w:rsid w:val="00BB526F"/>
    <w:rsid w:val="00BB7E76"/>
    <w:rsid w:val="00BC0942"/>
    <w:rsid w:val="00BC2D90"/>
    <w:rsid w:val="00BC3366"/>
    <w:rsid w:val="00BC7E33"/>
    <w:rsid w:val="00BD00BD"/>
    <w:rsid w:val="00BD6E34"/>
    <w:rsid w:val="00BD7577"/>
    <w:rsid w:val="00BE0204"/>
    <w:rsid w:val="00BE1F9B"/>
    <w:rsid w:val="00BE57F3"/>
    <w:rsid w:val="00BE6499"/>
    <w:rsid w:val="00BF2900"/>
    <w:rsid w:val="00BF3544"/>
    <w:rsid w:val="00BF3789"/>
    <w:rsid w:val="00BF46C7"/>
    <w:rsid w:val="00BF7E5B"/>
    <w:rsid w:val="00C021AA"/>
    <w:rsid w:val="00C03BFC"/>
    <w:rsid w:val="00C1478E"/>
    <w:rsid w:val="00C172A8"/>
    <w:rsid w:val="00C218D8"/>
    <w:rsid w:val="00C22F78"/>
    <w:rsid w:val="00C23263"/>
    <w:rsid w:val="00C2484B"/>
    <w:rsid w:val="00C30508"/>
    <w:rsid w:val="00C31C4E"/>
    <w:rsid w:val="00C33592"/>
    <w:rsid w:val="00C34FB9"/>
    <w:rsid w:val="00C359BC"/>
    <w:rsid w:val="00C4010F"/>
    <w:rsid w:val="00C406ED"/>
    <w:rsid w:val="00C45EB0"/>
    <w:rsid w:val="00C466D8"/>
    <w:rsid w:val="00C50720"/>
    <w:rsid w:val="00C509FE"/>
    <w:rsid w:val="00C50B4E"/>
    <w:rsid w:val="00C51176"/>
    <w:rsid w:val="00C53FA7"/>
    <w:rsid w:val="00C54653"/>
    <w:rsid w:val="00C55070"/>
    <w:rsid w:val="00C610EE"/>
    <w:rsid w:val="00C62B70"/>
    <w:rsid w:val="00C64E5A"/>
    <w:rsid w:val="00C650C6"/>
    <w:rsid w:val="00C66455"/>
    <w:rsid w:val="00C667D6"/>
    <w:rsid w:val="00C66A12"/>
    <w:rsid w:val="00C74DB6"/>
    <w:rsid w:val="00C76931"/>
    <w:rsid w:val="00C76DAA"/>
    <w:rsid w:val="00C77103"/>
    <w:rsid w:val="00C777B5"/>
    <w:rsid w:val="00C778AF"/>
    <w:rsid w:val="00C80CC2"/>
    <w:rsid w:val="00C82B26"/>
    <w:rsid w:val="00C91764"/>
    <w:rsid w:val="00C92F38"/>
    <w:rsid w:val="00C97116"/>
    <w:rsid w:val="00CA00DF"/>
    <w:rsid w:val="00CA056B"/>
    <w:rsid w:val="00CA2424"/>
    <w:rsid w:val="00CA669D"/>
    <w:rsid w:val="00CB0221"/>
    <w:rsid w:val="00CB1E47"/>
    <w:rsid w:val="00CB237C"/>
    <w:rsid w:val="00CB281A"/>
    <w:rsid w:val="00CB31D5"/>
    <w:rsid w:val="00CB65EF"/>
    <w:rsid w:val="00CC01FB"/>
    <w:rsid w:val="00CC091B"/>
    <w:rsid w:val="00CC655F"/>
    <w:rsid w:val="00CC6F7D"/>
    <w:rsid w:val="00CC7021"/>
    <w:rsid w:val="00CD452F"/>
    <w:rsid w:val="00CD4AE2"/>
    <w:rsid w:val="00CD5D0D"/>
    <w:rsid w:val="00CD6971"/>
    <w:rsid w:val="00CD75A7"/>
    <w:rsid w:val="00CE1DDF"/>
    <w:rsid w:val="00CF096D"/>
    <w:rsid w:val="00CF1467"/>
    <w:rsid w:val="00CF2616"/>
    <w:rsid w:val="00CF3242"/>
    <w:rsid w:val="00CF669C"/>
    <w:rsid w:val="00D0326F"/>
    <w:rsid w:val="00D03836"/>
    <w:rsid w:val="00D0412F"/>
    <w:rsid w:val="00D044A8"/>
    <w:rsid w:val="00D05DEA"/>
    <w:rsid w:val="00D11E4F"/>
    <w:rsid w:val="00D137AB"/>
    <w:rsid w:val="00D151AC"/>
    <w:rsid w:val="00D15A39"/>
    <w:rsid w:val="00D164D9"/>
    <w:rsid w:val="00D16807"/>
    <w:rsid w:val="00D16F5F"/>
    <w:rsid w:val="00D1745B"/>
    <w:rsid w:val="00D25CC0"/>
    <w:rsid w:val="00D26162"/>
    <w:rsid w:val="00D26327"/>
    <w:rsid w:val="00D2634E"/>
    <w:rsid w:val="00D31216"/>
    <w:rsid w:val="00D319BF"/>
    <w:rsid w:val="00D40054"/>
    <w:rsid w:val="00D4078A"/>
    <w:rsid w:val="00D40939"/>
    <w:rsid w:val="00D41EF0"/>
    <w:rsid w:val="00D44C2E"/>
    <w:rsid w:val="00D4585F"/>
    <w:rsid w:val="00D46BBE"/>
    <w:rsid w:val="00D52FAC"/>
    <w:rsid w:val="00D55717"/>
    <w:rsid w:val="00D608C2"/>
    <w:rsid w:val="00D61A7D"/>
    <w:rsid w:val="00D62977"/>
    <w:rsid w:val="00D63952"/>
    <w:rsid w:val="00D65010"/>
    <w:rsid w:val="00D652E7"/>
    <w:rsid w:val="00D674F6"/>
    <w:rsid w:val="00D70443"/>
    <w:rsid w:val="00D714C7"/>
    <w:rsid w:val="00D73E65"/>
    <w:rsid w:val="00D74217"/>
    <w:rsid w:val="00D74295"/>
    <w:rsid w:val="00D749F3"/>
    <w:rsid w:val="00D74D62"/>
    <w:rsid w:val="00D856EA"/>
    <w:rsid w:val="00D86AC3"/>
    <w:rsid w:val="00D86BB6"/>
    <w:rsid w:val="00D87592"/>
    <w:rsid w:val="00D87D8D"/>
    <w:rsid w:val="00D92582"/>
    <w:rsid w:val="00D96C71"/>
    <w:rsid w:val="00D97B8E"/>
    <w:rsid w:val="00D97FBE"/>
    <w:rsid w:val="00DA0879"/>
    <w:rsid w:val="00DA137A"/>
    <w:rsid w:val="00DA197F"/>
    <w:rsid w:val="00DA2376"/>
    <w:rsid w:val="00DA3ED1"/>
    <w:rsid w:val="00DA5FB7"/>
    <w:rsid w:val="00DB0C55"/>
    <w:rsid w:val="00DB15D2"/>
    <w:rsid w:val="00DB34B5"/>
    <w:rsid w:val="00DB4EC5"/>
    <w:rsid w:val="00DB5AAA"/>
    <w:rsid w:val="00DC14B1"/>
    <w:rsid w:val="00DC22D9"/>
    <w:rsid w:val="00DC394E"/>
    <w:rsid w:val="00DC5B19"/>
    <w:rsid w:val="00DC6AA4"/>
    <w:rsid w:val="00DC765D"/>
    <w:rsid w:val="00DD0E41"/>
    <w:rsid w:val="00DD380E"/>
    <w:rsid w:val="00DD6B9A"/>
    <w:rsid w:val="00DD7138"/>
    <w:rsid w:val="00DE0077"/>
    <w:rsid w:val="00DE2F7C"/>
    <w:rsid w:val="00DE3587"/>
    <w:rsid w:val="00DE4A21"/>
    <w:rsid w:val="00DE5853"/>
    <w:rsid w:val="00DE5FC4"/>
    <w:rsid w:val="00DE7C13"/>
    <w:rsid w:val="00DF1541"/>
    <w:rsid w:val="00DF252B"/>
    <w:rsid w:val="00DF2AD1"/>
    <w:rsid w:val="00DF2E44"/>
    <w:rsid w:val="00DF594D"/>
    <w:rsid w:val="00E026DA"/>
    <w:rsid w:val="00E036E7"/>
    <w:rsid w:val="00E04C98"/>
    <w:rsid w:val="00E05925"/>
    <w:rsid w:val="00E072A9"/>
    <w:rsid w:val="00E138C6"/>
    <w:rsid w:val="00E145DC"/>
    <w:rsid w:val="00E165F9"/>
    <w:rsid w:val="00E21C2F"/>
    <w:rsid w:val="00E22636"/>
    <w:rsid w:val="00E228E3"/>
    <w:rsid w:val="00E230F1"/>
    <w:rsid w:val="00E23E68"/>
    <w:rsid w:val="00E25488"/>
    <w:rsid w:val="00E26AD1"/>
    <w:rsid w:val="00E3236E"/>
    <w:rsid w:val="00E35948"/>
    <w:rsid w:val="00E458A5"/>
    <w:rsid w:val="00E47073"/>
    <w:rsid w:val="00E50ECB"/>
    <w:rsid w:val="00E562ED"/>
    <w:rsid w:val="00E63180"/>
    <w:rsid w:val="00E63FC2"/>
    <w:rsid w:val="00E7108A"/>
    <w:rsid w:val="00E73CE7"/>
    <w:rsid w:val="00E74097"/>
    <w:rsid w:val="00E768AA"/>
    <w:rsid w:val="00E7711C"/>
    <w:rsid w:val="00E77EAA"/>
    <w:rsid w:val="00E80B4F"/>
    <w:rsid w:val="00E8199C"/>
    <w:rsid w:val="00E83F57"/>
    <w:rsid w:val="00E84CD8"/>
    <w:rsid w:val="00E875D5"/>
    <w:rsid w:val="00E878C3"/>
    <w:rsid w:val="00E87E2C"/>
    <w:rsid w:val="00E90D35"/>
    <w:rsid w:val="00E93083"/>
    <w:rsid w:val="00E940E0"/>
    <w:rsid w:val="00E97E36"/>
    <w:rsid w:val="00E97ED7"/>
    <w:rsid w:val="00EA0ECD"/>
    <w:rsid w:val="00EA3B6A"/>
    <w:rsid w:val="00EA3FF8"/>
    <w:rsid w:val="00EA5DCC"/>
    <w:rsid w:val="00EB00B4"/>
    <w:rsid w:val="00EB27A6"/>
    <w:rsid w:val="00EB479C"/>
    <w:rsid w:val="00EB50B4"/>
    <w:rsid w:val="00EB78B4"/>
    <w:rsid w:val="00EC145A"/>
    <w:rsid w:val="00EC21C6"/>
    <w:rsid w:val="00EC3655"/>
    <w:rsid w:val="00EC4252"/>
    <w:rsid w:val="00EC4A69"/>
    <w:rsid w:val="00EC506E"/>
    <w:rsid w:val="00EC55D3"/>
    <w:rsid w:val="00EC59AE"/>
    <w:rsid w:val="00ED41A2"/>
    <w:rsid w:val="00ED4A8C"/>
    <w:rsid w:val="00ED7077"/>
    <w:rsid w:val="00EE23BA"/>
    <w:rsid w:val="00EE3F00"/>
    <w:rsid w:val="00EE5E4A"/>
    <w:rsid w:val="00EE668A"/>
    <w:rsid w:val="00EE6B9E"/>
    <w:rsid w:val="00EF198A"/>
    <w:rsid w:val="00EF2BE7"/>
    <w:rsid w:val="00EF4B65"/>
    <w:rsid w:val="00EF52E5"/>
    <w:rsid w:val="00EF5B82"/>
    <w:rsid w:val="00EF7FB8"/>
    <w:rsid w:val="00F00495"/>
    <w:rsid w:val="00F00501"/>
    <w:rsid w:val="00F00D6C"/>
    <w:rsid w:val="00F01206"/>
    <w:rsid w:val="00F017DD"/>
    <w:rsid w:val="00F04527"/>
    <w:rsid w:val="00F06689"/>
    <w:rsid w:val="00F07650"/>
    <w:rsid w:val="00F10285"/>
    <w:rsid w:val="00F11D09"/>
    <w:rsid w:val="00F1242D"/>
    <w:rsid w:val="00F1267F"/>
    <w:rsid w:val="00F1564B"/>
    <w:rsid w:val="00F1750C"/>
    <w:rsid w:val="00F22E12"/>
    <w:rsid w:val="00F24458"/>
    <w:rsid w:val="00F27240"/>
    <w:rsid w:val="00F275B0"/>
    <w:rsid w:val="00F27761"/>
    <w:rsid w:val="00F277B2"/>
    <w:rsid w:val="00F27A33"/>
    <w:rsid w:val="00F30A8E"/>
    <w:rsid w:val="00F30CA7"/>
    <w:rsid w:val="00F320FD"/>
    <w:rsid w:val="00F322D0"/>
    <w:rsid w:val="00F37A84"/>
    <w:rsid w:val="00F47EB2"/>
    <w:rsid w:val="00F47EEF"/>
    <w:rsid w:val="00F607DD"/>
    <w:rsid w:val="00F61473"/>
    <w:rsid w:val="00F62E6B"/>
    <w:rsid w:val="00F65998"/>
    <w:rsid w:val="00F7329A"/>
    <w:rsid w:val="00F77E16"/>
    <w:rsid w:val="00F8019F"/>
    <w:rsid w:val="00F81B97"/>
    <w:rsid w:val="00F83C8A"/>
    <w:rsid w:val="00F85F08"/>
    <w:rsid w:val="00F8623F"/>
    <w:rsid w:val="00F86EA1"/>
    <w:rsid w:val="00F91437"/>
    <w:rsid w:val="00F9194F"/>
    <w:rsid w:val="00F920FB"/>
    <w:rsid w:val="00F92E45"/>
    <w:rsid w:val="00F9579B"/>
    <w:rsid w:val="00F95CB7"/>
    <w:rsid w:val="00FA2420"/>
    <w:rsid w:val="00FA4A90"/>
    <w:rsid w:val="00FA5D07"/>
    <w:rsid w:val="00FA6E97"/>
    <w:rsid w:val="00FB03D4"/>
    <w:rsid w:val="00FB0A8B"/>
    <w:rsid w:val="00FB112B"/>
    <w:rsid w:val="00FB17CB"/>
    <w:rsid w:val="00FB1815"/>
    <w:rsid w:val="00FB4614"/>
    <w:rsid w:val="00FB485B"/>
    <w:rsid w:val="00FB6BC5"/>
    <w:rsid w:val="00FB7665"/>
    <w:rsid w:val="00FB7FCE"/>
    <w:rsid w:val="00FC0038"/>
    <w:rsid w:val="00FC21E3"/>
    <w:rsid w:val="00FC2B07"/>
    <w:rsid w:val="00FD4C34"/>
    <w:rsid w:val="00FD4CD3"/>
    <w:rsid w:val="00FD6515"/>
    <w:rsid w:val="00FE0980"/>
    <w:rsid w:val="00FE0A85"/>
    <w:rsid w:val="00FE1055"/>
    <w:rsid w:val="00FE19CE"/>
    <w:rsid w:val="00FE321B"/>
    <w:rsid w:val="00FE5ED7"/>
    <w:rsid w:val="00FE651D"/>
    <w:rsid w:val="00FE6B5E"/>
    <w:rsid w:val="00FE6D9F"/>
    <w:rsid w:val="00FE7CB2"/>
    <w:rsid w:val="00FF2493"/>
    <w:rsid w:val="00FF3A01"/>
    <w:rsid w:val="00FF7D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F259"/>
  <w15:docId w15:val="{BB25D5E2-D3E6-104B-8B35-8D185565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64F"/>
    <w:pPr>
      <w:suppressAutoHyphens/>
      <w:spacing w:after="0" w:line="240" w:lineRule="auto"/>
    </w:pPr>
    <w:rPr>
      <w:rFonts w:ascii="Times New Roman" w:eastAsia="Times New Roman" w:hAnsi="Times New Roman" w:cs="Times New Roman"/>
      <w:sz w:val="24"/>
      <w:szCs w:val="20"/>
      <w:lang w:eastAsia="zh-CN"/>
    </w:rPr>
  </w:style>
  <w:style w:type="paragraph" w:styleId="Heading1">
    <w:name w:val="heading 1"/>
    <w:basedOn w:val="Normal"/>
    <w:next w:val="Normal"/>
    <w:link w:val="Heading1Char"/>
    <w:qFormat/>
    <w:rsid w:val="0003464F"/>
    <w:pPr>
      <w:keepNext/>
      <w:numPr>
        <w:numId w:val="1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2745E8"/>
    <w:pPr>
      <w:keepNext/>
      <w:keepLines/>
      <w:numPr>
        <w:ilvl w:val="1"/>
        <w:numId w:val="11"/>
      </w:numPr>
      <w:spacing w:before="200" w:line="276" w:lineRule="auto"/>
      <w:outlineLvl w:val="1"/>
    </w:pPr>
    <w:rPr>
      <w:rFonts w:ascii="Arial" w:eastAsia="MS Gothic" w:hAnsi="Arial" w:cs="Arial"/>
      <w:b/>
      <w:bCs/>
      <w:sz w:val="28"/>
      <w:szCs w:val="26"/>
      <w:lang w:eastAsia="ja-JP"/>
    </w:rPr>
  </w:style>
  <w:style w:type="paragraph" w:styleId="Heading3">
    <w:name w:val="heading 3"/>
    <w:basedOn w:val="Normal"/>
    <w:next w:val="Normal"/>
    <w:link w:val="Heading3Char"/>
    <w:qFormat/>
    <w:rsid w:val="0003464F"/>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BA136D"/>
    <w:pPr>
      <w:keepNext/>
      <w:keepLines/>
      <w:numPr>
        <w:ilvl w:val="3"/>
        <w:numId w:val="11"/>
      </w:numPr>
      <w:spacing w:before="40"/>
      <w:outlineLvl w:val="3"/>
    </w:pPr>
    <w:rPr>
      <w:rFonts w:asciiTheme="majorHAnsi" w:eastAsiaTheme="majorEastAsia" w:hAnsiTheme="majorHAnsi" w:cstheme="majorBidi"/>
      <w:b/>
      <w:i/>
      <w:iCs/>
      <w:color w:val="000000" w:themeColor="text1"/>
    </w:rPr>
  </w:style>
  <w:style w:type="paragraph" w:styleId="Heading5">
    <w:name w:val="heading 5"/>
    <w:basedOn w:val="Normal"/>
    <w:next w:val="Normal"/>
    <w:link w:val="Heading5Char"/>
    <w:uiPriority w:val="9"/>
    <w:unhideWhenUsed/>
    <w:qFormat/>
    <w:rsid w:val="00E74097"/>
    <w:pPr>
      <w:keepNext/>
      <w:keepLines/>
      <w:numPr>
        <w:ilvl w:val="4"/>
        <w:numId w:val="1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74097"/>
    <w:pPr>
      <w:keepNext/>
      <w:keepLines/>
      <w:numPr>
        <w:ilvl w:val="5"/>
        <w:numId w:val="1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7409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097"/>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409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64F"/>
    <w:rPr>
      <w:rFonts w:ascii="Arial" w:eastAsia="Times New Roman" w:hAnsi="Arial" w:cs="Arial"/>
      <w:b/>
      <w:bCs/>
      <w:kern w:val="1"/>
      <w:sz w:val="32"/>
      <w:szCs w:val="32"/>
      <w:lang w:eastAsia="zh-CN"/>
    </w:rPr>
  </w:style>
  <w:style w:type="character" w:customStyle="1" w:styleId="Heading2Char">
    <w:name w:val="Heading 2 Char"/>
    <w:basedOn w:val="DefaultParagraphFont"/>
    <w:link w:val="Heading2"/>
    <w:rsid w:val="0003464F"/>
    <w:rPr>
      <w:rFonts w:ascii="Arial" w:eastAsia="MS Gothic" w:hAnsi="Arial" w:cs="Arial"/>
      <w:b/>
      <w:bCs/>
      <w:sz w:val="28"/>
      <w:szCs w:val="26"/>
      <w:lang w:eastAsia="ja-JP"/>
    </w:rPr>
  </w:style>
  <w:style w:type="character" w:customStyle="1" w:styleId="Heading3Char">
    <w:name w:val="Heading 3 Char"/>
    <w:basedOn w:val="DefaultParagraphFont"/>
    <w:link w:val="Heading3"/>
    <w:rsid w:val="0003464F"/>
    <w:rPr>
      <w:rFonts w:ascii="Arial" w:eastAsia="Times New Roman" w:hAnsi="Arial" w:cs="Arial"/>
      <w:b/>
      <w:bCs/>
      <w:sz w:val="26"/>
      <w:szCs w:val="26"/>
      <w:lang w:eastAsia="zh-CN"/>
    </w:rPr>
  </w:style>
  <w:style w:type="character" w:customStyle="1" w:styleId="Heading4Char">
    <w:name w:val="Heading 4 Char"/>
    <w:basedOn w:val="DefaultParagraphFont"/>
    <w:link w:val="Heading4"/>
    <w:uiPriority w:val="9"/>
    <w:rsid w:val="00BA136D"/>
    <w:rPr>
      <w:rFonts w:asciiTheme="majorHAnsi" w:eastAsiaTheme="majorEastAsia" w:hAnsiTheme="majorHAnsi" w:cstheme="majorBidi"/>
      <w:b/>
      <w:i/>
      <w:iCs/>
      <w:color w:val="000000" w:themeColor="text1"/>
      <w:sz w:val="24"/>
      <w:szCs w:val="20"/>
      <w:lang w:eastAsia="zh-CN"/>
    </w:rPr>
  </w:style>
  <w:style w:type="character" w:customStyle="1" w:styleId="Heading5Char">
    <w:name w:val="Heading 5 Char"/>
    <w:basedOn w:val="DefaultParagraphFont"/>
    <w:link w:val="Heading5"/>
    <w:uiPriority w:val="9"/>
    <w:rsid w:val="00E74097"/>
    <w:rPr>
      <w:rFonts w:asciiTheme="majorHAnsi" w:eastAsiaTheme="majorEastAsia" w:hAnsiTheme="majorHAnsi" w:cstheme="majorBidi"/>
      <w:color w:val="1F4D78" w:themeColor="accent1" w:themeShade="7F"/>
      <w:sz w:val="24"/>
      <w:szCs w:val="20"/>
      <w:lang w:eastAsia="zh-CN"/>
    </w:rPr>
  </w:style>
  <w:style w:type="character" w:customStyle="1" w:styleId="Heading6Char">
    <w:name w:val="Heading 6 Char"/>
    <w:basedOn w:val="DefaultParagraphFont"/>
    <w:link w:val="Heading6"/>
    <w:uiPriority w:val="9"/>
    <w:semiHidden/>
    <w:rsid w:val="00E74097"/>
    <w:rPr>
      <w:rFonts w:asciiTheme="majorHAnsi" w:eastAsiaTheme="majorEastAsia" w:hAnsiTheme="majorHAnsi" w:cstheme="majorBidi"/>
      <w:i/>
      <w:iCs/>
      <w:color w:val="1F4D78" w:themeColor="accent1" w:themeShade="7F"/>
      <w:sz w:val="24"/>
      <w:szCs w:val="20"/>
      <w:lang w:eastAsia="zh-CN"/>
    </w:rPr>
  </w:style>
  <w:style w:type="character" w:customStyle="1" w:styleId="Heading7Char">
    <w:name w:val="Heading 7 Char"/>
    <w:basedOn w:val="DefaultParagraphFont"/>
    <w:link w:val="Heading7"/>
    <w:uiPriority w:val="9"/>
    <w:semiHidden/>
    <w:rsid w:val="00E74097"/>
    <w:rPr>
      <w:rFonts w:asciiTheme="majorHAnsi" w:eastAsiaTheme="majorEastAsia" w:hAnsiTheme="majorHAnsi" w:cstheme="majorBidi"/>
      <w:i/>
      <w:iCs/>
      <w:color w:val="404040" w:themeColor="text1" w:themeTint="BF"/>
      <w:sz w:val="24"/>
      <w:szCs w:val="20"/>
      <w:lang w:eastAsia="zh-CN"/>
    </w:rPr>
  </w:style>
  <w:style w:type="character" w:customStyle="1" w:styleId="Heading8Char">
    <w:name w:val="Heading 8 Char"/>
    <w:basedOn w:val="DefaultParagraphFont"/>
    <w:link w:val="Heading8"/>
    <w:uiPriority w:val="9"/>
    <w:semiHidden/>
    <w:rsid w:val="00E74097"/>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E74097"/>
    <w:rPr>
      <w:rFonts w:asciiTheme="majorHAnsi" w:eastAsiaTheme="majorEastAsia" w:hAnsiTheme="majorHAnsi" w:cstheme="majorBidi"/>
      <w:i/>
      <w:iCs/>
      <w:color w:val="404040" w:themeColor="text1" w:themeTint="BF"/>
      <w:sz w:val="20"/>
      <w:szCs w:val="20"/>
      <w:lang w:eastAsia="zh-CN"/>
    </w:rPr>
  </w:style>
  <w:style w:type="paragraph" w:styleId="Header">
    <w:name w:val="header"/>
    <w:basedOn w:val="Normal"/>
    <w:link w:val="HeaderChar"/>
    <w:uiPriority w:val="99"/>
    <w:unhideWhenUsed/>
    <w:rsid w:val="0003464F"/>
    <w:pPr>
      <w:tabs>
        <w:tab w:val="center" w:pos="4513"/>
        <w:tab w:val="right" w:pos="9026"/>
      </w:tabs>
    </w:pPr>
  </w:style>
  <w:style w:type="character" w:customStyle="1" w:styleId="HeaderChar">
    <w:name w:val="Header Char"/>
    <w:basedOn w:val="DefaultParagraphFont"/>
    <w:link w:val="Header"/>
    <w:uiPriority w:val="99"/>
    <w:rsid w:val="0003464F"/>
    <w:rPr>
      <w:rFonts w:ascii="Times New Roman" w:eastAsia="Times New Roman" w:hAnsi="Times New Roman" w:cs="Times New Roman"/>
      <w:sz w:val="24"/>
      <w:szCs w:val="20"/>
      <w:lang w:eastAsia="zh-CN"/>
    </w:rPr>
  </w:style>
  <w:style w:type="paragraph" w:styleId="Footer">
    <w:name w:val="footer"/>
    <w:basedOn w:val="Normal"/>
    <w:link w:val="FooterChar"/>
    <w:uiPriority w:val="99"/>
    <w:unhideWhenUsed/>
    <w:rsid w:val="0003464F"/>
    <w:pPr>
      <w:tabs>
        <w:tab w:val="center" w:pos="4513"/>
        <w:tab w:val="right" w:pos="9026"/>
      </w:tabs>
    </w:pPr>
  </w:style>
  <w:style w:type="character" w:customStyle="1" w:styleId="FooterChar">
    <w:name w:val="Footer Char"/>
    <w:basedOn w:val="DefaultParagraphFont"/>
    <w:link w:val="Footer"/>
    <w:uiPriority w:val="99"/>
    <w:rsid w:val="0003464F"/>
    <w:rPr>
      <w:rFonts w:ascii="Times New Roman" w:eastAsia="Times New Roman" w:hAnsi="Times New Roman" w:cs="Times New Roman"/>
      <w:sz w:val="24"/>
      <w:szCs w:val="20"/>
      <w:lang w:eastAsia="zh-CN"/>
    </w:rPr>
  </w:style>
  <w:style w:type="character" w:styleId="Hyperlink">
    <w:name w:val="Hyperlink"/>
    <w:uiPriority w:val="99"/>
    <w:rsid w:val="0003464F"/>
    <w:rPr>
      <w:color w:val="0000FF"/>
      <w:u w:val="single"/>
    </w:rPr>
  </w:style>
  <w:style w:type="character" w:styleId="CommentReference">
    <w:name w:val="annotation reference"/>
    <w:basedOn w:val="DefaultParagraphFont"/>
    <w:uiPriority w:val="99"/>
    <w:semiHidden/>
    <w:unhideWhenUsed/>
    <w:rsid w:val="00DB0C55"/>
    <w:rPr>
      <w:sz w:val="16"/>
      <w:szCs w:val="16"/>
    </w:rPr>
  </w:style>
  <w:style w:type="paragraph" w:styleId="CommentText">
    <w:name w:val="annotation text"/>
    <w:basedOn w:val="Normal"/>
    <w:link w:val="CommentTextChar"/>
    <w:uiPriority w:val="99"/>
    <w:semiHidden/>
    <w:unhideWhenUsed/>
    <w:rsid w:val="00DB0C55"/>
    <w:rPr>
      <w:sz w:val="20"/>
    </w:rPr>
  </w:style>
  <w:style w:type="character" w:customStyle="1" w:styleId="CommentTextChar">
    <w:name w:val="Comment Text Char"/>
    <w:basedOn w:val="DefaultParagraphFont"/>
    <w:link w:val="CommentText"/>
    <w:uiPriority w:val="99"/>
    <w:semiHidden/>
    <w:rsid w:val="00DB0C55"/>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B0C55"/>
    <w:rPr>
      <w:b/>
      <w:bCs/>
    </w:rPr>
  </w:style>
  <w:style w:type="character" w:customStyle="1" w:styleId="CommentSubjectChar">
    <w:name w:val="Comment Subject Char"/>
    <w:basedOn w:val="CommentTextChar"/>
    <w:link w:val="CommentSubject"/>
    <w:uiPriority w:val="99"/>
    <w:semiHidden/>
    <w:rsid w:val="00DB0C55"/>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DB0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55"/>
    <w:rPr>
      <w:rFonts w:ascii="Segoe UI" w:eastAsia="Times New Roman" w:hAnsi="Segoe UI" w:cs="Segoe UI"/>
      <w:sz w:val="18"/>
      <w:szCs w:val="18"/>
      <w:lang w:eastAsia="zh-CN"/>
    </w:rPr>
  </w:style>
  <w:style w:type="paragraph" w:styleId="TOCHeading">
    <w:name w:val="TOC Heading"/>
    <w:basedOn w:val="Heading1"/>
    <w:next w:val="Normal"/>
    <w:uiPriority w:val="39"/>
    <w:unhideWhenUsed/>
    <w:qFormat/>
    <w:rsid w:val="00DB34B5"/>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qFormat/>
    <w:rsid w:val="0035169A"/>
    <w:pPr>
      <w:spacing w:before="120" w:after="120"/>
    </w:pPr>
    <w:rPr>
      <w:rFonts w:asciiTheme="minorHAnsi" w:hAnsiTheme="minorHAnsi" w:cstheme="minorHAnsi"/>
      <w:b/>
      <w:bCs/>
      <w:caps/>
      <w:sz w:val="20"/>
    </w:rPr>
  </w:style>
  <w:style w:type="paragraph" w:styleId="TOC2">
    <w:name w:val="toc 2"/>
    <w:basedOn w:val="Normal"/>
    <w:next w:val="Normal"/>
    <w:autoRedefine/>
    <w:uiPriority w:val="39"/>
    <w:unhideWhenUsed/>
    <w:qFormat/>
    <w:rsid w:val="00A33C71"/>
    <w:pPr>
      <w:ind w:left="240"/>
    </w:pPr>
    <w:rPr>
      <w:rFonts w:asciiTheme="minorHAnsi" w:hAnsiTheme="minorHAnsi" w:cstheme="minorHAnsi"/>
      <w:smallCaps/>
      <w:sz w:val="20"/>
    </w:rPr>
  </w:style>
  <w:style w:type="paragraph" w:styleId="TOC3">
    <w:name w:val="toc 3"/>
    <w:basedOn w:val="Normal"/>
    <w:next w:val="Normal"/>
    <w:autoRedefine/>
    <w:uiPriority w:val="39"/>
    <w:unhideWhenUsed/>
    <w:qFormat/>
    <w:rsid w:val="00DB34B5"/>
    <w:pPr>
      <w:ind w:left="480"/>
    </w:pPr>
    <w:rPr>
      <w:rFonts w:asciiTheme="minorHAnsi" w:hAnsiTheme="minorHAnsi" w:cstheme="minorHAnsi"/>
      <w:i/>
      <w:iCs/>
      <w:sz w:val="20"/>
    </w:rPr>
  </w:style>
  <w:style w:type="paragraph" w:styleId="ListParagraph">
    <w:name w:val="List Paragraph"/>
    <w:basedOn w:val="Normal"/>
    <w:uiPriority w:val="34"/>
    <w:qFormat/>
    <w:rsid w:val="00DB34B5"/>
    <w:pPr>
      <w:ind w:left="720"/>
      <w:contextualSpacing/>
    </w:pPr>
  </w:style>
  <w:style w:type="paragraph" w:customStyle="1" w:styleId="TableHeader">
    <w:name w:val="Table Header"/>
    <w:basedOn w:val="Normal"/>
    <w:rsid w:val="00D74295"/>
    <w:rPr>
      <w:rFonts w:ascii="Arial" w:hAnsi="Arial" w:cs="Arial"/>
      <w:b/>
    </w:rPr>
  </w:style>
  <w:style w:type="table" w:styleId="TableGrid">
    <w:name w:val="Table Grid"/>
    <w:basedOn w:val="TableNormal"/>
    <w:uiPriority w:val="59"/>
    <w:rsid w:val="0032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alref">
    <w:name w:val="internalref"/>
    <w:basedOn w:val="DefaultParagraphFont"/>
    <w:rsid w:val="00C22F78"/>
  </w:style>
  <w:style w:type="character" w:customStyle="1" w:styleId="citationref">
    <w:name w:val="citationref"/>
    <w:basedOn w:val="DefaultParagraphFont"/>
    <w:rsid w:val="00C22F78"/>
  </w:style>
  <w:style w:type="paragraph" w:styleId="NormalWeb">
    <w:name w:val="Normal (Web)"/>
    <w:basedOn w:val="Normal"/>
    <w:uiPriority w:val="99"/>
    <w:rsid w:val="00092AAA"/>
    <w:pPr>
      <w:spacing w:before="100" w:after="100"/>
    </w:pPr>
    <w:rPr>
      <w:szCs w:val="24"/>
    </w:rPr>
  </w:style>
  <w:style w:type="paragraph" w:styleId="Revision">
    <w:name w:val="Revision"/>
    <w:hidden/>
    <w:uiPriority w:val="99"/>
    <w:semiHidden/>
    <w:rsid w:val="00903408"/>
    <w:pPr>
      <w:spacing w:after="0" w:line="240" w:lineRule="auto"/>
    </w:pPr>
    <w:rPr>
      <w:rFonts w:ascii="Times New Roman" w:eastAsia="Times New Roman" w:hAnsi="Times New Roman" w:cs="Times New Roman"/>
      <w:sz w:val="24"/>
      <w:szCs w:val="20"/>
      <w:lang w:eastAsia="zh-CN"/>
    </w:rPr>
  </w:style>
  <w:style w:type="character" w:customStyle="1" w:styleId="FootnoteCharacters">
    <w:name w:val="Footnote Characters"/>
    <w:rsid w:val="006E429E"/>
    <w:rPr>
      <w:vertAlign w:val="superscript"/>
    </w:rPr>
  </w:style>
  <w:style w:type="paragraph" w:styleId="FootnoteText">
    <w:name w:val="footnote text"/>
    <w:basedOn w:val="Normal"/>
    <w:link w:val="FootnoteTextChar"/>
    <w:uiPriority w:val="99"/>
    <w:rsid w:val="006E429E"/>
    <w:rPr>
      <w:rFonts w:ascii="Calibri" w:eastAsia="Calibri" w:hAnsi="Calibri"/>
    </w:rPr>
  </w:style>
  <w:style w:type="character" w:customStyle="1" w:styleId="FootnoteTextChar">
    <w:name w:val="Footnote Text Char"/>
    <w:basedOn w:val="DefaultParagraphFont"/>
    <w:link w:val="FootnoteText"/>
    <w:uiPriority w:val="99"/>
    <w:rsid w:val="006E429E"/>
    <w:rPr>
      <w:rFonts w:ascii="Calibri" w:eastAsia="Calibri" w:hAnsi="Calibri" w:cs="Times New Roman"/>
      <w:sz w:val="24"/>
      <w:szCs w:val="20"/>
      <w:lang w:eastAsia="zh-CN"/>
    </w:rPr>
  </w:style>
  <w:style w:type="paragraph" w:customStyle="1" w:styleId="FigureHeader">
    <w:name w:val="Figure Header"/>
    <w:basedOn w:val="Normal"/>
    <w:rsid w:val="00EC59AE"/>
    <w:rPr>
      <w:rFonts w:ascii="Arial" w:hAnsi="Arial" w:cs="Arial"/>
      <w:b/>
    </w:rPr>
  </w:style>
  <w:style w:type="paragraph" w:styleId="Caption">
    <w:name w:val="caption"/>
    <w:basedOn w:val="Normal"/>
    <w:next w:val="Normal"/>
    <w:uiPriority w:val="35"/>
    <w:unhideWhenUsed/>
    <w:qFormat/>
    <w:rsid w:val="00221A41"/>
    <w:pPr>
      <w:spacing w:after="200"/>
    </w:pPr>
    <w:rPr>
      <w:b/>
      <w:bCs/>
      <w:color w:val="5B9BD5" w:themeColor="accent1"/>
      <w:sz w:val="18"/>
      <w:szCs w:val="18"/>
    </w:rPr>
  </w:style>
  <w:style w:type="paragraph" w:styleId="TableofFigures">
    <w:name w:val="table of figures"/>
    <w:basedOn w:val="Normal"/>
    <w:next w:val="Normal"/>
    <w:uiPriority w:val="99"/>
    <w:unhideWhenUsed/>
    <w:rsid w:val="00D62977"/>
  </w:style>
  <w:style w:type="character" w:customStyle="1" w:styleId="authordegrees">
    <w:name w:val="authordegrees"/>
    <w:basedOn w:val="DefaultParagraphFont"/>
    <w:rsid w:val="00F1750C"/>
    <w:rPr>
      <w:sz w:val="24"/>
      <w:szCs w:val="24"/>
      <w:bdr w:val="none" w:sz="0" w:space="0" w:color="auto" w:frame="1"/>
      <w:vertAlign w:val="baseline"/>
    </w:rPr>
  </w:style>
  <w:style w:type="character" w:styleId="HTMLCite">
    <w:name w:val="HTML Cite"/>
    <w:basedOn w:val="DefaultParagraphFont"/>
    <w:uiPriority w:val="99"/>
    <w:semiHidden/>
    <w:unhideWhenUsed/>
    <w:rsid w:val="001D6809"/>
    <w:rPr>
      <w:i/>
      <w:iCs/>
    </w:rPr>
  </w:style>
  <w:style w:type="character" w:customStyle="1" w:styleId="slug-pub-date">
    <w:name w:val="slug-pub-date"/>
    <w:basedOn w:val="DefaultParagraphFont"/>
    <w:rsid w:val="001D6809"/>
  </w:style>
  <w:style w:type="character" w:customStyle="1" w:styleId="slug-vol">
    <w:name w:val="slug-vol"/>
    <w:basedOn w:val="DefaultParagraphFont"/>
    <w:rsid w:val="001D6809"/>
  </w:style>
  <w:style w:type="character" w:customStyle="1" w:styleId="cit-sep">
    <w:name w:val="cit-sep"/>
    <w:basedOn w:val="DefaultParagraphFont"/>
    <w:rsid w:val="001D6809"/>
  </w:style>
  <w:style w:type="character" w:customStyle="1" w:styleId="slug-pages">
    <w:name w:val="slug-pages"/>
    <w:basedOn w:val="DefaultParagraphFont"/>
    <w:rsid w:val="001D6809"/>
  </w:style>
  <w:style w:type="character" w:customStyle="1" w:styleId="slug-doi">
    <w:name w:val="slug-doi"/>
    <w:basedOn w:val="DefaultParagraphFont"/>
    <w:rsid w:val="001D6809"/>
  </w:style>
  <w:style w:type="character" w:customStyle="1" w:styleId="exlresultdetails">
    <w:name w:val="exlresultdetails"/>
    <w:basedOn w:val="DefaultParagraphFont"/>
    <w:rsid w:val="00BA0EB2"/>
  </w:style>
  <w:style w:type="character" w:customStyle="1" w:styleId="searchword1">
    <w:name w:val="searchword1"/>
    <w:basedOn w:val="DefaultParagraphFont"/>
    <w:rsid w:val="00BA0EB2"/>
    <w:rPr>
      <w:shd w:val="clear" w:color="auto" w:fill="FFFBC3"/>
    </w:rPr>
  </w:style>
  <w:style w:type="paragraph" w:customStyle="1" w:styleId="Default">
    <w:name w:val="Default"/>
    <w:rsid w:val="007853B2"/>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6527A1"/>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527A1"/>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527A1"/>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527A1"/>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527A1"/>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527A1"/>
    <w:pPr>
      <w:ind w:left="1920"/>
    </w:pPr>
    <w:rPr>
      <w:rFonts w:asciiTheme="minorHAnsi" w:hAnsiTheme="minorHAnsi" w:cstheme="minorHAnsi"/>
      <w:sz w:val="18"/>
      <w:szCs w:val="18"/>
    </w:rPr>
  </w:style>
  <w:style w:type="paragraph" w:customStyle="1" w:styleId="m-1124140760460680440msolistparagraph">
    <w:name w:val="m_-1124140760460680440msolistparagraph"/>
    <w:basedOn w:val="Normal"/>
    <w:rsid w:val="00032D9E"/>
    <w:pPr>
      <w:suppressAutoHyphens w:val="0"/>
      <w:spacing w:before="100" w:beforeAutospacing="1" w:after="100" w:afterAutospacing="1"/>
    </w:pPr>
    <w:rPr>
      <w:szCs w:val="24"/>
    </w:rPr>
  </w:style>
  <w:style w:type="character" w:customStyle="1" w:styleId="il">
    <w:name w:val="il"/>
    <w:basedOn w:val="DefaultParagraphFont"/>
    <w:rsid w:val="00032D9E"/>
  </w:style>
  <w:style w:type="character" w:styleId="FootnoteReference">
    <w:name w:val="footnote reference"/>
    <w:basedOn w:val="DefaultParagraphFont"/>
    <w:uiPriority w:val="99"/>
    <w:semiHidden/>
    <w:unhideWhenUsed/>
    <w:rsid w:val="00FC2B07"/>
    <w:rPr>
      <w:vertAlign w:val="superscript"/>
    </w:rPr>
  </w:style>
  <w:style w:type="paragraph" w:styleId="NoSpacing">
    <w:name w:val="No Spacing"/>
    <w:uiPriority w:val="1"/>
    <w:qFormat/>
    <w:rsid w:val="00FC2B07"/>
    <w:pPr>
      <w:spacing w:after="0" w:line="240" w:lineRule="auto"/>
    </w:pPr>
  </w:style>
  <w:style w:type="paragraph" w:styleId="Subtitle">
    <w:name w:val="Subtitle"/>
    <w:basedOn w:val="Normal"/>
    <w:next w:val="Normal"/>
    <w:link w:val="SubtitleChar"/>
    <w:uiPriority w:val="11"/>
    <w:qFormat/>
    <w:rsid w:val="00B809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80916"/>
    <w:rPr>
      <w:rFonts w:eastAsiaTheme="minorEastAsia"/>
      <w:color w:val="5A5A5A" w:themeColor="text1" w:themeTint="A5"/>
      <w:spacing w:val="15"/>
      <w:lang w:eastAsia="zh-CN"/>
    </w:rPr>
  </w:style>
  <w:style w:type="character" w:styleId="IntenseEmphasis">
    <w:name w:val="Intense Emphasis"/>
    <w:basedOn w:val="DefaultParagraphFont"/>
    <w:uiPriority w:val="21"/>
    <w:qFormat/>
    <w:rsid w:val="0035169A"/>
    <w:rPr>
      <w:i/>
      <w:iCs/>
      <w:color w:val="5B9BD5" w:themeColor="accent1"/>
    </w:rPr>
  </w:style>
  <w:style w:type="character" w:customStyle="1" w:styleId="UnresolvedMention1">
    <w:name w:val="Unresolved Mention1"/>
    <w:basedOn w:val="DefaultParagraphFont"/>
    <w:uiPriority w:val="99"/>
    <w:semiHidden/>
    <w:unhideWhenUsed/>
    <w:rsid w:val="0035169A"/>
    <w:rPr>
      <w:color w:val="605E5C"/>
      <w:shd w:val="clear" w:color="auto" w:fill="E1DFDD"/>
    </w:rPr>
  </w:style>
  <w:style w:type="table" w:customStyle="1" w:styleId="APAReport">
    <w:name w:val="APA Report"/>
    <w:basedOn w:val="TableNormal"/>
    <w:uiPriority w:val="99"/>
    <w:rsid w:val="00BA136D"/>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customStyle="1" w:styleId="TableGridLight1">
    <w:name w:val="Table Grid Light1"/>
    <w:basedOn w:val="TableNormal"/>
    <w:uiPriority w:val="40"/>
    <w:rsid w:val="007813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7813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7813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B59D3"/>
    <w:rPr>
      <w:color w:val="605E5C"/>
      <w:shd w:val="clear" w:color="auto" w:fill="E1DFDD"/>
    </w:rPr>
  </w:style>
  <w:style w:type="character" w:styleId="FollowedHyperlink">
    <w:name w:val="FollowedHyperlink"/>
    <w:basedOn w:val="DefaultParagraphFont"/>
    <w:uiPriority w:val="99"/>
    <w:semiHidden/>
    <w:unhideWhenUsed/>
    <w:rsid w:val="000A2E12"/>
    <w:rPr>
      <w:color w:val="954F72" w:themeColor="followedHyperlink"/>
      <w:u w:val="single"/>
    </w:rPr>
  </w:style>
  <w:style w:type="paragraph" w:customStyle="1" w:styleId="xmsonormal">
    <w:name w:val="x_msonormal"/>
    <w:basedOn w:val="Normal"/>
    <w:rsid w:val="00676EC5"/>
    <w:pPr>
      <w:suppressAutoHyphens w:val="0"/>
      <w:spacing w:before="100" w:beforeAutospacing="1" w:after="100" w:afterAutospacing="1"/>
    </w:pPr>
    <w:rPr>
      <w:szCs w:val="24"/>
      <w:lang w:eastAsia="en-GB"/>
    </w:rPr>
  </w:style>
  <w:style w:type="character" w:customStyle="1" w:styleId="apple-converted-space">
    <w:name w:val="apple-converted-space"/>
    <w:basedOn w:val="DefaultParagraphFont"/>
    <w:rsid w:val="003B637F"/>
  </w:style>
  <w:style w:type="character" w:styleId="UnresolvedMention">
    <w:name w:val="Unresolved Mention"/>
    <w:basedOn w:val="DefaultParagraphFont"/>
    <w:uiPriority w:val="99"/>
    <w:semiHidden/>
    <w:unhideWhenUsed/>
    <w:rsid w:val="003A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724">
      <w:bodyDiv w:val="1"/>
      <w:marLeft w:val="0"/>
      <w:marRight w:val="0"/>
      <w:marTop w:val="0"/>
      <w:marBottom w:val="0"/>
      <w:divBdr>
        <w:top w:val="none" w:sz="0" w:space="0" w:color="auto"/>
        <w:left w:val="none" w:sz="0" w:space="0" w:color="auto"/>
        <w:bottom w:val="none" w:sz="0" w:space="0" w:color="auto"/>
        <w:right w:val="none" w:sz="0" w:space="0" w:color="auto"/>
      </w:divBdr>
    </w:div>
    <w:div w:id="276186354">
      <w:bodyDiv w:val="1"/>
      <w:marLeft w:val="0"/>
      <w:marRight w:val="0"/>
      <w:marTop w:val="0"/>
      <w:marBottom w:val="0"/>
      <w:divBdr>
        <w:top w:val="none" w:sz="0" w:space="0" w:color="auto"/>
        <w:left w:val="none" w:sz="0" w:space="0" w:color="auto"/>
        <w:bottom w:val="none" w:sz="0" w:space="0" w:color="auto"/>
        <w:right w:val="none" w:sz="0" w:space="0" w:color="auto"/>
      </w:divBdr>
    </w:div>
    <w:div w:id="378213550">
      <w:bodyDiv w:val="1"/>
      <w:marLeft w:val="0"/>
      <w:marRight w:val="0"/>
      <w:marTop w:val="0"/>
      <w:marBottom w:val="0"/>
      <w:divBdr>
        <w:top w:val="none" w:sz="0" w:space="0" w:color="auto"/>
        <w:left w:val="none" w:sz="0" w:space="0" w:color="auto"/>
        <w:bottom w:val="none" w:sz="0" w:space="0" w:color="auto"/>
        <w:right w:val="none" w:sz="0" w:space="0" w:color="auto"/>
      </w:divBdr>
    </w:div>
    <w:div w:id="432557591">
      <w:bodyDiv w:val="1"/>
      <w:marLeft w:val="0"/>
      <w:marRight w:val="0"/>
      <w:marTop w:val="0"/>
      <w:marBottom w:val="0"/>
      <w:divBdr>
        <w:top w:val="none" w:sz="0" w:space="0" w:color="auto"/>
        <w:left w:val="none" w:sz="0" w:space="0" w:color="auto"/>
        <w:bottom w:val="none" w:sz="0" w:space="0" w:color="auto"/>
        <w:right w:val="none" w:sz="0" w:space="0" w:color="auto"/>
      </w:divBdr>
      <w:divsChild>
        <w:div w:id="811599343">
          <w:marLeft w:val="0"/>
          <w:marRight w:val="0"/>
          <w:marTop w:val="0"/>
          <w:marBottom w:val="0"/>
          <w:divBdr>
            <w:top w:val="none" w:sz="0" w:space="0" w:color="auto"/>
            <w:left w:val="none" w:sz="0" w:space="0" w:color="auto"/>
            <w:bottom w:val="none" w:sz="0" w:space="0" w:color="auto"/>
            <w:right w:val="none" w:sz="0" w:space="0" w:color="auto"/>
          </w:divBdr>
          <w:divsChild>
            <w:div w:id="422648481">
              <w:marLeft w:val="0"/>
              <w:marRight w:val="0"/>
              <w:marTop w:val="450"/>
              <w:marBottom w:val="450"/>
              <w:divBdr>
                <w:top w:val="none" w:sz="0" w:space="0" w:color="auto"/>
                <w:left w:val="none" w:sz="0" w:space="0" w:color="auto"/>
                <w:bottom w:val="none" w:sz="0" w:space="0" w:color="auto"/>
                <w:right w:val="none" w:sz="0" w:space="0" w:color="auto"/>
              </w:divBdr>
              <w:divsChild>
                <w:div w:id="451367192">
                  <w:marLeft w:val="0"/>
                  <w:marRight w:val="0"/>
                  <w:marTop w:val="0"/>
                  <w:marBottom w:val="0"/>
                  <w:divBdr>
                    <w:top w:val="none" w:sz="0" w:space="0" w:color="auto"/>
                    <w:left w:val="none" w:sz="0" w:space="0" w:color="auto"/>
                    <w:bottom w:val="none" w:sz="0" w:space="0" w:color="auto"/>
                    <w:right w:val="none" w:sz="0" w:space="0" w:color="auto"/>
                  </w:divBdr>
                  <w:divsChild>
                    <w:div w:id="1840079514">
                      <w:marLeft w:val="0"/>
                      <w:marRight w:val="0"/>
                      <w:marTop w:val="0"/>
                      <w:marBottom w:val="300"/>
                      <w:divBdr>
                        <w:top w:val="none" w:sz="0" w:space="0" w:color="auto"/>
                        <w:left w:val="none" w:sz="0" w:space="0" w:color="auto"/>
                        <w:bottom w:val="none" w:sz="0" w:space="0" w:color="auto"/>
                        <w:right w:val="none" w:sz="0" w:space="0" w:color="auto"/>
                      </w:divBdr>
                      <w:divsChild>
                        <w:div w:id="844899707">
                          <w:marLeft w:val="0"/>
                          <w:marRight w:val="0"/>
                          <w:marTop w:val="0"/>
                          <w:marBottom w:val="0"/>
                          <w:divBdr>
                            <w:top w:val="none" w:sz="0" w:space="0" w:color="auto"/>
                            <w:left w:val="none" w:sz="0" w:space="0" w:color="auto"/>
                            <w:bottom w:val="none" w:sz="0" w:space="0" w:color="auto"/>
                            <w:right w:val="none" w:sz="0" w:space="0" w:color="auto"/>
                          </w:divBdr>
                          <w:divsChild>
                            <w:div w:id="7732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57847">
      <w:bodyDiv w:val="1"/>
      <w:marLeft w:val="0"/>
      <w:marRight w:val="0"/>
      <w:marTop w:val="0"/>
      <w:marBottom w:val="0"/>
      <w:divBdr>
        <w:top w:val="none" w:sz="0" w:space="0" w:color="auto"/>
        <w:left w:val="none" w:sz="0" w:space="0" w:color="auto"/>
        <w:bottom w:val="none" w:sz="0" w:space="0" w:color="auto"/>
        <w:right w:val="none" w:sz="0" w:space="0" w:color="auto"/>
      </w:divBdr>
      <w:divsChild>
        <w:div w:id="1820920026">
          <w:marLeft w:val="0"/>
          <w:marRight w:val="0"/>
          <w:marTop w:val="0"/>
          <w:marBottom w:val="0"/>
          <w:divBdr>
            <w:top w:val="none" w:sz="0" w:space="0" w:color="auto"/>
            <w:left w:val="none" w:sz="0" w:space="0" w:color="auto"/>
            <w:bottom w:val="none" w:sz="0" w:space="0" w:color="auto"/>
            <w:right w:val="none" w:sz="0" w:space="0" w:color="auto"/>
          </w:divBdr>
          <w:divsChild>
            <w:div w:id="1025983122">
              <w:marLeft w:val="0"/>
              <w:marRight w:val="0"/>
              <w:marTop w:val="0"/>
              <w:marBottom w:val="0"/>
              <w:divBdr>
                <w:top w:val="none" w:sz="0" w:space="0" w:color="auto"/>
                <w:left w:val="none" w:sz="0" w:space="0" w:color="auto"/>
                <w:bottom w:val="none" w:sz="0" w:space="0" w:color="auto"/>
                <w:right w:val="none" w:sz="0" w:space="0" w:color="auto"/>
              </w:divBdr>
              <w:divsChild>
                <w:div w:id="461315499">
                  <w:marLeft w:val="0"/>
                  <w:marRight w:val="0"/>
                  <w:marTop w:val="0"/>
                  <w:marBottom w:val="0"/>
                  <w:divBdr>
                    <w:top w:val="none" w:sz="0" w:space="0" w:color="auto"/>
                    <w:left w:val="none" w:sz="0" w:space="0" w:color="auto"/>
                    <w:bottom w:val="none" w:sz="0" w:space="0" w:color="auto"/>
                    <w:right w:val="none" w:sz="0" w:space="0" w:color="auto"/>
                  </w:divBdr>
                  <w:divsChild>
                    <w:div w:id="1894586193">
                      <w:marLeft w:val="0"/>
                      <w:marRight w:val="0"/>
                      <w:marTop w:val="0"/>
                      <w:marBottom w:val="0"/>
                      <w:divBdr>
                        <w:top w:val="none" w:sz="0" w:space="0" w:color="auto"/>
                        <w:left w:val="none" w:sz="0" w:space="0" w:color="auto"/>
                        <w:bottom w:val="none" w:sz="0" w:space="0" w:color="auto"/>
                        <w:right w:val="none" w:sz="0" w:space="0" w:color="auto"/>
                      </w:divBdr>
                      <w:divsChild>
                        <w:div w:id="1867253089">
                          <w:marLeft w:val="0"/>
                          <w:marRight w:val="0"/>
                          <w:marTop w:val="0"/>
                          <w:marBottom w:val="0"/>
                          <w:divBdr>
                            <w:top w:val="none" w:sz="0" w:space="0" w:color="auto"/>
                            <w:left w:val="none" w:sz="0" w:space="0" w:color="auto"/>
                            <w:bottom w:val="none" w:sz="0" w:space="0" w:color="auto"/>
                            <w:right w:val="none" w:sz="0" w:space="0" w:color="auto"/>
                          </w:divBdr>
                          <w:divsChild>
                            <w:div w:id="1057894703">
                              <w:marLeft w:val="0"/>
                              <w:marRight w:val="0"/>
                              <w:marTop w:val="0"/>
                              <w:marBottom w:val="0"/>
                              <w:divBdr>
                                <w:top w:val="none" w:sz="0" w:space="0" w:color="auto"/>
                                <w:left w:val="none" w:sz="0" w:space="0" w:color="auto"/>
                                <w:bottom w:val="none" w:sz="0" w:space="0" w:color="auto"/>
                                <w:right w:val="none" w:sz="0" w:space="0" w:color="auto"/>
                              </w:divBdr>
                              <w:divsChild>
                                <w:div w:id="1232888100">
                                  <w:marLeft w:val="0"/>
                                  <w:marRight w:val="0"/>
                                  <w:marTop w:val="0"/>
                                  <w:marBottom w:val="0"/>
                                  <w:divBdr>
                                    <w:top w:val="none" w:sz="0" w:space="0" w:color="auto"/>
                                    <w:left w:val="none" w:sz="0" w:space="0" w:color="auto"/>
                                    <w:bottom w:val="none" w:sz="0" w:space="0" w:color="auto"/>
                                    <w:right w:val="none" w:sz="0" w:space="0" w:color="auto"/>
                                  </w:divBdr>
                                  <w:divsChild>
                                    <w:div w:id="11271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98767">
      <w:bodyDiv w:val="1"/>
      <w:marLeft w:val="0"/>
      <w:marRight w:val="0"/>
      <w:marTop w:val="0"/>
      <w:marBottom w:val="0"/>
      <w:divBdr>
        <w:top w:val="none" w:sz="0" w:space="0" w:color="auto"/>
        <w:left w:val="none" w:sz="0" w:space="0" w:color="auto"/>
        <w:bottom w:val="none" w:sz="0" w:space="0" w:color="auto"/>
        <w:right w:val="none" w:sz="0" w:space="0" w:color="auto"/>
      </w:divBdr>
      <w:divsChild>
        <w:div w:id="800808140">
          <w:marLeft w:val="0"/>
          <w:marRight w:val="0"/>
          <w:marTop w:val="0"/>
          <w:marBottom w:val="0"/>
          <w:divBdr>
            <w:top w:val="none" w:sz="0" w:space="0" w:color="auto"/>
            <w:left w:val="none" w:sz="0" w:space="0" w:color="auto"/>
            <w:bottom w:val="none" w:sz="0" w:space="0" w:color="auto"/>
            <w:right w:val="none" w:sz="0" w:space="0" w:color="auto"/>
          </w:divBdr>
          <w:divsChild>
            <w:div w:id="1262253666">
              <w:marLeft w:val="0"/>
              <w:marRight w:val="0"/>
              <w:marTop w:val="100"/>
              <w:marBottom w:val="100"/>
              <w:divBdr>
                <w:top w:val="none" w:sz="0" w:space="0" w:color="auto"/>
                <w:left w:val="none" w:sz="0" w:space="0" w:color="auto"/>
                <w:bottom w:val="none" w:sz="0" w:space="0" w:color="auto"/>
                <w:right w:val="none" w:sz="0" w:space="0" w:color="auto"/>
              </w:divBdr>
              <w:divsChild>
                <w:div w:id="843591331">
                  <w:marLeft w:val="-1"/>
                  <w:marRight w:val="-1"/>
                  <w:marTop w:val="0"/>
                  <w:marBottom w:val="0"/>
                  <w:divBdr>
                    <w:top w:val="none" w:sz="0" w:space="0" w:color="auto"/>
                    <w:left w:val="none" w:sz="0" w:space="0" w:color="auto"/>
                    <w:bottom w:val="none" w:sz="0" w:space="0" w:color="auto"/>
                    <w:right w:val="none" w:sz="0" w:space="0" w:color="auto"/>
                  </w:divBdr>
                  <w:divsChild>
                    <w:div w:id="1911381997">
                      <w:marLeft w:val="0"/>
                      <w:marRight w:val="0"/>
                      <w:marTop w:val="0"/>
                      <w:marBottom w:val="0"/>
                      <w:divBdr>
                        <w:top w:val="none" w:sz="0" w:space="0" w:color="auto"/>
                        <w:left w:val="none" w:sz="0" w:space="0" w:color="auto"/>
                        <w:bottom w:val="none" w:sz="0" w:space="0" w:color="auto"/>
                        <w:right w:val="none" w:sz="0" w:space="0" w:color="auto"/>
                      </w:divBdr>
                      <w:divsChild>
                        <w:div w:id="946691972">
                          <w:marLeft w:val="0"/>
                          <w:marRight w:val="0"/>
                          <w:marTop w:val="0"/>
                          <w:marBottom w:val="540"/>
                          <w:divBdr>
                            <w:top w:val="none" w:sz="0" w:space="0" w:color="auto"/>
                            <w:left w:val="none" w:sz="0" w:space="0" w:color="auto"/>
                            <w:bottom w:val="none" w:sz="0" w:space="0" w:color="auto"/>
                            <w:right w:val="none" w:sz="0" w:space="0" w:color="auto"/>
                          </w:divBdr>
                          <w:divsChild>
                            <w:div w:id="1699619567">
                              <w:marLeft w:val="0"/>
                              <w:marRight w:val="0"/>
                              <w:marTop w:val="0"/>
                              <w:marBottom w:val="0"/>
                              <w:divBdr>
                                <w:top w:val="none" w:sz="0" w:space="0" w:color="auto"/>
                                <w:left w:val="none" w:sz="0" w:space="0" w:color="auto"/>
                                <w:bottom w:val="none" w:sz="0" w:space="0" w:color="auto"/>
                                <w:right w:val="none" w:sz="0" w:space="0" w:color="auto"/>
                              </w:divBdr>
                              <w:divsChild>
                                <w:div w:id="3942966">
                                  <w:marLeft w:val="0"/>
                                  <w:marRight w:val="0"/>
                                  <w:marTop w:val="0"/>
                                  <w:marBottom w:val="60"/>
                                  <w:divBdr>
                                    <w:top w:val="none" w:sz="0" w:space="0" w:color="auto"/>
                                    <w:left w:val="none" w:sz="0" w:space="0" w:color="auto"/>
                                    <w:bottom w:val="none" w:sz="0" w:space="0" w:color="auto"/>
                                    <w:right w:val="none" w:sz="0" w:space="0" w:color="auto"/>
                                  </w:divBdr>
                                  <w:divsChild>
                                    <w:div w:id="1707951209">
                                      <w:marLeft w:val="0"/>
                                      <w:marRight w:val="0"/>
                                      <w:marTop w:val="0"/>
                                      <w:marBottom w:val="0"/>
                                      <w:divBdr>
                                        <w:top w:val="none" w:sz="0" w:space="0" w:color="auto"/>
                                        <w:left w:val="none" w:sz="0" w:space="0" w:color="auto"/>
                                        <w:bottom w:val="none" w:sz="0" w:space="0" w:color="auto"/>
                                        <w:right w:val="none" w:sz="0" w:space="0" w:color="auto"/>
                                      </w:divBdr>
                                      <w:divsChild>
                                        <w:div w:id="15565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30">
                                  <w:marLeft w:val="0"/>
                                  <w:marRight w:val="0"/>
                                  <w:marTop w:val="0"/>
                                  <w:marBottom w:val="240"/>
                                  <w:divBdr>
                                    <w:top w:val="none" w:sz="0" w:space="0" w:color="auto"/>
                                    <w:left w:val="none" w:sz="0" w:space="0" w:color="auto"/>
                                    <w:bottom w:val="none" w:sz="0" w:space="0" w:color="auto"/>
                                    <w:right w:val="none" w:sz="0" w:space="0" w:color="auto"/>
                                  </w:divBdr>
                                </w:div>
                                <w:div w:id="15136442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024061">
      <w:bodyDiv w:val="1"/>
      <w:marLeft w:val="0"/>
      <w:marRight w:val="0"/>
      <w:marTop w:val="0"/>
      <w:marBottom w:val="0"/>
      <w:divBdr>
        <w:top w:val="none" w:sz="0" w:space="0" w:color="auto"/>
        <w:left w:val="none" w:sz="0" w:space="0" w:color="auto"/>
        <w:bottom w:val="none" w:sz="0" w:space="0" w:color="auto"/>
        <w:right w:val="none" w:sz="0" w:space="0" w:color="auto"/>
      </w:divBdr>
    </w:div>
    <w:div w:id="760763090">
      <w:bodyDiv w:val="1"/>
      <w:marLeft w:val="0"/>
      <w:marRight w:val="0"/>
      <w:marTop w:val="0"/>
      <w:marBottom w:val="0"/>
      <w:divBdr>
        <w:top w:val="none" w:sz="0" w:space="0" w:color="auto"/>
        <w:left w:val="none" w:sz="0" w:space="0" w:color="auto"/>
        <w:bottom w:val="none" w:sz="0" w:space="0" w:color="auto"/>
        <w:right w:val="none" w:sz="0" w:space="0" w:color="auto"/>
      </w:divBdr>
      <w:divsChild>
        <w:div w:id="109513382">
          <w:marLeft w:val="0"/>
          <w:marRight w:val="0"/>
          <w:marTop w:val="0"/>
          <w:marBottom w:val="0"/>
          <w:divBdr>
            <w:top w:val="none" w:sz="0" w:space="0" w:color="auto"/>
            <w:left w:val="none" w:sz="0" w:space="0" w:color="auto"/>
            <w:bottom w:val="none" w:sz="0" w:space="0" w:color="auto"/>
            <w:right w:val="none" w:sz="0" w:space="0" w:color="auto"/>
          </w:divBdr>
        </w:div>
        <w:div w:id="298388664">
          <w:marLeft w:val="0"/>
          <w:marRight w:val="0"/>
          <w:marTop w:val="0"/>
          <w:marBottom w:val="0"/>
          <w:divBdr>
            <w:top w:val="none" w:sz="0" w:space="0" w:color="auto"/>
            <w:left w:val="none" w:sz="0" w:space="0" w:color="auto"/>
            <w:bottom w:val="none" w:sz="0" w:space="0" w:color="auto"/>
            <w:right w:val="none" w:sz="0" w:space="0" w:color="auto"/>
          </w:divBdr>
        </w:div>
        <w:div w:id="382558660">
          <w:marLeft w:val="0"/>
          <w:marRight w:val="0"/>
          <w:marTop w:val="0"/>
          <w:marBottom w:val="0"/>
          <w:divBdr>
            <w:top w:val="none" w:sz="0" w:space="0" w:color="auto"/>
            <w:left w:val="none" w:sz="0" w:space="0" w:color="auto"/>
            <w:bottom w:val="none" w:sz="0" w:space="0" w:color="auto"/>
            <w:right w:val="none" w:sz="0" w:space="0" w:color="auto"/>
          </w:divBdr>
        </w:div>
        <w:div w:id="423382429">
          <w:marLeft w:val="0"/>
          <w:marRight w:val="0"/>
          <w:marTop w:val="0"/>
          <w:marBottom w:val="0"/>
          <w:divBdr>
            <w:top w:val="none" w:sz="0" w:space="0" w:color="auto"/>
            <w:left w:val="none" w:sz="0" w:space="0" w:color="auto"/>
            <w:bottom w:val="none" w:sz="0" w:space="0" w:color="auto"/>
            <w:right w:val="none" w:sz="0" w:space="0" w:color="auto"/>
          </w:divBdr>
        </w:div>
        <w:div w:id="443964521">
          <w:marLeft w:val="0"/>
          <w:marRight w:val="0"/>
          <w:marTop w:val="0"/>
          <w:marBottom w:val="0"/>
          <w:divBdr>
            <w:top w:val="none" w:sz="0" w:space="0" w:color="auto"/>
            <w:left w:val="none" w:sz="0" w:space="0" w:color="auto"/>
            <w:bottom w:val="none" w:sz="0" w:space="0" w:color="auto"/>
            <w:right w:val="none" w:sz="0" w:space="0" w:color="auto"/>
          </w:divBdr>
        </w:div>
        <w:div w:id="585572273">
          <w:marLeft w:val="0"/>
          <w:marRight w:val="0"/>
          <w:marTop w:val="0"/>
          <w:marBottom w:val="0"/>
          <w:divBdr>
            <w:top w:val="none" w:sz="0" w:space="0" w:color="auto"/>
            <w:left w:val="none" w:sz="0" w:space="0" w:color="auto"/>
            <w:bottom w:val="none" w:sz="0" w:space="0" w:color="auto"/>
            <w:right w:val="none" w:sz="0" w:space="0" w:color="auto"/>
          </w:divBdr>
        </w:div>
        <w:div w:id="677732544">
          <w:marLeft w:val="0"/>
          <w:marRight w:val="0"/>
          <w:marTop w:val="0"/>
          <w:marBottom w:val="0"/>
          <w:divBdr>
            <w:top w:val="none" w:sz="0" w:space="0" w:color="auto"/>
            <w:left w:val="none" w:sz="0" w:space="0" w:color="auto"/>
            <w:bottom w:val="none" w:sz="0" w:space="0" w:color="auto"/>
            <w:right w:val="none" w:sz="0" w:space="0" w:color="auto"/>
          </w:divBdr>
        </w:div>
        <w:div w:id="846945150">
          <w:marLeft w:val="0"/>
          <w:marRight w:val="0"/>
          <w:marTop w:val="0"/>
          <w:marBottom w:val="0"/>
          <w:divBdr>
            <w:top w:val="none" w:sz="0" w:space="0" w:color="auto"/>
            <w:left w:val="none" w:sz="0" w:space="0" w:color="auto"/>
            <w:bottom w:val="none" w:sz="0" w:space="0" w:color="auto"/>
            <w:right w:val="none" w:sz="0" w:space="0" w:color="auto"/>
          </w:divBdr>
        </w:div>
        <w:div w:id="941108300">
          <w:marLeft w:val="0"/>
          <w:marRight w:val="0"/>
          <w:marTop w:val="0"/>
          <w:marBottom w:val="0"/>
          <w:divBdr>
            <w:top w:val="none" w:sz="0" w:space="0" w:color="auto"/>
            <w:left w:val="none" w:sz="0" w:space="0" w:color="auto"/>
            <w:bottom w:val="none" w:sz="0" w:space="0" w:color="auto"/>
            <w:right w:val="none" w:sz="0" w:space="0" w:color="auto"/>
          </w:divBdr>
        </w:div>
        <w:div w:id="995843685">
          <w:marLeft w:val="0"/>
          <w:marRight w:val="0"/>
          <w:marTop w:val="0"/>
          <w:marBottom w:val="0"/>
          <w:divBdr>
            <w:top w:val="none" w:sz="0" w:space="0" w:color="auto"/>
            <w:left w:val="none" w:sz="0" w:space="0" w:color="auto"/>
            <w:bottom w:val="none" w:sz="0" w:space="0" w:color="auto"/>
            <w:right w:val="none" w:sz="0" w:space="0" w:color="auto"/>
          </w:divBdr>
        </w:div>
        <w:div w:id="1085684207">
          <w:marLeft w:val="0"/>
          <w:marRight w:val="0"/>
          <w:marTop w:val="0"/>
          <w:marBottom w:val="0"/>
          <w:divBdr>
            <w:top w:val="none" w:sz="0" w:space="0" w:color="auto"/>
            <w:left w:val="none" w:sz="0" w:space="0" w:color="auto"/>
            <w:bottom w:val="none" w:sz="0" w:space="0" w:color="auto"/>
            <w:right w:val="none" w:sz="0" w:space="0" w:color="auto"/>
          </w:divBdr>
        </w:div>
        <w:div w:id="1100687951">
          <w:marLeft w:val="0"/>
          <w:marRight w:val="0"/>
          <w:marTop w:val="0"/>
          <w:marBottom w:val="0"/>
          <w:divBdr>
            <w:top w:val="none" w:sz="0" w:space="0" w:color="auto"/>
            <w:left w:val="none" w:sz="0" w:space="0" w:color="auto"/>
            <w:bottom w:val="none" w:sz="0" w:space="0" w:color="auto"/>
            <w:right w:val="none" w:sz="0" w:space="0" w:color="auto"/>
          </w:divBdr>
        </w:div>
        <w:div w:id="1448155971">
          <w:marLeft w:val="0"/>
          <w:marRight w:val="0"/>
          <w:marTop w:val="0"/>
          <w:marBottom w:val="0"/>
          <w:divBdr>
            <w:top w:val="none" w:sz="0" w:space="0" w:color="auto"/>
            <w:left w:val="none" w:sz="0" w:space="0" w:color="auto"/>
            <w:bottom w:val="none" w:sz="0" w:space="0" w:color="auto"/>
            <w:right w:val="none" w:sz="0" w:space="0" w:color="auto"/>
          </w:divBdr>
        </w:div>
        <w:div w:id="1734963158">
          <w:marLeft w:val="0"/>
          <w:marRight w:val="0"/>
          <w:marTop w:val="0"/>
          <w:marBottom w:val="0"/>
          <w:divBdr>
            <w:top w:val="none" w:sz="0" w:space="0" w:color="auto"/>
            <w:left w:val="none" w:sz="0" w:space="0" w:color="auto"/>
            <w:bottom w:val="none" w:sz="0" w:space="0" w:color="auto"/>
            <w:right w:val="none" w:sz="0" w:space="0" w:color="auto"/>
          </w:divBdr>
        </w:div>
        <w:div w:id="1939167953">
          <w:marLeft w:val="0"/>
          <w:marRight w:val="0"/>
          <w:marTop w:val="0"/>
          <w:marBottom w:val="0"/>
          <w:divBdr>
            <w:top w:val="none" w:sz="0" w:space="0" w:color="auto"/>
            <w:left w:val="none" w:sz="0" w:space="0" w:color="auto"/>
            <w:bottom w:val="none" w:sz="0" w:space="0" w:color="auto"/>
            <w:right w:val="none" w:sz="0" w:space="0" w:color="auto"/>
          </w:divBdr>
        </w:div>
        <w:div w:id="1988974106">
          <w:marLeft w:val="0"/>
          <w:marRight w:val="0"/>
          <w:marTop w:val="0"/>
          <w:marBottom w:val="0"/>
          <w:divBdr>
            <w:top w:val="none" w:sz="0" w:space="0" w:color="auto"/>
            <w:left w:val="none" w:sz="0" w:space="0" w:color="auto"/>
            <w:bottom w:val="none" w:sz="0" w:space="0" w:color="auto"/>
            <w:right w:val="none" w:sz="0" w:space="0" w:color="auto"/>
          </w:divBdr>
        </w:div>
        <w:div w:id="2032800717">
          <w:marLeft w:val="0"/>
          <w:marRight w:val="0"/>
          <w:marTop w:val="0"/>
          <w:marBottom w:val="0"/>
          <w:divBdr>
            <w:top w:val="none" w:sz="0" w:space="0" w:color="auto"/>
            <w:left w:val="none" w:sz="0" w:space="0" w:color="auto"/>
            <w:bottom w:val="none" w:sz="0" w:space="0" w:color="auto"/>
            <w:right w:val="none" w:sz="0" w:space="0" w:color="auto"/>
          </w:divBdr>
        </w:div>
      </w:divsChild>
    </w:div>
    <w:div w:id="801533462">
      <w:bodyDiv w:val="1"/>
      <w:marLeft w:val="0"/>
      <w:marRight w:val="0"/>
      <w:marTop w:val="0"/>
      <w:marBottom w:val="0"/>
      <w:divBdr>
        <w:top w:val="none" w:sz="0" w:space="0" w:color="auto"/>
        <w:left w:val="none" w:sz="0" w:space="0" w:color="auto"/>
        <w:bottom w:val="none" w:sz="0" w:space="0" w:color="auto"/>
        <w:right w:val="none" w:sz="0" w:space="0" w:color="auto"/>
      </w:divBdr>
    </w:div>
    <w:div w:id="849300371">
      <w:bodyDiv w:val="1"/>
      <w:marLeft w:val="0"/>
      <w:marRight w:val="0"/>
      <w:marTop w:val="0"/>
      <w:marBottom w:val="0"/>
      <w:divBdr>
        <w:top w:val="none" w:sz="0" w:space="0" w:color="auto"/>
        <w:left w:val="none" w:sz="0" w:space="0" w:color="auto"/>
        <w:bottom w:val="none" w:sz="0" w:space="0" w:color="auto"/>
        <w:right w:val="none" w:sz="0" w:space="0" w:color="auto"/>
      </w:divBdr>
    </w:div>
    <w:div w:id="879587044">
      <w:bodyDiv w:val="1"/>
      <w:marLeft w:val="0"/>
      <w:marRight w:val="0"/>
      <w:marTop w:val="0"/>
      <w:marBottom w:val="0"/>
      <w:divBdr>
        <w:top w:val="none" w:sz="0" w:space="0" w:color="auto"/>
        <w:left w:val="none" w:sz="0" w:space="0" w:color="auto"/>
        <w:bottom w:val="none" w:sz="0" w:space="0" w:color="auto"/>
        <w:right w:val="none" w:sz="0" w:space="0" w:color="auto"/>
      </w:divBdr>
      <w:divsChild>
        <w:div w:id="235089381">
          <w:marLeft w:val="0"/>
          <w:marRight w:val="0"/>
          <w:marTop w:val="0"/>
          <w:marBottom w:val="0"/>
          <w:divBdr>
            <w:top w:val="none" w:sz="0" w:space="0" w:color="auto"/>
            <w:left w:val="none" w:sz="0" w:space="0" w:color="auto"/>
            <w:bottom w:val="none" w:sz="0" w:space="0" w:color="auto"/>
            <w:right w:val="none" w:sz="0" w:space="0" w:color="auto"/>
          </w:divBdr>
          <w:divsChild>
            <w:div w:id="1193498267">
              <w:marLeft w:val="0"/>
              <w:marRight w:val="0"/>
              <w:marTop w:val="0"/>
              <w:marBottom w:val="0"/>
              <w:divBdr>
                <w:top w:val="none" w:sz="0" w:space="0" w:color="auto"/>
                <w:left w:val="none" w:sz="0" w:space="0" w:color="auto"/>
                <w:bottom w:val="none" w:sz="0" w:space="0" w:color="auto"/>
                <w:right w:val="none" w:sz="0" w:space="0" w:color="auto"/>
              </w:divBdr>
              <w:divsChild>
                <w:div w:id="1515848572">
                  <w:marLeft w:val="0"/>
                  <w:marRight w:val="0"/>
                  <w:marTop w:val="0"/>
                  <w:marBottom w:val="0"/>
                  <w:divBdr>
                    <w:top w:val="none" w:sz="0" w:space="0" w:color="auto"/>
                    <w:left w:val="none" w:sz="0" w:space="0" w:color="auto"/>
                    <w:bottom w:val="none" w:sz="0" w:space="0" w:color="auto"/>
                    <w:right w:val="none" w:sz="0" w:space="0" w:color="auto"/>
                  </w:divBdr>
                  <w:divsChild>
                    <w:div w:id="1487086170">
                      <w:marLeft w:val="0"/>
                      <w:marRight w:val="0"/>
                      <w:marTop w:val="0"/>
                      <w:marBottom w:val="0"/>
                      <w:divBdr>
                        <w:top w:val="none" w:sz="0" w:space="0" w:color="auto"/>
                        <w:left w:val="none" w:sz="0" w:space="0" w:color="auto"/>
                        <w:bottom w:val="none" w:sz="0" w:space="0" w:color="auto"/>
                        <w:right w:val="none" w:sz="0" w:space="0" w:color="auto"/>
                      </w:divBdr>
                      <w:divsChild>
                        <w:div w:id="282738137">
                          <w:marLeft w:val="0"/>
                          <w:marRight w:val="0"/>
                          <w:marTop w:val="0"/>
                          <w:marBottom w:val="0"/>
                          <w:divBdr>
                            <w:top w:val="none" w:sz="0" w:space="0" w:color="auto"/>
                            <w:left w:val="none" w:sz="0" w:space="0" w:color="auto"/>
                            <w:bottom w:val="none" w:sz="0" w:space="0" w:color="auto"/>
                            <w:right w:val="none" w:sz="0" w:space="0" w:color="auto"/>
                          </w:divBdr>
                          <w:divsChild>
                            <w:div w:id="1904364136">
                              <w:marLeft w:val="0"/>
                              <w:marRight w:val="0"/>
                              <w:marTop w:val="0"/>
                              <w:marBottom w:val="0"/>
                              <w:divBdr>
                                <w:top w:val="none" w:sz="0" w:space="0" w:color="auto"/>
                                <w:left w:val="none" w:sz="0" w:space="0" w:color="auto"/>
                                <w:bottom w:val="none" w:sz="0" w:space="0" w:color="auto"/>
                                <w:right w:val="none" w:sz="0" w:space="0" w:color="auto"/>
                              </w:divBdr>
                              <w:divsChild>
                                <w:div w:id="12943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18840">
      <w:bodyDiv w:val="1"/>
      <w:marLeft w:val="0"/>
      <w:marRight w:val="0"/>
      <w:marTop w:val="0"/>
      <w:marBottom w:val="0"/>
      <w:divBdr>
        <w:top w:val="none" w:sz="0" w:space="0" w:color="auto"/>
        <w:left w:val="none" w:sz="0" w:space="0" w:color="auto"/>
        <w:bottom w:val="none" w:sz="0" w:space="0" w:color="auto"/>
        <w:right w:val="none" w:sz="0" w:space="0" w:color="auto"/>
      </w:divBdr>
    </w:div>
    <w:div w:id="941646502">
      <w:bodyDiv w:val="1"/>
      <w:marLeft w:val="0"/>
      <w:marRight w:val="0"/>
      <w:marTop w:val="0"/>
      <w:marBottom w:val="0"/>
      <w:divBdr>
        <w:top w:val="none" w:sz="0" w:space="0" w:color="auto"/>
        <w:left w:val="none" w:sz="0" w:space="0" w:color="auto"/>
        <w:bottom w:val="none" w:sz="0" w:space="0" w:color="auto"/>
        <w:right w:val="none" w:sz="0" w:space="0" w:color="auto"/>
      </w:divBdr>
      <w:divsChild>
        <w:div w:id="253444852">
          <w:marLeft w:val="0"/>
          <w:marRight w:val="0"/>
          <w:marTop w:val="0"/>
          <w:marBottom w:val="0"/>
          <w:divBdr>
            <w:top w:val="none" w:sz="0" w:space="0" w:color="auto"/>
            <w:left w:val="none" w:sz="0" w:space="0" w:color="auto"/>
            <w:bottom w:val="none" w:sz="0" w:space="0" w:color="auto"/>
            <w:right w:val="none" w:sz="0" w:space="0" w:color="auto"/>
          </w:divBdr>
          <w:divsChild>
            <w:div w:id="2114326379">
              <w:marLeft w:val="0"/>
              <w:marRight w:val="0"/>
              <w:marTop w:val="0"/>
              <w:marBottom w:val="0"/>
              <w:divBdr>
                <w:top w:val="none" w:sz="0" w:space="0" w:color="auto"/>
                <w:left w:val="none" w:sz="0" w:space="0" w:color="auto"/>
                <w:bottom w:val="none" w:sz="0" w:space="0" w:color="auto"/>
                <w:right w:val="none" w:sz="0" w:space="0" w:color="auto"/>
              </w:divBdr>
              <w:divsChild>
                <w:div w:id="1439715210">
                  <w:marLeft w:val="0"/>
                  <w:marRight w:val="0"/>
                  <w:marTop w:val="0"/>
                  <w:marBottom w:val="0"/>
                  <w:divBdr>
                    <w:top w:val="none" w:sz="0" w:space="0" w:color="auto"/>
                    <w:left w:val="none" w:sz="0" w:space="0" w:color="auto"/>
                    <w:bottom w:val="none" w:sz="0" w:space="0" w:color="auto"/>
                    <w:right w:val="none" w:sz="0" w:space="0" w:color="auto"/>
                  </w:divBdr>
                  <w:divsChild>
                    <w:div w:id="1129668907">
                      <w:marLeft w:val="0"/>
                      <w:marRight w:val="0"/>
                      <w:marTop w:val="0"/>
                      <w:marBottom w:val="0"/>
                      <w:divBdr>
                        <w:top w:val="none" w:sz="0" w:space="0" w:color="auto"/>
                        <w:left w:val="none" w:sz="0" w:space="0" w:color="auto"/>
                        <w:bottom w:val="none" w:sz="0" w:space="0" w:color="auto"/>
                        <w:right w:val="none" w:sz="0" w:space="0" w:color="auto"/>
                      </w:divBdr>
                      <w:divsChild>
                        <w:div w:id="752818203">
                          <w:marLeft w:val="0"/>
                          <w:marRight w:val="0"/>
                          <w:marTop w:val="0"/>
                          <w:marBottom w:val="0"/>
                          <w:divBdr>
                            <w:top w:val="none" w:sz="0" w:space="0" w:color="auto"/>
                            <w:left w:val="none" w:sz="0" w:space="0" w:color="auto"/>
                            <w:bottom w:val="none" w:sz="0" w:space="0" w:color="auto"/>
                            <w:right w:val="none" w:sz="0" w:space="0" w:color="auto"/>
                          </w:divBdr>
                          <w:divsChild>
                            <w:div w:id="440607507">
                              <w:marLeft w:val="0"/>
                              <w:marRight w:val="0"/>
                              <w:marTop w:val="0"/>
                              <w:marBottom w:val="0"/>
                              <w:divBdr>
                                <w:top w:val="none" w:sz="0" w:space="0" w:color="auto"/>
                                <w:left w:val="none" w:sz="0" w:space="0" w:color="auto"/>
                                <w:bottom w:val="none" w:sz="0" w:space="0" w:color="auto"/>
                                <w:right w:val="none" w:sz="0" w:space="0" w:color="auto"/>
                              </w:divBdr>
                              <w:divsChild>
                                <w:div w:id="19118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11610">
      <w:bodyDiv w:val="1"/>
      <w:marLeft w:val="0"/>
      <w:marRight w:val="0"/>
      <w:marTop w:val="0"/>
      <w:marBottom w:val="0"/>
      <w:divBdr>
        <w:top w:val="none" w:sz="0" w:space="0" w:color="auto"/>
        <w:left w:val="none" w:sz="0" w:space="0" w:color="auto"/>
        <w:bottom w:val="none" w:sz="0" w:space="0" w:color="auto"/>
        <w:right w:val="none" w:sz="0" w:space="0" w:color="auto"/>
      </w:divBdr>
      <w:divsChild>
        <w:div w:id="1172914286">
          <w:marLeft w:val="0"/>
          <w:marRight w:val="0"/>
          <w:marTop w:val="0"/>
          <w:marBottom w:val="0"/>
          <w:divBdr>
            <w:top w:val="single" w:sz="2" w:space="0" w:color="2E2E2E"/>
            <w:left w:val="single" w:sz="2" w:space="0" w:color="2E2E2E"/>
            <w:bottom w:val="single" w:sz="2" w:space="0" w:color="2E2E2E"/>
            <w:right w:val="single" w:sz="2" w:space="0" w:color="2E2E2E"/>
          </w:divBdr>
          <w:divsChild>
            <w:div w:id="205721022">
              <w:marLeft w:val="0"/>
              <w:marRight w:val="0"/>
              <w:marTop w:val="0"/>
              <w:marBottom w:val="0"/>
              <w:divBdr>
                <w:top w:val="single" w:sz="6" w:space="0" w:color="C9C9C9"/>
                <w:left w:val="none" w:sz="0" w:space="0" w:color="auto"/>
                <w:bottom w:val="none" w:sz="0" w:space="0" w:color="auto"/>
                <w:right w:val="none" w:sz="0" w:space="0" w:color="auto"/>
              </w:divBdr>
              <w:divsChild>
                <w:div w:id="1647274449">
                  <w:marLeft w:val="0"/>
                  <w:marRight w:val="0"/>
                  <w:marTop w:val="0"/>
                  <w:marBottom w:val="0"/>
                  <w:divBdr>
                    <w:top w:val="none" w:sz="0" w:space="0" w:color="auto"/>
                    <w:left w:val="none" w:sz="0" w:space="0" w:color="auto"/>
                    <w:bottom w:val="none" w:sz="0" w:space="0" w:color="auto"/>
                    <w:right w:val="none" w:sz="0" w:space="0" w:color="auto"/>
                  </w:divBdr>
                  <w:divsChild>
                    <w:div w:id="706445230">
                      <w:marLeft w:val="0"/>
                      <w:marRight w:val="0"/>
                      <w:marTop w:val="0"/>
                      <w:marBottom w:val="0"/>
                      <w:divBdr>
                        <w:top w:val="none" w:sz="0" w:space="0" w:color="auto"/>
                        <w:left w:val="none" w:sz="0" w:space="0" w:color="auto"/>
                        <w:bottom w:val="none" w:sz="0" w:space="0" w:color="auto"/>
                        <w:right w:val="none" w:sz="0" w:space="0" w:color="auto"/>
                      </w:divBdr>
                      <w:divsChild>
                        <w:div w:id="1295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338865">
      <w:bodyDiv w:val="1"/>
      <w:marLeft w:val="0"/>
      <w:marRight w:val="0"/>
      <w:marTop w:val="0"/>
      <w:marBottom w:val="0"/>
      <w:divBdr>
        <w:top w:val="none" w:sz="0" w:space="0" w:color="auto"/>
        <w:left w:val="none" w:sz="0" w:space="0" w:color="auto"/>
        <w:bottom w:val="none" w:sz="0" w:space="0" w:color="auto"/>
        <w:right w:val="none" w:sz="0" w:space="0" w:color="auto"/>
      </w:divBdr>
    </w:div>
    <w:div w:id="1669357688">
      <w:bodyDiv w:val="1"/>
      <w:marLeft w:val="0"/>
      <w:marRight w:val="0"/>
      <w:marTop w:val="0"/>
      <w:marBottom w:val="0"/>
      <w:divBdr>
        <w:top w:val="none" w:sz="0" w:space="0" w:color="auto"/>
        <w:left w:val="none" w:sz="0" w:space="0" w:color="auto"/>
        <w:bottom w:val="none" w:sz="0" w:space="0" w:color="auto"/>
        <w:right w:val="none" w:sz="0" w:space="0" w:color="auto"/>
      </w:divBdr>
    </w:div>
    <w:div w:id="1849708753">
      <w:bodyDiv w:val="1"/>
      <w:marLeft w:val="0"/>
      <w:marRight w:val="0"/>
      <w:marTop w:val="0"/>
      <w:marBottom w:val="0"/>
      <w:divBdr>
        <w:top w:val="none" w:sz="0" w:space="0" w:color="auto"/>
        <w:left w:val="none" w:sz="0" w:space="0" w:color="auto"/>
        <w:bottom w:val="none" w:sz="0" w:space="0" w:color="auto"/>
        <w:right w:val="none" w:sz="0" w:space="0" w:color="auto"/>
      </w:divBdr>
    </w:div>
    <w:div w:id="2143420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heffieldmca.org.uk" TargetMode="External"/><Relationship Id="rId10" Type="http://schemas.openxmlformats.org/officeDocument/2006/relationships/image" Target="media/image3.wmf"/><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A32E-9428-4EA7-914F-707D99C6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25075</Words>
  <Characters>142928</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167668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Cross</dc:creator>
  <cp:keywords/>
  <dc:description/>
  <cp:lastModifiedBy>WATSON, Lisa (SHEFFIELD TEACHING HOSPITALS NHS FOUNDATION TRUST)</cp:lastModifiedBy>
  <cp:revision>3</cp:revision>
  <cp:lastPrinted>2019-01-21T13:40:00Z</cp:lastPrinted>
  <dcterms:created xsi:type="dcterms:W3CDTF">2022-11-08T15:05:00Z</dcterms:created>
  <dcterms:modified xsi:type="dcterms:W3CDTF">2022-11-08T15:06:00Z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7f032e08-e1ca-3f3a-a640-d163e85a9d58</vt:lpwstr>
  </property>
  <property fmtid="{D5CDD505-2E9C-101B-9397-08002B2CF9AE}" pid="4" name="Mendeley Citation Style_1">
    <vt:lpwstr>http://csl.mendeley.com/styles/481920231/vancouver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http://csl.mendeley.com/styles/481920231/vancouver</vt:lpwstr>
  </property>
  <property fmtid="{D5CDD505-2E9C-101B-9397-08002B2CF9AE}" pid="24" name="Mendeley Recent Style Name 9_1">
    <vt:lpwstr>Vancouver - Katie Mellor</vt:lpwstr>
  </property>
</Properties>
</file>